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Claim2:</w:t>
      </w:r>
      <w:r>
        <w:t xml:space="preserve"> </w:t>
      </w:r>
      <w:r>
        <w:t xml:space="preserve">Lockdown</w:t>
      </w:r>
      <w:r>
        <w:t xml:space="preserve"> </w:t>
      </w:r>
      <w:r>
        <w:t xml:space="preserve">policies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  <w:r>
        <w:t xml:space="preserve"> </w:t>
      </w:r>
      <w:r>
        <w:t xml:space="preserve">Korea</w:t>
      </w:r>
      <w:r>
        <w:t xml:space="preserve"> </w:t>
      </w:r>
      <w:r>
        <w:t xml:space="preserve">Government</w:t>
      </w:r>
      <w:r>
        <w:t xml:space="preserve"> </w:t>
      </w:r>
      <w:r>
        <w:t xml:space="preserve">were</w:t>
      </w:r>
      <w:r>
        <w:t xml:space="preserve"> </w:t>
      </w:r>
      <w:r>
        <w:t xml:space="preserve">effective</w:t>
      </w:r>
    </w:p>
    <w:p>
      <w:pPr>
        <w:pStyle w:val="Author"/>
      </w:pPr>
      <w:r>
        <w:t xml:space="preserve">Felix</w:t>
      </w:r>
      <w:r>
        <w:t xml:space="preserve"> </w:t>
      </w:r>
      <w:r>
        <w:t xml:space="preserve">Heim,</w:t>
      </w:r>
      <w:r>
        <w:t xml:space="preserve"> </w:t>
      </w:r>
      <w:r>
        <w:t xml:space="preserve">Jana</w:t>
      </w:r>
      <w:r>
        <w:t xml:space="preserve"> </w:t>
      </w:r>
      <w:r>
        <w:t xml:space="preserve">Schneider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X3e57b50dcdf7c1956149b61933cf7cc7888b5cc"/>
      <w:r>
        <w:t xml:space="preserve">Claim 2 - Strict lockdown measures have prevented a thorough spread in South Korea</w:t>
      </w:r>
      <w:bookmarkEnd w:id="20"/>
    </w:p>
    <w:p>
      <w:pPr>
        <w:pStyle w:val="FirstParagraph"/>
      </w:pPr>
      <w:r>
        <w:t xml:space="preserve">Claim description in more detail:</w:t>
      </w:r>
    </w:p>
    <w:p>
      <w:pPr>
        <w:pStyle w:val="Compact"/>
        <w:numPr>
          <w:numId w:val="1001"/>
          <w:ilvl w:val="0"/>
        </w:numPr>
      </w:pPr>
      <w:r>
        <w:t xml:space="preserve">Stricter lockdown measures lead to a lower outbreak of the Covid-9 Virus</w:t>
      </w:r>
    </w:p>
    <w:p>
      <w:pPr>
        <w:pStyle w:val="Compact"/>
        <w:numPr>
          <w:numId w:val="1001"/>
          <w:ilvl w:val="0"/>
        </w:numPr>
      </w:pPr>
      <w:r>
        <w:t xml:space="preserve">Compared to Germany South Korea has done a great job</w:t>
      </w:r>
    </w:p>
    <w:p>
      <w:pPr>
        <w:pStyle w:val="FirstParagraph"/>
      </w:pPr>
      <w:r>
        <w:t xml:space="preserve">Some introduction lines:</w:t>
      </w:r>
    </w:p>
    <w:p>
      <w:pPr>
        <w:pStyle w:val="Compact"/>
        <w:numPr>
          <w:numId w:val="1002"/>
          <w:ilvl w:val="0"/>
        </w:numPr>
      </w:pPr>
      <w:r>
        <w:t xml:space="preserve">What was our initial motivation? / Core of our story</w:t>
      </w:r>
    </w:p>
    <w:p>
      <w:pPr>
        <w:pStyle w:val="Compact"/>
        <w:numPr>
          <w:numId w:val="1002"/>
          <w:ilvl w:val="0"/>
        </w:numPr>
      </w:pPr>
      <w:r>
        <w:t xml:space="preserve">What is our approach? (1st, 2nd, 3rd, 4th graph)</w:t>
      </w:r>
    </w:p>
    <w:p>
      <w:pPr>
        <w:pStyle w:val="Heading3"/>
      </w:pPr>
      <w:bookmarkStart w:id="21" w:name="policies-technology-and-health"/>
      <w:r>
        <w:t xml:space="preserve">Policies: Technology and Health</w:t>
      </w:r>
      <w:bookmarkEnd w:id="21"/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This is the first graph.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im-02_Lockdown_measures_files/figure-docx/plot_techAndHeal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Claim2: Lockdown policies of the South Korea Government were effective</dc:title>
  <dc:creator>Felix Heim, Jana Schneider</dc:creator>
  <cp:keywords/>
  <dcterms:created xsi:type="dcterms:W3CDTF">2020-12-03T10:45:55Z</dcterms:created>
  <dcterms:modified xsi:type="dcterms:W3CDTF">2020-12-03T10:45:55Z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5, 2020</vt:lpwstr>
  </property>
  <property fmtid="{D5CDD505-2E9C-101B-9397-08002B2CF9AE}" pid="3" name="output">
    <vt:lpwstr/>
  </property>
</Properties>
</file>