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3AC" w:rsidRPr="00C6760C" w:rsidRDefault="003033AC" w:rsidP="003033AC">
      <w:pPr>
        <w:pStyle w:val="Naslovnica"/>
        <w:spacing w:after="0" w:line="300" w:lineRule="atLeast"/>
        <w:rPr>
          <w:bCs/>
          <w:spacing w:val="40"/>
        </w:rPr>
      </w:pPr>
      <w:r w:rsidRPr="00C6760C">
        <w:rPr>
          <w:bCs/>
          <w:spacing w:val="40"/>
        </w:rPr>
        <w:t>SVEUČILIŠTE U SPLITU</w:t>
      </w:r>
    </w:p>
    <w:p w:rsidR="003033AC" w:rsidRPr="00C6760C" w:rsidRDefault="003033AC" w:rsidP="003033AC">
      <w:pPr>
        <w:pStyle w:val="Naslovnica"/>
        <w:spacing w:after="0" w:line="300" w:lineRule="atLeast"/>
      </w:pPr>
      <w:r w:rsidRPr="00C6760C">
        <w:t xml:space="preserve">FAKULTET ELEKTROTEHNIKE, STROJARSTVA I </w:t>
      </w:r>
    </w:p>
    <w:p w:rsidR="003033AC" w:rsidRPr="00C6760C" w:rsidRDefault="003033AC" w:rsidP="003033AC">
      <w:pPr>
        <w:pStyle w:val="Naslovnica"/>
        <w:spacing w:after="0" w:line="300" w:lineRule="atLeast"/>
      </w:pPr>
      <w:r w:rsidRPr="00C6760C">
        <w:t>BRODOGRADNJE</w:t>
      </w:r>
    </w:p>
    <w:p w:rsidR="003033AC" w:rsidRPr="00140403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rPr>
          <w:b/>
          <w:bCs/>
        </w:rPr>
      </w:pPr>
    </w:p>
    <w:p w:rsidR="003033AC" w:rsidRPr="00140403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rPr>
          <w:b/>
          <w:bCs/>
        </w:rPr>
      </w:pPr>
    </w:p>
    <w:p w:rsidR="003033AC" w:rsidRPr="00140403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rPr>
          <w:b/>
          <w:bCs/>
        </w:rPr>
      </w:pPr>
    </w:p>
    <w:p w:rsidR="003033AC" w:rsidRPr="00140403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rPr>
          <w:b/>
          <w:bCs/>
        </w:rPr>
      </w:pPr>
    </w:p>
    <w:p w:rsidR="003033AC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jc w:val="center"/>
        <w:rPr>
          <w:b/>
          <w:bCs/>
          <w:sz w:val="44"/>
          <w:szCs w:val="44"/>
        </w:rPr>
      </w:pPr>
    </w:p>
    <w:p w:rsidR="003033AC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jc w:val="center"/>
        <w:rPr>
          <w:b/>
          <w:bCs/>
          <w:sz w:val="44"/>
          <w:szCs w:val="44"/>
        </w:rPr>
      </w:pPr>
    </w:p>
    <w:p w:rsidR="003033AC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SEMINARSKI RAD</w:t>
      </w:r>
    </w:p>
    <w:p w:rsidR="003033AC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jc w:val="center"/>
        <w:rPr>
          <w:b/>
          <w:bCs/>
          <w:sz w:val="44"/>
          <w:szCs w:val="44"/>
        </w:rPr>
      </w:pPr>
      <w:r w:rsidRPr="003033AC">
        <w:rPr>
          <w:b/>
          <w:bCs/>
          <w:sz w:val="44"/>
          <w:szCs w:val="44"/>
        </w:rPr>
        <w:t>Procjena Sunčevog zračenja</w:t>
      </w:r>
    </w:p>
    <w:p w:rsidR="003033AC" w:rsidRPr="009F22CB" w:rsidRDefault="003033AC" w:rsidP="003033AC">
      <w:pPr>
        <w:tabs>
          <w:tab w:val="left" w:pos="454"/>
          <w:tab w:val="left" w:pos="907"/>
          <w:tab w:val="left" w:pos="1361"/>
          <w:tab w:val="left" w:pos="1814"/>
        </w:tabs>
        <w:jc w:val="center"/>
        <w:rPr>
          <w:b/>
          <w:bCs/>
          <w:sz w:val="44"/>
          <w:szCs w:val="44"/>
        </w:rPr>
      </w:pPr>
    </w:p>
    <w:p w:rsidR="003033AC" w:rsidRPr="009F22CB" w:rsidRDefault="003033AC" w:rsidP="003033AC">
      <w:pPr>
        <w:pStyle w:val="Ostalo"/>
        <w:tabs>
          <w:tab w:val="left" w:pos="454"/>
          <w:tab w:val="left" w:pos="907"/>
          <w:tab w:val="left" w:pos="1361"/>
          <w:tab w:val="left" w:pos="1814"/>
        </w:tabs>
        <w:spacing w:after="0"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:rsidR="003033AC" w:rsidRPr="00B71304" w:rsidRDefault="003033AC" w:rsidP="003033AC">
      <w:pPr>
        <w:pStyle w:val="Ostalo"/>
        <w:tabs>
          <w:tab w:val="left" w:pos="454"/>
          <w:tab w:val="left" w:pos="907"/>
          <w:tab w:val="left" w:pos="1361"/>
          <w:tab w:val="left" w:pos="1814"/>
        </w:tabs>
        <w:spacing w:after="0" w:line="240" w:lineRule="auto"/>
        <w:jc w:val="center"/>
        <w:rPr>
          <w:rFonts w:ascii="Times New Roman" w:hAnsi="Times New Roman" w:cs="Times New Roman"/>
          <w:bCs/>
          <w:sz w:val="48"/>
          <w:szCs w:val="48"/>
        </w:rPr>
      </w:pPr>
    </w:p>
    <w:p w:rsidR="003033AC" w:rsidRDefault="003033AC" w:rsidP="003033AC">
      <w:pPr>
        <w:pStyle w:val="Ostalo"/>
        <w:tabs>
          <w:tab w:val="left" w:pos="454"/>
          <w:tab w:val="left" w:pos="907"/>
          <w:tab w:val="left" w:pos="1361"/>
          <w:tab w:val="left" w:pos="1814"/>
        </w:tabs>
        <w:spacing w:after="0" w:line="240" w:lineRule="auto"/>
        <w:rPr>
          <w:rFonts w:ascii="Times New Roman" w:hAnsi="Times New Roman" w:cs="Times New Roman"/>
          <w:bCs/>
        </w:rPr>
      </w:pPr>
    </w:p>
    <w:p w:rsidR="003033AC" w:rsidRDefault="003033AC" w:rsidP="003033AC">
      <w:pPr>
        <w:pStyle w:val="Ostalo"/>
        <w:tabs>
          <w:tab w:val="left" w:pos="454"/>
          <w:tab w:val="left" w:pos="907"/>
          <w:tab w:val="left" w:pos="1361"/>
          <w:tab w:val="left" w:pos="1814"/>
        </w:tabs>
        <w:spacing w:after="0" w:line="240" w:lineRule="auto"/>
        <w:rPr>
          <w:rFonts w:ascii="Times New Roman" w:hAnsi="Times New Roman" w:cs="Times New Roman"/>
          <w:bCs/>
        </w:rPr>
      </w:pPr>
    </w:p>
    <w:p w:rsidR="003033AC" w:rsidRDefault="003033AC" w:rsidP="003033AC">
      <w:pPr>
        <w:pStyle w:val="Ostalo"/>
        <w:tabs>
          <w:tab w:val="left" w:pos="454"/>
          <w:tab w:val="left" w:pos="907"/>
          <w:tab w:val="left" w:pos="1361"/>
          <w:tab w:val="left" w:pos="1814"/>
        </w:tabs>
        <w:spacing w:after="0" w:line="240" w:lineRule="auto"/>
        <w:rPr>
          <w:rFonts w:ascii="Times New Roman" w:hAnsi="Times New Roman" w:cs="Times New Roman"/>
          <w:bCs/>
        </w:rPr>
      </w:pPr>
    </w:p>
    <w:p w:rsidR="003033AC" w:rsidRDefault="00356962" w:rsidP="003033AC">
      <w:pPr>
        <w:pStyle w:val="Ostalo"/>
        <w:tabs>
          <w:tab w:val="left" w:pos="454"/>
          <w:tab w:val="left" w:pos="907"/>
          <w:tab w:val="left" w:pos="1361"/>
          <w:tab w:val="left" w:pos="1814"/>
        </w:tabs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Mentor:</w:t>
      </w:r>
      <w:r w:rsidR="003033AC" w:rsidRPr="0013135B">
        <w:rPr>
          <w:bCs/>
          <w:sz w:val="28"/>
          <w:szCs w:val="28"/>
        </w:rPr>
        <w:tab/>
      </w:r>
      <w:r w:rsidR="003033AC" w:rsidRPr="0013135B">
        <w:rPr>
          <w:bCs/>
          <w:sz w:val="28"/>
          <w:szCs w:val="28"/>
        </w:rPr>
        <w:tab/>
      </w:r>
      <w:r w:rsidR="003033AC" w:rsidRPr="0013135B">
        <w:rPr>
          <w:bCs/>
          <w:sz w:val="28"/>
          <w:szCs w:val="28"/>
        </w:rPr>
        <w:tab/>
      </w:r>
      <w:r w:rsidR="003033AC" w:rsidRPr="0013135B">
        <w:rPr>
          <w:bCs/>
          <w:sz w:val="28"/>
          <w:szCs w:val="28"/>
        </w:rPr>
        <w:tab/>
      </w:r>
      <w:r w:rsidR="003033AC" w:rsidRPr="0013135B">
        <w:rPr>
          <w:bCs/>
          <w:sz w:val="28"/>
          <w:szCs w:val="28"/>
        </w:rPr>
        <w:tab/>
      </w:r>
      <w:r w:rsidR="003033AC" w:rsidRPr="0013135B">
        <w:rPr>
          <w:bCs/>
          <w:sz w:val="28"/>
          <w:szCs w:val="28"/>
        </w:rPr>
        <w:tab/>
      </w:r>
      <w:r w:rsidR="003033AC" w:rsidRPr="0013135B">
        <w:rPr>
          <w:bCs/>
          <w:sz w:val="28"/>
          <w:szCs w:val="28"/>
        </w:rPr>
        <w:tab/>
      </w:r>
      <w:r w:rsidR="003033AC" w:rsidRPr="0013135B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3033AC" w:rsidRPr="0013135B">
        <w:rPr>
          <w:bCs/>
          <w:sz w:val="28"/>
          <w:szCs w:val="28"/>
        </w:rPr>
        <w:t>Student:</w:t>
      </w:r>
    </w:p>
    <w:p w:rsidR="003033AC" w:rsidRPr="00D70FE3" w:rsidRDefault="00356962" w:rsidP="00D70FE3">
      <w:pPr>
        <w:pStyle w:val="Ostalo"/>
        <w:tabs>
          <w:tab w:val="left" w:pos="454"/>
          <w:tab w:val="left" w:pos="907"/>
          <w:tab w:val="left" w:pos="1361"/>
          <w:tab w:val="left" w:pos="1814"/>
        </w:tabs>
        <w:spacing w:after="0" w:line="240" w:lineRule="auto"/>
        <w:rPr>
          <w:bCs/>
          <w:sz w:val="28"/>
          <w:szCs w:val="28"/>
        </w:rPr>
      </w:pPr>
      <w:r w:rsidRPr="00356962">
        <w:rPr>
          <w:color w:val="000000" w:themeColor="text1"/>
          <w:sz w:val="28"/>
          <w:szCs w:val="28"/>
          <w:shd w:val="clear" w:color="auto" w:fill="FFFFFF"/>
        </w:rPr>
        <w:t>dr. sc.Ivan</w:t>
      </w:r>
      <w:r w:rsidR="00B869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56962">
        <w:rPr>
          <w:color w:val="000000" w:themeColor="text1"/>
          <w:sz w:val="28"/>
          <w:szCs w:val="28"/>
          <w:shd w:val="clear" w:color="auto" w:fill="FFFFFF"/>
        </w:rPr>
        <w:t>Marasovic</w:t>
      </w:r>
      <w:r w:rsidR="003033AC" w:rsidRPr="00356962">
        <w:rPr>
          <w:bCs/>
          <w:color w:val="000000" w:themeColor="text1"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  <w:r w:rsidR="00B869D6">
        <w:rPr>
          <w:bCs/>
          <w:sz w:val="28"/>
          <w:szCs w:val="28"/>
        </w:rPr>
        <w:t xml:space="preserve">     </w:t>
      </w:r>
      <w:r w:rsidR="008868A2">
        <w:rPr>
          <w:bCs/>
          <w:sz w:val="28"/>
          <w:szCs w:val="28"/>
        </w:rPr>
        <w:tab/>
      </w:r>
      <w:r w:rsidR="008868A2">
        <w:rPr>
          <w:bCs/>
          <w:sz w:val="28"/>
          <w:szCs w:val="28"/>
        </w:rPr>
        <w:tab/>
      </w:r>
      <w:r w:rsidR="008868A2">
        <w:rPr>
          <w:bCs/>
          <w:sz w:val="28"/>
          <w:szCs w:val="28"/>
        </w:rPr>
        <w:tab/>
      </w:r>
      <w:bookmarkStart w:id="0" w:name="_GoBack"/>
      <w:bookmarkEnd w:id="0"/>
      <w:r w:rsidR="00B869D6">
        <w:rPr>
          <w:bCs/>
          <w:sz w:val="28"/>
          <w:szCs w:val="28"/>
        </w:rPr>
        <w:t xml:space="preserve">Leona Kusanović </w:t>
      </w:r>
      <w:r w:rsidR="003033AC">
        <w:rPr>
          <w:bCs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  <w:r w:rsidR="003033AC">
        <w:rPr>
          <w:bCs/>
          <w:sz w:val="28"/>
          <w:szCs w:val="28"/>
        </w:rPr>
        <w:tab/>
      </w:r>
    </w:p>
    <w:p w:rsidR="003033AC" w:rsidRDefault="003033AC" w:rsidP="003033AC">
      <w:pPr>
        <w:spacing w:after="0"/>
        <w:rPr>
          <w:rFonts w:cs="Times New Roman"/>
          <w:b/>
          <w:sz w:val="52"/>
          <w:szCs w:val="52"/>
        </w:rPr>
      </w:pPr>
    </w:p>
    <w:p w:rsidR="003033AC" w:rsidRPr="00B71304" w:rsidRDefault="003033AC" w:rsidP="003033AC">
      <w:pPr>
        <w:spacing w:after="0"/>
        <w:rPr>
          <w:rFonts w:cs="Times New Roman"/>
          <w:b/>
          <w:sz w:val="32"/>
          <w:szCs w:val="32"/>
        </w:rPr>
      </w:pPr>
    </w:p>
    <w:p w:rsidR="00D70FE3" w:rsidRDefault="003033AC" w:rsidP="00D70FE3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3135B">
        <w:rPr>
          <w:rFonts w:ascii="Arial" w:hAnsi="Arial" w:cs="Arial"/>
          <w:b/>
          <w:sz w:val="28"/>
          <w:szCs w:val="28"/>
        </w:rPr>
        <w:t xml:space="preserve">Split, </w:t>
      </w:r>
      <w:r>
        <w:rPr>
          <w:rFonts w:ascii="Arial" w:hAnsi="Arial" w:cs="Arial"/>
          <w:b/>
          <w:sz w:val="28"/>
          <w:szCs w:val="28"/>
        </w:rPr>
        <w:t xml:space="preserve">travanj </w:t>
      </w:r>
      <w:r w:rsidRPr="0013135B">
        <w:rPr>
          <w:rFonts w:ascii="Arial" w:hAnsi="Arial" w:cs="Arial"/>
          <w:b/>
          <w:sz w:val="28"/>
          <w:szCs w:val="28"/>
        </w:rPr>
        <w:t>2017.</w:t>
      </w:r>
    </w:p>
    <w:p w:rsidR="00D70FE3" w:rsidRDefault="00D70FE3"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70FE3" w:rsidRDefault="00D70FE3" w:rsidP="00356962">
      <w:pPr>
        <w:pStyle w:val="Naslov1"/>
        <w:rPr>
          <w:sz w:val="40"/>
          <w:szCs w:val="40"/>
        </w:rPr>
      </w:pPr>
      <w:bookmarkStart w:id="1" w:name="_Toc512349031"/>
    </w:p>
    <w:p w:rsidR="00D37F44" w:rsidRPr="00D70FE3" w:rsidRDefault="00B20AAD" w:rsidP="00356962">
      <w:pPr>
        <w:pStyle w:val="Naslov1"/>
        <w:rPr>
          <w:sz w:val="40"/>
          <w:szCs w:val="40"/>
        </w:rPr>
      </w:pPr>
      <w:bookmarkStart w:id="2" w:name="_Toc512458817"/>
      <w:r>
        <w:rPr>
          <w:sz w:val="40"/>
          <w:szCs w:val="40"/>
        </w:rPr>
        <w:t>Sadrž</w:t>
      </w:r>
      <w:r w:rsidR="00356962" w:rsidRPr="00D70FE3">
        <w:rPr>
          <w:sz w:val="40"/>
          <w:szCs w:val="40"/>
        </w:rPr>
        <w:t>aj</w:t>
      </w:r>
      <w:bookmarkEnd w:id="1"/>
      <w:bookmarkEnd w:id="2"/>
    </w:p>
    <w:p w:rsidR="00F076D5" w:rsidRPr="00F076D5" w:rsidRDefault="00E459D8">
      <w:pPr>
        <w:pStyle w:val="Sadraj1"/>
        <w:tabs>
          <w:tab w:val="right" w:leader="dot" w:pos="9350"/>
        </w:tabs>
        <w:rPr>
          <w:rFonts w:asciiTheme="minorHAnsi" w:eastAsiaTheme="minorEastAsia" w:hAnsiTheme="minorHAnsi"/>
          <w:i/>
          <w:noProof/>
          <w:sz w:val="28"/>
          <w:szCs w:val="28"/>
          <w:lang w:val="en-US"/>
        </w:rPr>
      </w:pPr>
      <w:r>
        <w:fldChar w:fldCharType="begin"/>
      </w:r>
      <w:r w:rsidR="00356962">
        <w:instrText xml:space="preserve"> TOC \o "1-3" \h \z \u </w:instrText>
      </w:r>
      <w:r>
        <w:fldChar w:fldCharType="separate"/>
      </w:r>
    </w:p>
    <w:p w:rsidR="00F076D5" w:rsidRPr="00F076D5" w:rsidRDefault="00A051BD">
      <w:pPr>
        <w:pStyle w:val="Sadraj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i/>
          <w:noProof/>
          <w:sz w:val="28"/>
          <w:szCs w:val="28"/>
          <w:lang w:val="en-US"/>
        </w:rPr>
      </w:pPr>
      <w:hyperlink w:anchor="_Toc512458818" w:history="1">
        <w:r w:rsidR="00F076D5" w:rsidRPr="00F076D5">
          <w:rPr>
            <w:rStyle w:val="Hiperveza"/>
            <w:i/>
            <w:noProof/>
            <w:sz w:val="28"/>
            <w:szCs w:val="28"/>
          </w:rPr>
          <w:t>1.</w:t>
        </w:r>
        <w:r w:rsidR="00F076D5" w:rsidRPr="00F076D5">
          <w:rPr>
            <w:rFonts w:asciiTheme="minorHAnsi" w:eastAsiaTheme="minorEastAsia" w:hAnsiTheme="minorHAnsi"/>
            <w:i/>
            <w:noProof/>
            <w:sz w:val="28"/>
            <w:szCs w:val="28"/>
            <w:lang w:val="en-US"/>
          </w:rPr>
          <w:tab/>
        </w:r>
        <w:r w:rsidR="00F076D5" w:rsidRPr="00F076D5">
          <w:rPr>
            <w:rStyle w:val="Hiperveza"/>
            <w:i/>
            <w:noProof/>
            <w:sz w:val="28"/>
            <w:szCs w:val="28"/>
          </w:rPr>
          <w:t>Uvod</w:t>
        </w:r>
        <w:r w:rsidR="00F076D5" w:rsidRPr="00F076D5">
          <w:rPr>
            <w:i/>
            <w:noProof/>
            <w:webHidden/>
            <w:sz w:val="28"/>
            <w:szCs w:val="28"/>
          </w:rPr>
          <w:tab/>
        </w:r>
        <w:r w:rsidR="00F076D5" w:rsidRPr="00F076D5">
          <w:rPr>
            <w:i/>
            <w:noProof/>
            <w:webHidden/>
            <w:sz w:val="28"/>
            <w:szCs w:val="28"/>
          </w:rPr>
          <w:fldChar w:fldCharType="begin"/>
        </w:r>
        <w:r w:rsidR="00F076D5" w:rsidRPr="00F076D5">
          <w:rPr>
            <w:i/>
            <w:noProof/>
            <w:webHidden/>
            <w:sz w:val="28"/>
            <w:szCs w:val="28"/>
          </w:rPr>
          <w:instrText xml:space="preserve"> PAGEREF _Toc512458818 \h </w:instrText>
        </w:r>
        <w:r w:rsidR="00F076D5" w:rsidRPr="00F076D5">
          <w:rPr>
            <w:i/>
            <w:noProof/>
            <w:webHidden/>
            <w:sz w:val="28"/>
            <w:szCs w:val="28"/>
          </w:rPr>
        </w:r>
        <w:r w:rsidR="00F076D5" w:rsidRPr="00F076D5">
          <w:rPr>
            <w:i/>
            <w:noProof/>
            <w:webHidden/>
            <w:sz w:val="28"/>
            <w:szCs w:val="28"/>
          </w:rPr>
          <w:fldChar w:fldCharType="separate"/>
        </w:r>
        <w:r w:rsidR="00F076D5">
          <w:rPr>
            <w:i/>
            <w:noProof/>
            <w:webHidden/>
            <w:sz w:val="28"/>
            <w:szCs w:val="28"/>
          </w:rPr>
          <w:t>3</w:t>
        </w:r>
        <w:r w:rsidR="00F076D5" w:rsidRPr="00F076D5">
          <w:rPr>
            <w:i/>
            <w:noProof/>
            <w:webHidden/>
            <w:sz w:val="28"/>
            <w:szCs w:val="28"/>
          </w:rPr>
          <w:fldChar w:fldCharType="end"/>
        </w:r>
      </w:hyperlink>
    </w:p>
    <w:p w:rsidR="00F076D5" w:rsidRPr="00F076D5" w:rsidRDefault="00A051BD">
      <w:pPr>
        <w:pStyle w:val="Sadraj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i/>
          <w:noProof/>
          <w:sz w:val="28"/>
          <w:szCs w:val="28"/>
          <w:lang w:val="en-US"/>
        </w:rPr>
      </w:pPr>
      <w:hyperlink w:anchor="_Toc512458819" w:history="1">
        <w:r w:rsidR="00F076D5" w:rsidRPr="00F076D5">
          <w:rPr>
            <w:rStyle w:val="Hiperveza"/>
            <w:i/>
            <w:noProof/>
            <w:sz w:val="28"/>
            <w:szCs w:val="28"/>
          </w:rPr>
          <w:t>2.</w:t>
        </w:r>
        <w:r w:rsidR="00F076D5" w:rsidRPr="00F076D5">
          <w:rPr>
            <w:rFonts w:asciiTheme="minorHAnsi" w:eastAsiaTheme="minorEastAsia" w:hAnsiTheme="minorHAnsi"/>
            <w:i/>
            <w:noProof/>
            <w:sz w:val="28"/>
            <w:szCs w:val="28"/>
            <w:lang w:val="en-US"/>
          </w:rPr>
          <w:tab/>
        </w:r>
        <w:r w:rsidR="00F076D5" w:rsidRPr="00F076D5">
          <w:rPr>
            <w:rStyle w:val="Hiperveza"/>
            <w:i/>
            <w:noProof/>
            <w:sz w:val="28"/>
            <w:szCs w:val="28"/>
          </w:rPr>
          <w:t>Procjena sunčevog zračenja koristeći Pageov mjesečni nezavisni model</w:t>
        </w:r>
        <w:r w:rsidR="00F076D5" w:rsidRPr="00F076D5">
          <w:rPr>
            <w:i/>
            <w:noProof/>
            <w:webHidden/>
            <w:sz w:val="28"/>
            <w:szCs w:val="28"/>
          </w:rPr>
          <w:tab/>
        </w:r>
        <w:r w:rsidR="00F076D5" w:rsidRPr="00F076D5">
          <w:rPr>
            <w:i/>
            <w:noProof/>
            <w:webHidden/>
            <w:sz w:val="28"/>
            <w:szCs w:val="28"/>
          </w:rPr>
          <w:fldChar w:fldCharType="begin"/>
        </w:r>
        <w:r w:rsidR="00F076D5" w:rsidRPr="00F076D5">
          <w:rPr>
            <w:i/>
            <w:noProof/>
            <w:webHidden/>
            <w:sz w:val="28"/>
            <w:szCs w:val="28"/>
          </w:rPr>
          <w:instrText xml:space="preserve"> PAGEREF _Toc512458819 \h </w:instrText>
        </w:r>
        <w:r w:rsidR="00F076D5" w:rsidRPr="00F076D5">
          <w:rPr>
            <w:i/>
            <w:noProof/>
            <w:webHidden/>
            <w:sz w:val="28"/>
            <w:szCs w:val="28"/>
          </w:rPr>
        </w:r>
        <w:r w:rsidR="00F076D5" w:rsidRPr="00F076D5">
          <w:rPr>
            <w:i/>
            <w:noProof/>
            <w:webHidden/>
            <w:sz w:val="28"/>
            <w:szCs w:val="28"/>
          </w:rPr>
          <w:fldChar w:fldCharType="separate"/>
        </w:r>
        <w:r w:rsidR="00F076D5">
          <w:rPr>
            <w:i/>
            <w:noProof/>
            <w:webHidden/>
            <w:sz w:val="28"/>
            <w:szCs w:val="28"/>
          </w:rPr>
          <w:t>5</w:t>
        </w:r>
        <w:r w:rsidR="00F076D5" w:rsidRPr="00F076D5">
          <w:rPr>
            <w:i/>
            <w:noProof/>
            <w:webHidden/>
            <w:sz w:val="28"/>
            <w:szCs w:val="28"/>
          </w:rPr>
          <w:fldChar w:fldCharType="end"/>
        </w:r>
      </w:hyperlink>
    </w:p>
    <w:p w:rsidR="00F076D5" w:rsidRPr="00F076D5" w:rsidRDefault="00A051BD">
      <w:pPr>
        <w:pStyle w:val="Sadraj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i/>
          <w:noProof/>
          <w:sz w:val="28"/>
          <w:szCs w:val="28"/>
          <w:lang w:val="en-US"/>
        </w:rPr>
      </w:pPr>
      <w:hyperlink w:anchor="_Toc512458824" w:history="1">
        <w:r w:rsidR="00F076D5" w:rsidRPr="00F076D5">
          <w:rPr>
            <w:rStyle w:val="Hiperveza"/>
            <w:i/>
            <w:noProof/>
            <w:sz w:val="28"/>
            <w:szCs w:val="28"/>
          </w:rPr>
          <w:t>3.</w:t>
        </w:r>
        <w:r w:rsidR="00F076D5" w:rsidRPr="00F076D5">
          <w:rPr>
            <w:rFonts w:asciiTheme="minorHAnsi" w:eastAsiaTheme="minorEastAsia" w:hAnsiTheme="minorHAnsi"/>
            <w:i/>
            <w:noProof/>
            <w:sz w:val="28"/>
            <w:szCs w:val="28"/>
            <w:lang w:val="en-US"/>
          </w:rPr>
          <w:tab/>
        </w:r>
        <w:r w:rsidR="00F076D5" w:rsidRPr="00F076D5">
          <w:rPr>
            <w:rStyle w:val="Hiperveza"/>
            <w:i/>
            <w:noProof/>
            <w:sz w:val="28"/>
            <w:szCs w:val="28"/>
          </w:rPr>
          <w:t>Proračun sunčevog ozračenja na horizontalnu plohu</w:t>
        </w:r>
        <w:r w:rsidR="00F076D5" w:rsidRPr="00F076D5">
          <w:rPr>
            <w:i/>
            <w:noProof/>
            <w:webHidden/>
            <w:sz w:val="28"/>
            <w:szCs w:val="28"/>
          </w:rPr>
          <w:tab/>
        </w:r>
        <w:r w:rsidR="00F076D5" w:rsidRPr="00F076D5">
          <w:rPr>
            <w:i/>
            <w:noProof/>
            <w:webHidden/>
            <w:sz w:val="28"/>
            <w:szCs w:val="28"/>
          </w:rPr>
          <w:fldChar w:fldCharType="begin"/>
        </w:r>
        <w:r w:rsidR="00F076D5" w:rsidRPr="00F076D5">
          <w:rPr>
            <w:i/>
            <w:noProof/>
            <w:webHidden/>
            <w:sz w:val="28"/>
            <w:szCs w:val="28"/>
          </w:rPr>
          <w:instrText xml:space="preserve"> PAGEREF _Toc512458824 \h </w:instrText>
        </w:r>
        <w:r w:rsidR="00F076D5" w:rsidRPr="00F076D5">
          <w:rPr>
            <w:i/>
            <w:noProof/>
            <w:webHidden/>
            <w:sz w:val="28"/>
            <w:szCs w:val="28"/>
          </w:rPr>
        </w:r>
        <w:r w:rsidR="00F076D5" w:rsidRPr="00F076D5">
          <w:rPr>
            <w:i/>
            <w:noProof/>
            <w:webHidden/>
            <w:sz w:val="28"/>
            <w:szCs w:val="28"/>
          </w:rPr>
          <w:fldChar w:fldCharType="separate"/>
        </w:r>
        <w:r w:rsidR="00F076D5">
          <w:rPr>
            <w:i/>
            <w:noProof/>
            <w:webHidden/>
            <w:sz w:val="28"/>
            <w:szCs w:val="28"/>
          </w:rPr>
          <w:t>9</w:t>
        </w:r>
        <w:r w:rsidR="00F076D5" w:rsidRPr="00F076D5">
          <w:rPr>
            <w:i/>
            <w:noProof/>
            <w:webHidden/>
            <w:sz w:val="28"/>
            <w:szCs w:val="28"/>
          </w:rPr>
          <w:fldChar w:fldCharType="end"/>
        </w:r>
      </w:hyperlink>
    </w:p>
    <w:p w:rsidR="00F076D5" w:rsidRPr="00F076D5" w:rsidRDefault="00A051BD">
      <w:pPr>
        <w:pStyle w:val="Sadraj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i/>
          <w:noProof/>
          <w:sz w:val="28"/>
          <w:szCs w:val="28"/>
          <w:lang w:val="en-US"/>
        </w:rPr>
      </w:pPr>
      <w:hyperlink w:anchor="_Toc512458825" w:history="1">
        <w:r w:rsidR="00F076D5" w:rsidRPr="00F076D5">
          <w:rPr>
            <w:rStyle w:val="Hiperveza"/>
            <w:rFonts w:cs="Times New Roman"/>
            <w:i/>
            <w:noProof/>
            <w:sz w:val="28"/>
            <w:szCs w:val="28"/>
          </w:rPr>
          <w:t>4.</w:t>
        </w:r>
        <w:r w:rsidR="00F076D5" w:rsidRPr="00F076D5">
          <w:rPr>
            <w:rFonts w:asciiTheme="minorHAnsi" w:eastAsiaTheme="minorEastAsia" w:hAnsiTheme="minorHAnsi"/>
            <w:i/>
            <w:noProof/>
            <w:sz w:val="28"/>
            <w:szCs w:val="28"/>
            <w:lang w:val="en-US"/>
          </w:rPr>
          <w:tab/>
        </w:r>
        <w:r w:rsidR="00F076D5" w:rsidRPr="00F076D5">
          <w:rPr>
            <w:rStyle w:val="Hiperveza"/>
            <w:rFonts w:cs="Times New Roman"/>
            <w:i/>
            <w:noProof/>
            <w:sz w:val="28"/>
            <w:szCs w:val="28"/>
          </w:rPr>
          <w:t>Proračun sunčevog ozra</w:t>
        </w:r>
        <w:r w:rsidR="00F076D5" w:rsidRPr="00F076D5">
          <w:rPr>
            <w:rStyle w:val="Hiperveza"/>
            <w:i/>
            <w:noProof/>
            <w:sz w:val="28"/>
            <w:szCs w:val="28"/>
          </w:rPr>
          <w:t>č</w:t>
        </w:r>
        <w:r w:rsidR="00F076D5" w:rsidRPr="00F076D5">
          <w:rPr>
            <w:rStyle w:val="Hiperveza"/>
            <w:rFonts w:cs="Times New Roman"/>
            <w:i/>
            <w:noProof/>
            <w:sz w:val="28"/>
            <w:szCs w:val="28"/>
          </w:rPr>
          <w:t>enja na nagnutu plohu</w:t>
        </w:r>
        <w:r w:rsidR="00F076D5" w:rsidRPr="00F076D5">
          <w:rPr>
            <w:i/>
            <w:noProof/>
            <w:webHidden/>
            <w:sz w:val="28"/>
            <w:szCs w:val="28"/>
          </w:rPr>
          <w:tab/>
        </w:r>
        <w:r w:rsidR="00F076D5" w:rsidRPr="00F076D5">
          <w:rPr>
            <w:i/>
            <w:noProof/>
            <w:webHidden/>
            <w:sz w:val="28"/>
            <w:szCs w:val="28"/>
          </w:rPr>
          <w:fldChar w:fldCharType="begin"/>
        </w:r>
        <w:r w:rsidR="00F076D5" w:rsidRPr="00F076D5">
          <w:rPr>
            <w:i/>
            <w:noProof/>
            <w:webHidden/>
            <w:sz w:val="28"/>
            <w:szCs w:val="28"/>
          </w:rPr>
          <w:instrText xml:space="preserve"> PAGEREF _Toc512458825 \h </w:instrText>
        </w:r>
        <w:r w:rsidR="00F076D5" w:rsidRPr="00F076D5">
          <w:rPr>
            <w:i/>
            <w:noProof/>
            <w:webHidden/>
            <w:sz w:val="28"/>
            <w:szCs w:val="28"/>
          </w:rPr>
        </w:r>
        <w:r w:rsidR="00F076D5" w:rsidRPr="00F076D5">
          <w:rPr>
            <w:i/>
            <w:noProof/>
            <w:webHidden/>
            <w:sz w:val="28"/>
            <w:szCs w:val="28"/>
          </w:rPr>
          <w:fldChar w:fldCharType="separate"/>
        </w:r>
        <w:r w:rsidR="00F076D5">
          <w:rPr>
            <w:i/>
            <w:noProof/>
            <w:webHidden/>
            <w:sz w:val="28"/>
            <w:szCs w:val="28"/>
          </w:rPr>
          <w:t>11</w:t>
        </w:r>
        <w:r w:rsidR="00F076D5" w:rsidRPr="00F076D5">
          <w:rPr>
            <w:i/>
            <w:noProof/>
            <w:webHidden/>
            <w:sz w:val="28"/>
            <w:szCs w:val="28"/>
          </w:rPr>
          <w:fldChar w:fldCharType="end"/>
        </w:r>
      </w:hyperlink>
    </w:p>
    <w:p w:rsidR="00F076D5" w:rsidRPr="00F076D5" w:rsidRDefault="00A051BD">
      <w:pPr>
        <w:pStyle w:val="Sadraj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i/>
          <w:noProof/>
          <w:sz w:val="28"/>
          <w:szCs w:val="28"/>
          <w:lang w:val="en-US"/>
        </w:rPr>
      </w:pPr>
      <w:hyperlink w:anchor="_Toc512458826" w:history="1">
        <w:r w:rsidR="00F076D5" w:rsidRPr="00F076D5">
          <w:rPr>
            <w:rStyle w:val="Hiperveza"/>
            <w:rFonts w:eastAsia="Times New Roman"/>
            <w:i/>
            <w:noProof/>
            <w:sz w:val="28"/>
            <w:szCs w:val="28"/>
            <w:lang w:val="en-US"/>
          </w:rPr>
          <w:t>5.</w:t>
        </w:r>
        <w:r w:rsidR="00F076D5" w:rsidRPr="00F076D5">
          <w:rPr>
            <w:rFonts w:asciiTheme="minorHAnsi" w:eastAsiaTheme="minorEastAsia" w:hAnsiTheme="minorHAnsi"/>
            <w:i/>
            <w:noProof/>
            <w:sz w:val="28"/>
            <w:szCs w:val="28"/>
            <w:lang w:val="en-US"/>
          </w:rPr>
          <w:tab/>
        </w:r>
        <w:r w:rsidR="00F076D5" w:rsidRPr="00F076D5">
          <w:rPr>
            <w:rStyle w:val="Hiperveza"/>
            <w:rFonts w:eastAsia="Times New Roman"/>
            <w:i/>
            <w:noProof/>
            <w:sz w:val="28"/>
            <w:szCs w:val="28"/>
          </w:rPr>
          <w:t>Zaključak</w:t>
        </w:r>
        <w:r w:rsidR="00F076D5" w:rsidRPr="00F076D5">
          <w:rPr>
            <w:i/>
            <w:noProof/>
            <w:webHidden/>
            <w:sz w:val="28"/>
            <w:szCs w:val="28"/>
          </w:rPr>
          <w:tab/>
        </w:r>
        <w:r w:rsidR="00F076D5" w:rsidRPr="00F076D5">
          <w:rPr>
            <w:i/>
            <w:noProof/>
            <w:webHidden/>
            <w:sz w:val="28"/>
            <w:szCs w:val="28"/>
          </w:rPr>
          <w:fldChar w:fldCharType="begin"/>
        </w:r>
        <w:r w:rsidR="00F076D5" w:rsidRPr="00F076D5">
          <w:rPr>
            <w:i/>
            <w:noProof/>
            <w:webHidden/>
            <w:sz w:val="28"/>
            <w:szCs w:val="28"/>
          </w:rPr>
          <w:instrText xml:space="preserve"> PAGEREF _Toc512458826 \h </w:instrText>
        </w:r>
        <w:r w:rsidR="00F076D5" w:rsidRPr="00F076D5">
          <w:rPr>
            <w:i/>
            <w:noProof/>
            <w:webHidden/>
            <w:sz w:val="28"/>
            <w:szCs w:val="28"/>
          </w:rPr>
        </w:r>
        <w:r w:rsidR="00F076D5" w:rsidRPr="00F076D5">
          <w:rPr>
            <w:i/>
            <w:noProof/>
            <w:webHidden/>
            <w:sz w:val="28"/>
            <w:szCs w:val="28"/>
          </w:rPr>
          <w:fldChar w:fldCharType="separate"/>
        </w:r>
        <w:r w:rsidR="00F076D5">
          <w:rPr>
            <w:i/>
            <w:noProof/>
            <w:webHidden/>
            <w:sz w:val="28"/>
            <w:szCs w:val="28"/>
          </w:rPr>
          <w:t>15</w:t>
        </w:r>
        <w:r w:rsidR="00F076D5" w:rsidRPr="00F076D5">
          <w:rPr>
            <w:i/>
            <w:noProof/>
            <w:webHidden/>
            <w:sz w:val="28"/>
            <w:szCs w:val="28"/>
          </w:rPr>
          <w:fldChar w:fldCharType="end"/>
        </w:r>
      </w:hyperlink>
    </w:p>
    <w:p w:rsidR="00F076D5" w:rsidRPr="00F076D5" w:rsidRDefault="00A051BD">
      <w:pPr>
        <w:pStyle w:val="Sadraj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i/>
          <w:noProof/>
          <w:sz w:val="28"/>
          <w:szCs w:val="28"/>
          <w:lang w:val="en-US"/>
        </w:rPr>
      </w:pPr>
      <w:hyperlink w:anchor="_Toc512458827" w:history="1">
        <w:r w:rsidR="00F076D5" w:rsidRPr="00F076D5">
          <w:rPr>
            <w:rStyle w:val="Hiperveza"/>
            <w:i/>
            <w:noProof/>
            <w:sz w:val="28"/>
            <w:szCs w:val="28"/>
          </w:rPr>
          <w:t>6.</w:t>
        </w:r>
        <w:r w:rsidR="00F076D5" w:rsidRPr="00F076D5">
          <w:rPr>
            <w:rFonts w:asciiTheme="minorHAnsi" w:eastAsiaTheme="minorEastAsia" w:hAnsiTheme="minorHAnsi"/>
            <w:i/>
            <w:noProof/>
            <w:sz w:val="28"/>
            <w:szCs w:val="28"/>
            <w:lang w:val="en-US"/>
          </w:rPr>
          <w:tab/>
        </w:r>
        <w:r w:rsidR="00F076D5" w:rsidRPr="00F076D5">
          <w:rPr>
            <w:rStyle w:val="Hiperveza"/>
            <w:i/>
            <w:noProof/>
            <w:sz w:val="28"/>
            <w:szCs w:val="28"/>
          </w:rPr>
          <w:t>Popis tablica</w:t>
        </w:r>
        <w:r w:rsidR="00F076D5" w:rsidRPr="00F076D5">
          <w:rPr>
            <w:i/>
            <w:noProof/>
            <w:webHidden/>
            <w:sz w:val="28"/>
            <w:szCs w:val="28"/>
          </w:rPr>
          <w:tab/>
        </w:r>
        <w:r w:rsidR="00F076D5" w:rsidRPr="00F076D5">
          <w:rPr>
            <w:i/>
            <w:noProof/>
            <w:webHidden/>
            <w:sz w:val="28"/>
            <w:szCs w:val="28"/>
          </w:rPr>
          <w:fldChar w:fldCharType="begin"/>
        </w:r>
        <w:r w:rsidR="00F076D5" w:rsidRPr="00F076D5">
          <w:rPr>
            <w:i/>
            <w:noProof/>
            <w:webHidden/>
            <w:sz w:val="28"/>
            <w:szCs w:val="28"/>
          </w:rPr>
          <w:instrText xml:space="preserve"> PAGEREF _Toc512458827 \h </w:instrText>
        </w:r>
        <w:r w:rsidR="00F076D5" w:rsidRPr="00F076D5">
          <w:rPr>
            <w:i/>
            <w:noProof/>
            <w:webHidden/>
            <w:sz w:val="28"/>
            <w:szCs w:val="28"/>
          </w:rPr>
        </w:r>
        <w:r w:rsidR="00F076D5" w:rsidRPr="00F076D5">
          <w:rPr>
            <w:i/>
            <w:noProof/>
            <w:webHidden/>
            <w:sz w:val="28"/>
            <w:szCs w:val="28"/>
          </w:rPr>
          <w:fldChar w:fldCharType="separate"/>
        </w:r>
        <w:r w:rsidR="00F076D5">
          <w:rPr>
            <w:i/>
            <w:noProof/>
            <w:webHidden/>
            <w:sz w:val="28"/>
            <w:szCs w:val="28"/>
          </w:rPr>
          <w:t>16</w:t>
        </w:r>
        <w:r w:rsidR="00F076D5" w:rsidRPr="00F076D5">
          <w:rPr>
            <w:i/>
            <w:noProof/>
            <w:webHidden/>
            <w:sz w:val="28"/>
            <w:szCs w:val="28"/>
          </w:rPr>
          <w:fldChar w:fldCharType="end"/>
        </w:r>
      </w:hyperlink>
    </w:p>
    <w:p w:rsidR="00F076D5" w:rsidRPr="00F076D5" w:rsidRDefault="00A051BD">
      <w:pPr>
        <w:pStyle w:val="Sadraj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i/>
          <w:noProof/>
          <w:sz w:val="28"/>
          <w:szCs w:val="28"/>
          <w:lang w:val="en-US"/>
        </w:rPr>
      </w:pPr>
      <w:hyperlink w:anchor="_Toc512458828" w:history="1">
        <w:r w:rsidR="00F076D5" w:rsidRPr="00F076D5">
          <w:rPr>
            <w:rStyle w:val="Hiperveza"/>
            <w:i/>
            <w:noProof/>
            <w:sz w:val="28"/>
            <w:szCs w:val="28"/>
          </w:rPr>
          <w:t>7.</w:t>
        </w:r>
        <w:r w:rsidR="00F076D5" w:rsidRPr="00F076D5">
          <w:rPr>
            <w:rFonts w:asciiTheme="minorHAnsi" w:eastAsiaTheme="minorEastAsia" w:hAnsiTheme="minorHAnsi"/>
            <w:i/>
            <w:noProof/>
            <w:sz w:val="28"/>
            <w:szCs w:val="28"/>
            <w:lang w:val="en-US"/>
          </w:rPr>
          <w:tab/>
        </w:r>
        <w:r w:rsidR="00F076D5" w:rsidRPr="00F076D5">
          <w:rPr>
            <w:rStyle w:val="Hiperveza"/>
            <w:i/>
            <w:noProof/>
            <w:sz w:val="28"/>
            <w:szCs w:val="28"/>
          </w:rPr>
          <w:t>Popis dijagrama</w:t>
        </w:r>
        <w:r w:rsidR="00F076D5" w:rsidRPr="00F076D5">
          <w:rPr>
            <w:i/>
            <w:noProof/>
            <w:webHidden/>
            <w:sz w:val="28"/>
            <w:szCs w:val="28"/>
          </w:rPr>
          <w:tab/>
        </w:r>
        <w:r w:rsidR="00F076D5" w:rsidRPr="00F076D5">
          <w:rPr>
            <w:i/>
            <w:noProof/>
            <w:webHidden/>
            <w:sz w:val="28"/>
            <w:szCs w:val="28"/>
          </w:rPr>
          <w:fldChar w:fldCharType="begin"/>
        </w:r>
        <w:r w:rsidR="00F076D5" w:rsidRPr="00F076D5">
          <w:rPr>
            <w:i/>
            <w:noProof/>
            <w:webHidden/>
            <w:sz w:val="28"/>
            <w:szCs w:val="28"/>
          </w:rPr>
          <w:instrText xml:space="preserve"> PAGEREF _Toc512458828 \h </w:instrText>
        </w:r>
        <w:r w:rsidR="00F076D5" w:rsidRPr="00F076D5">
          <w:rPr>
            <w:i/>
            <w:noProof/>
            <w:webHidden/>
            <w:sz w:val="28"/>
            <w:szCs w:val="28"/>
          </w:rPr>
        </w:r>
        <w:r w:rsidR="00F076D5" w:rsidRPr="00F076D5">
          <w:rPr>
            <w:i/>
            <w:noProof/>
            <w:webHidden/>
            <w:sz w:val="28"/>
            <w:szCs w:val="28"/>
          </w:rPr>
          <w:fldChar w:fldCharType="separate"/>
        </w:r>
        <w:r w:rsidR="00F076D5">
          <w:rPr>
            <w:i/>
            <w:noProof/>
            <w:webHidden/>
            <w:sz w:val="28"/>
            <w:szCs w:val="28"/>
          </w:rPr>
          <w:t>17</w:t>
        </w:r>
        <w:r w:rsidR="00F076D5" w:rsidRPr="00F076D5">
          <w:rPr>
            <w:i/>
            <w:noProof/>
            <w:webHidden/>
            <w:sz w:val="28"/>
            <w:szCs w:val="28"/>
          </w:rPr>
          <w:fldChar w:fldCharType="end"/>
        </w:r>
      </w:hyperlink>
    </w:p>
    <w:p w:rsidR="00F076D5" w:rsidRDefault="00A051BD">
      <w:pPr>
        <w:pStyle w:val="Sadraj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2458829" w:history="1">
        <w:r w:rsidR="00F076D5" w:rsidRPr="00F076D5">
          <w:rPr>
            <w:rStyle w:val="Hiperveza"/>
            <w:i/>
            <w:noProof/>
            <w:sz w:val="28"/>
            <w:szCs w:val="28"/>
          </w:rPr>
          <w:t>8.</w:t>
        </w:r>
        <w:r w:rsidR="00F076D5" w:rsidRPr="00F076D5">
          <w:rPr>
            <w:rFonts w:asciiTheme="minorHAnsi" w:eastAsiaTheme="minorEastAsia" w:hAnsiTheme="minorHAnsi"/>
            <w:i/>
            <w:noProof/>
            <w:sz w:val="28"/>
            <w:szCs w:val="28"/>
            <w:lang w:val="en-US"/>
          </w:rPr>
          <w:tab/>
        </w:r>
        <w:r w:rsidR="00F076D5" w:rsidRPr="00F076D5">
          <w:rPr>
            <w:rStyle w:val="Hiperveza"/>
            <w:i/>
            <w:noProof/>
            <w:sz w:val="28"/>
            <w:szCs w:val="28"/>
          </w:rPr>
          <w:t>Literatura</w:t>
        </w:r>
        <w:r w:rsidR="00F076D5" w:rsidRPr="00F076D5">
          <w:rPr>
            <w:i/>
            <w:noProof/>
            <w:webHidden/>
            <w:sz w:val="28"/>
            <w:szCs w:val="28"/>
          </w:rPr>
          <w:tab/>
        </w:r>
        <w:r w:rsidR="00F076D5" w:rsidRPr="00F076D5">
          <w:rPr>
            <w:i/>
            <w:noProof/>
            <w:webHidden/>
            <w:sz w:val="28"/>
            <w:szCs w:val="28"/>
          </w:rPr>
          <w:fldChar w:fldCharType="begin"/>
        </w:r>
        <w:r w:rsidR="00F076D5" w:rsidRPr="00F076D5">
          <w:rPr>
            <w:i/>
            <w:noProof/>
            <w:webHidden/>
            <w:sz w:val="28"/>
            <w:szCs w:val="28"/>
          </w:rPr>
          <w:instrText xml:space="preserve"> PAGEREF _Toc512458829 \h </w:instrText>
        </w:r>
        <w:r w:rsidR="00F076D5" w:rsidRPr="00F076D5">
          <w:rPr>
            <w:i/>
            <w:noProof/>
            <w:webHidden/>
            <w:sz w:val="28"/>
            <w:szCs w:val="28"/>
          </w:rPr>
        </w:r>
        <w:r w:rsidR="00F076D5" w:rsidRPr="00F076D5">
          <w:rPr>
            <w:i/>
            <w:noProof/>
            <w:webHidden/>
            <w:sz w:val="28"/>
            <w:szCs w:val="28"/>
          </w:rPr>
          <w:fldChar w:fldCharType="separate"/>
        </w:r>
        <w:r w:rsidR="00F076D5">
          <w:rPr>
            <w:i/>
            <w:noProof/>
            <w:webHidden/>
            <w:sz w:val="28"/>
            <w:szCs w:val="28"/>
          </w:rPr>
          <w:t>18</w:t>
        </w:r>
        <w:r w:rsidR="00F076D5" w:rsidRPr="00F076D5">
          <w:rPr>
            <w:i/>
            <w:noProof/>
            <w:webHidden/>
            <w:sz w:val="28"/>
            <w:szCs w:val="28"/>
          </w:rPr>
          <w:fldChar w:fldCharType="end"/>
        </w:r>
      </w:hyperlink>
    </w:p>
    <w:p w:rsidR="00D37F44" w:rsidRDefault="00E459D8" w:rsidP="00D37F44">
      <w:r>
        <w:fldChar w:fldCharType="end"/>
      </w:r>
    </w:p>
    <w:p w:rsidR="003033AC" w:rsidRDefault="003033AC" w:rsidP="004D2D9F">
      <w:pPr>
        <w:spacing w:after="0"/>
        <w:rPr>
          <w:rFonts w:ascii="Arial" w:hAnsi="Arial" w:cs="Arial"/>
          <w:b/>
          <w:sz w:val="28"/>
          <w:szCs w:val="28"/>
        </w:rPr>
      </w:pPr>
    </w:p>
    <w:p w:rsidR="009C73EB" w:rsidRDefault="003033AC" w:rsidP="009C73EB">
      <w:pPr>
        <w:pStyle w:val="Naslov1"/>
        <w:numPr>
          <w:ilvl w:val="0"/>
          <w:numId w:val="3"/>
        </w:numPr>
      </w:pPr>
      <w:r>
        <w:br w:type="page"/>
      </w:r>
      <w:bookmarkStart w:id="3" w:name="_Toc512458818"/>
      <w:r w:rsidR="00D37F44">
        <w:lastRenderedPageBreak/>
        <w:t>Uvod</w:t>
      </w:r>
      <w:bookmarkEnd w:id="3"/>
    </w:p>
    <w:p w:rsidR="009C73EB" w:rsidRPr="009C73EB" w:rsidRDefault="009C73EB" w:rsidP="009C73EB"/>
    <w:p w:rsidR="009C73EB" w:rsidRPr="000F5EC4" w:rsidRDefault="009C73EB" w:rsidP="00D70FE3">
      <w:pPr>
        <w:spacing w:after="0"/>
      </w:pPr>
      <w:r>
        <w:t>Zadatak seminarskog rada bio je n</w:t>
      </w:r>
      <w:r w:rsidRPr="00351D33">
        <w:t xml:space="preserve">a temelju podataka o trajanju sijanja Sunca, odrediti mjesečni prosjek dnevne ozračenosti horizontalne plohe u </w:t>
      </w:r>
      <w:r w:rsidR="00E929D9">
        <w:t>Kininu</w:t>
      </w:r>
      <w:r w:rsidRPr="00351D33">
        <w:t xml:space="preserve"> koristeći Pageov mjesečno nezavisni model.</w:t>
      </w:r>
      <w:r>
        <w:t xml:space="preserve"> Zatim je trebalo u</w:t>
      </w:r>
      <w:r w:rsidRPr="00351D33">
        <w:t>sporediti rezultate dobivene proračunom s izmjeren</w:t>
      </w:r>
      <w:r>
        <w:t>im vrijednostima te o</w:t>
      </w:r>
      <w:r w:rsidRPr="00932FDB">
        <w:t>drediti odstupanje proračunatog zračenja od izmjerene vrijednosti.</w:t>
      </w:r>
      <w:r>
        <w:t xml:space="preserve"> Na kraju smo i</w:t>
      </w:r>
      <w:r w:rsidRPr="000F5EC4">
        <w:t>zračuna</w:t>
      </w:r>
      <w:r>
        <w:t>l</w:t>
      </w:r>
      <w:r w:rsidRPr="000F5EC4">
        <w:t>i mjesečni prosjek dnevne oz</w:t>
      </w:r>
      <w:r w:rsidR="00D70FE3">
        <w:t>račenosti plohe nagnute pod kutovima</w:t>
      </w:r>
      <w:r w:rsidRPr="000F5EC4">
        <w:t xml:space="preserve"> </w:t>
      </w:r>
      <w:r w:rsidR="00E929D9">
        <w:t>10</w:t>
      </w:r>
      <w:r w:rsidRPr="000F5EC4">
        <w:t xml:space="preserve">°, </w:t>
      </w:r>
      <w:r w:rsidR="00E929D9">
        <w:t>33</w:t>
      </w:r>
      <w:r w:rsidRPr="000F5EC4">
        <w:t xml:space="preserve">° i </w:t>
      </w:r>
      <w:r w:rsidR="00E929D9">
        <w:t>45</w:t>
      </w:r>
      <w:r w:rsidRPr="000F5EC4">
        <w:t>°.</w:t>
      </w:r>
    </w:p>
    <w:p w:rsidR="009C73EB" w:rsidRDefault="009C73EB" w:rsidP="00D70FE3">
      <w:pPr>
        <w:spacing w:after="0"/>
      </w:pPr>
    </w:p>
    <w:p w:rsidR="009C73EB" w:rsidRDefault="009C73EB" w:rsidP="00D70FE3">
      <w:pPr>
        <w:spacing w:after="0"/>
      </w:pPr>
      <w:r>
        <w:t xml:space="preserve">Lokacija: </w:t>
      </w:r>
      <w:r w:rsidR="00E929D9">
        <w:t>Knin</w:t>
      </w:r>
      <w:r>
        <w:t xml:space="preserve"> (</w:t>
      </w:r>
      <w:r w:rsidR="00E929D9" w:rsidRPr="00E929D9">
        <w:rPr>
          <w:rFonts w:cs="Times New Roman"/>
          <w:color w:val="545454"/>
          <w:shd w:val="clear" w:color="auto" w:fill="FFFFFF"/>
        </w:rPr>
        <w:t>44°02′N 16°12′E</w:t>
      </w:r>
      <w:r w:rsidR="00E929D9">
        <w:rPr>
          <w:rFonts w:ascii="Tahoma" w:hAnsi="Tahoma" w:cs="Tahoma"/>
          <w:color w:val="545454"/>
          <w:shd w:val="clear" w:color="auto" w:fill="FFFFFF"/>
        </w:rPr>
        <w:t>﻿</w:t>
      </w:r>
      <w:r>
        <w:t xml:space="preserve">), </w:t>
      </w:r>
      <w:r w:rsidR="00144046">
        <w:t>255</w:t>
      </w:r>
      <w:r>
        <w:t xml:space="preserve"> m n.v.</w:t>
      </w:r>
    </w:p>
    <w:p w:rsidR="009C73EB" w:rsidRPr="00FA403F" w:rsidRDefault="009C73EB" w:rsidP="00D70FE3">
      <w:pPr>
        <w:spacing w:after="0"/>
      </w:pPr>
      <w:r>
        <w:t xml:space="preserve">Model: Pageov mjesečno nezavisni model </w:t>
      </w:r>
      <w:r w:rsidRPr="006E6999">
        <w:rPr>
          <w:position w:val="-30"/>
        </w:rPr>
        <w:object w:dxaOrig="23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pt;height:36pt" o:ole="">
            <v:imagedata r:id="rId8" o:title=""/>
          </v:shape>
          <o:OLEObject Type="Embed" ProgID="Equation.3" ShapeID="_x0000_i1025" DrawAspect="Content" ObjectID="_1631633799" r:id="rId9"/>
        </w:object>
      </w:r>
    </w:p>
    <w:p w:rsidR="009C73EB" w:rsidRDefault="009C73EB" w:rsidP="00D70FE3">
      <w:pPr>
        <w:spacing w:after="0"/>
        <w:rPr>
          <w:rFonts w:cs="Times New Roman"/>
        </w:rPr>
      </w:pPr>
      <w:r w:rsidRPr="00B21E31">
        <w:rPr>
          <w:position w:val="-4"/>
        </w:rPr>
        <w:object w:dxaOrig="300" w:dyaOrig="300">
          <v:shape id="_x0000_i1026" type="#_x0000_t75" style="width:15pt;height:15pt" o:ole="">
            <v:imagedata r:id="rId10" o:title=""/>
          </v:shape>
          <o:OLEObject Type="Embed" ProgID="Equation.3" ShapeID="_x0000_i1026" DrawAspect="Content" ObjectID="_1631633800" r:id="rId11"/>
        </w:object>
      </w:r>
      <w:r>
        <w:t xml:space="preserve">- </w:t>
      </w:r>
      <w:r w:rsidRPr="00525A80">
        <w:rPr>
          <w:rFonts w:cs="Times New Roman"/>
        </w:rPr>
        <w:t>Mjesečni prosjek dnevne ozračenosti horizontalne plohe</w:t>
      </w:r>
    </w:p>
    <w:p w:rsidR="009C73EB" w:rsidRPr="005D51D5" w:rsidRDefault="009C73EB" w:rsidP="00D70FE3">
      <w:pPr>
        <w:spacing w:after="0"/>
      </w:pPr>
      <w:r w:rsidRPr="00B21E31">
        <w:rPr>
          <w:position w:val="-12"/>
        </w:rPr>
        <w:object w:dxaOrig="340" w:dyaOrig="380">
          <v:shape id="_x0000_i1027" type="#_x0000_t75" style="width:17.5pt;height:19pt" o:ole="">
            <v:imagedata r:id="rId12" o:title=""/>
          </v:shape>
          <o:OLEObject Type="Embed" ProgID="Equation.3" ShapeID="_x0000_i1027" DrawAspect="Content" ObjectID="_1631633801" r:id="rId13"/>
        </w:object>
      </w:r>
      <w:r>
        <w:t xml:space="preserve">- </w:t>
      </w:r>
      <w:r>
        <w:rPr>
          <w:rFonts w:cs="Times New Roman"/>
          <w:szCs w:val="24"/>
        </w:rPr>
        <w:t>Ekstraterestičku ozračenost horizontalne plohe</w:t>
      </w:r>
    </w:p>
    <w:p w:rsidR="009C73EB" w:rsidRDefault="009C73EB" w:rsidP="00D70FE3">
      <w:pPr>
        <w:spacing w:after="0"/>
      </w:pPr>
      <w:r w:rsidRPr="00B21E31">
        <w:rPr>
          <w:position w:val="-6"/>
        </w:rPr>
        <w:object w:dxaOrig="240" w:dyaOrig="320">
          <v:shape id="_x0000_i1028" type="#_x0000_t75" style="width:12pt;height:15.5pt" o:ole="">
            <v:imagedata r:id="rId14" o:title=""/>
          </v:shape>
          <o:OLEObject Type="Embed" ProgID="Equation.3" ShapeID="_x0000_i1028" DrawAspect="Content" ObjectID="_1631633802" r:id="rId15"/>
        </w:object>
      </w:r>
      <w:r>
        <w:t xml:space="preserve">- </w:t>
      </w:r>
      <w:r>
        <w:rPr>
          <w:rFonts w:cs="Times New Roman"/>
        </w:rPr>
        <w:t>P</w:t>
      </w:r>
      <w:r w:rsidRPr="00FA3CF8">
        <w:rPr>
          <w:rFonts w:cs="Times New Roman"/>
        </w:rPr>
        <w:t>rosjek trajanja sunčanog dana po mjesecu u godini</w:t>
      </w:r>
    </w:p>
    <w:p w:rsidR="009C73EB" w:rsidRDefault="009C73EB" w:rsidP="00D70FE3">
      <w:pPr>
        <w:spacing w:after="0"/>
        <w:rPr>
          <w:rFonts w:cs="Times New Roman"/>
        </w:rPr>
      </w:pPr>
      <w:r w:rsidRPr="00B21E31">
        <w:rPr>
          <w:position w:val="-12"/>
        </w:rPr>
        <w:object w:dxaOrig="279" w:dyaOrig="380">
          <v:shape id="_x0000_i1029" type="#_x0000_t75" style="width:14.5pt;height:19pt" o:ole="">
            <v:imagedata r:id="rId16" o:title=""/>
          </v:shape>
          <o:OLEObject Type="Embed" ProgID="Equation.3" ShapeID="_x0000_i1029" DrawAspect="Content" ObjectID="_1631633803" r:id="rId17"/>
        </w:object>
      </w:r>
      <w:r>
        <w:t xml:space="preserve">- </w:t>
      </w:r>
      <w:r>
        <w:rPr>
          <w:rFonts w:cs="Times New Roman"/>
        </w:rPr>
        <w:t>T</w:t>
      </w:r>
      <w:r w:rsidRPr="00FA3CF8">
        <w:rPr>
          <w:rFonts w:cs="Times New Roman"/>
        </w:rPr>
        <w:t>rajanje sunčanog dana</w:t>
      </w:r>
    </w:p>
    <w:p w:rsidR="009C73EB" w:rsidRDefault="009C73EB" w:rsidP="00D70FE3">
      <w:pPr>
        <w:spacing w:after="0"/>
        <w:jc w:val="center"/>
      </w:pPr>
    </w:p>
    <w:p w:rsidR="009C73EB" w:rsidRPr="004D2D9F" w:rsidRDefault="009C73EB" w:rsidP="00D70FE3">
      <w:pPr>
        <w:pStyle w:val="Opisslike"/>
        <w:keepNext/>
        <w:jc w:val="center"/>
        <w:rPr>
          <w:i/>
          <w:sz w:val="24"/>
          <w:szCs w:val="24"/>
        </w:rPr>
      </w:pPr>
      <w:bookmarkStart w:id="4" w:name="_Toc512348702"/>
      <w:bookmarkStart w:id="5" w:name="_Toc512348844"/>
      <w:bookmarkStart w:id="6" w:name="_Toc512348898"/>
      <w:r w:rsidRPr="004D2D9F">
        <w:rPr>
          <w:i/>
          <w:sz w:val="24"/>
          <w:szCs w:val="24"/>
        </w:rPr>
        <w:t xml:space="preserve">Tablica </w:t>
      </w:r>
      <w:r w:rsidR="00E459D8" w:rsidRPr="004D2D9F">
        <w:rPr>
          <w:i/>
          <w:sz w:val="24"/>
          <w:szCs w:val="24"/>
        </w:rPr>
        <w:fldChar w:fldCharType="begin"/>
      </w:r>
      <w:r w:rsidRPr="004D2D9F">
        <w:rPr>
          <w:i/>
          <w:sz w:val="24"/>
          <w:szCs w:val="24"/>
        </w:rPr>
        <w:instrText xml:space="preserve"> STYLEREF 1 \s </w:instrText>
      </w:r>
      <w:r w:rsidR="00E459D8" w:rsidRPr="004D2D9F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1</w:t>
      </w:r>
      <w:r w:rsidR="00E459D8" w:rsidRPr="004D2D9F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</w:t>
      </w:r>
      <w:r w:rsidR="00E459D8" w:rsidRPr="004D2D9F">
        <w:rPr>
          <w:i/>
          <w:sz w:val="24"/>
          <w:szCs w:val="24"/>
        </w:rPr>
        <w:fldChar w:fldCharType="begin"/>
      </w:r>
      <w:r w:rsidRPr="004D2D9F">
        <w:rPr>
          <w:i/>
          <w:sz w:val="24"/>
          <w:szCs w:val="24"/>
        </w:rPr>
        <w:instrText xml:space="preserve"> SEQ Tablica \* ARABIC \s 1 </w:instrText>
      </w:r>
      <w:r w:rsidR="00E459D8" w:rsidRPr="004D2D9F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1</w:t>
      </w:r>
      <w:r w:rsidR="00E459D8" w:rsidRPr="004D2D9F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.Mjesečni prosjek dnevne ozračenosti horizontalne plohe</w:t>
      </w:r>
      <w:bookmarkEnd w:id="4"/>
      <w:bookmarkEnd w:id="5"/>
      <w:bookmarkEnd w:id="6"/>
    </w:p>
    <w:tbl>
      <w:tblPr>
        <w:tblStyle w:val="Reetkatablice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2001"/>
      </w:tblGrid>
      <w:tr w:rsidR="009C73EB" w:rsidTr="009C73EB">
        <w:trPr>
          <w:trHeight w:val="329"/>
          <w:jc w:val="center"/>
        </w:trPr>
        <w:tc>
          <w:tcPr>
            <w:tcW w:w="1828" w:type="dxa"/>
            <w:vAlign w:val="center"/>
          </w:tcPr>
          <w:p w:rsidR="009C73EB" w:rsidRDefault="009C73EB" w:rsidP="00D70FE3">
            <w:r>
              <w:t>Mjesec</w:t>
            </w:r>
          </w:p>
        </w:tc>
        <w:tc>
          <w:tcPr>
            <w:tcW w:w="2001" w:type="dxa"/>
            <w:vAlign w:val="center"/>
          </w:tcPr>
          <w:p w:rsidR="009C73EB" w:rsidRDefault="009C73EB" w:rsidP="00D70FE3">
            <w:r>
              <w:rPr>
                <w:i/>
              </w:rPr>
              <w:t>H</w:t>
            </w:r>
            <w:r>
              <w:t xml:space="preserve"> [kWh/m</w:t>
            </w:r>
            <w:r w:rsidRPr="003B10FA">
              <w:rPr>
                <w:vertAlign w:val="superscript"/>
              </w:rPr>
              <w:t>2</w:t>
            </w:r>
            <w:r>
              <w:t>]</w:t>
            </w:r>
          </w:p>
        </w:tc>
      </w:tr>
      <w:tr w:rsidR="00E929D9" w:rsidTr="00285D04">
        <w:trPr>
          <w:trHeight w:val="293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siječanj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3,534591052</w:t>
            </w:r>
          </w:p>
        </w:tc>
      </w:tr>
      <w:tr w:rsidR="00E929D9" w:rsidTr="00285D04">
        <w:trPr>
          <w:trHeight w:val="274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veljača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4,96328537</w:t>
            </w:r>
          </w:p>
        </w:tc>
      </w:tr>
      <w:tr w:rsidR="00E929D9" w:rsidTr="00285D04">
        <w:trPr>
          <w:trHeight w:val="274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ožujak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7,061420572</w:t>
            </w:r>
          </w:p>
        </w:tc>
      </w:tr>
      <w:tr w:rsidR="00E929D9" w:rsidTr="00285D04">
        <w:trPr>
          <w:trHeight w:val="293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travanj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9,261845685</w:t>
            </w:r>
          </w:p>
        </w:tc>
      </w:tr>
      <w:tr w:rsidR="00E929D9" w:rsidTr="00285D04">
        <w:trPr>
          <w:trHeight w:val="274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svibanj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10,86698711</w:t>
            </w:r>
          </w:p>
        </w:tc>
      </w:tr>
      <w:tr w:rsidR="00E929D9" w:rsidTr="00285D04">
        <w:trPr>
          <w:trHeight w:val="274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lipanj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11,54413604</w:t>
            </w:r>
          </w:p>
        </w:tc>
      </w:tr>
      <w:tr w:rsidR="00E929D9" w:rsidTr="00285D04">
        <w:trPr>
          <w:trHeight w:val="293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srpanj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11,18582845</w:t>
            </w:r>
          </w:p>
        </w:tc>
      </w:tr>
      <w:tr w:rsidR="00E929D9" w:rsidTr="00285D04">
        <w:trPr>
          <w:trHeight w:val="274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kolovoz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9,838513649</w:t>
            </w:r>
          </w:p>
        </w:tc>
      </w:tr>
      <w:tr w:rsidR="00E929D9" w:rsidTr="00285D04">
        <w:trPr>
          <w:trHeight w:val="274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rujan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7,798571468</w:t>
            </w:r>
          </w:p>
        </w:tc>
      </w:tr>
      <w:tr w:rsidR="00E929D9" w:rsidTr="00285D04">
        <w:trPr>
          <w:trHeight w:val="293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listopad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5,574320321</w:t>
            </w:r>
          </w:p>
        </w:tc>
      </w:tr>
      <w:tr w:rsidR="00E929D9" w:rsidTr="00285D04">
        <w:trPr>
          <w:trHeight w:val="274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studeni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3,84704889</w:t>
            </w:r>
          </w:p>
        </w:tc>
      </w:tr>
      <w:tr w:rsidR="00E929D9" w:rsidTr="00285D04">
        <w:trPr>
          <w:trHeight w:val="274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prosinac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3,111720146</w:t>
            </w:r>
          </w:p>
        </w:tc>
      </w:tr>
      <w:tr w:rsidR="00E929D9" w:rsidTr="00285D04">
        <w:trPr>
          <w:trHeight w:val="293"/>
          <w:jc w:val="center"/>
        </w:trPr>
        <w:tc>
          <w:tcPr>
            <w:tcW w:w="1828" w:type="dxa"/>
            <w:vAlign w:val="center"/>
          </w:tcPr>
          <w:p w:rsidR="00E929D9" w:rsidRPr="001B6A85" w:rsidRDefault="00E929D9" w:rsidP="00E929D9">
            <w:pPr>
              <w:rPr>
                <w:rFonts w:cstheme="minorHAnsi"/>
                <w:sz w:val="20"/>
                <w:szCs w:val="20"/>
              </w:rPr>
            </w:pPr>
            <w:r w:rsidRPr="001B6A85">
              <w:rPr>
                <w:rFonts w:cstheme="minorHAnsi"/>
                <w:sz w:val="20"/>
                <w:szCs w:val="20"/>
              </w:rPr>
              <w:t>prosjek</w:t>
            </w:r>
          </w:p>
        </w:tc>
        <w:tc>
          <w:tcPr>
            <w:tcW w:w="2001" w:type="dxa"/>
            <w:vAlign w:val="bottom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3,534591052</w:t>
            </w:r>
          </w:p>
        </w:tc>
      </w:tr>
    </w:tbl>
    <w:p w:rsidR="009C73EB" w:rsidRDefault="009C73EB" w:rsidP="00D70FE3">
      <w:pPr>
        <w:spacing w:after="0"/>
      </w:pPr>
    </w:p>
    <w:p w:rsidR="009C73EB" w:rsidRDefault="009C73EB" w:rsidP="00D70FE3">
      <w:pPr>
        <w:spacing w:after="0"/>
      </w:pPr>
    </w:p>
    <w:p w:rsidR="009C73EB" w:rsidRDefault="009C73EB" w:rsidP="00D70FE3">
      <w:pPr>
        <w:spacing w:after="0"/>
      </w:pPr>
    </w:p>
    <w:p w:rsidR="009C73EB" w:rsidRDefault="009C73EB" w:rsidP="00D70FE3">
      <w:pPr>
        <w:spacing w:after="0"/>
      </w:pPr>
    </w:p>
    <w:p w:rsidR="009C73EB" w:rsidRDefault="009C73EB" w:rsidP="00D70FE3">
      <w:pPr>
        <w:spacing w:after="0"/>
      </w:pPr>
    </w:p>
    <w:p w:rsidR="009C73EB" w:rsidRDefault="009C73EB" w:rsidP="00D70FE3">
      <w:pPr>
        <w:spacing w:after="0"/>
      </w:pPr>
    </w:p>
    <w:p w:rsidR="009C73EB" w:rsidRPr="009C73EB" w:rsidRDefault="009C73EB" w:rsidP="00D70FE3">
      <w:pPr>
        <w:pStyle w:val="Opisslike"/>
        <w:keepNext/>
        <w:jc w:val="center"/>
        <w:rPr>
          <w:i/>
          <w:sz w:val="24"/>
          <w:szCs w:val="24"/>
        </w:rPr>
      </w:pPr>
      <w:bookmarkStart w:id="7" w:name="_Toc512348703"/>
      <w:bookmarkStart w:id="8" w:name="_Toc512348845"/>
      <w:bookmarkStart w:id="9" w:name="_Toc512348899"/>
      <w:r w:rsidRPr="009C73EB">
        <w:rPr>
          <w:i/>
          <w:sz w:val="24"/>
          <w:szCs w:val="24"/>
        </w:rPr>
        <w:lastRenderedPageBreak/>
        <w:t xml:space="preserve">Tablica </w:t>
      </w:r>
      <w:r w:rsidR="00E459D8" w:rsidRPr="009C73EB">
        <w:rPr>
          <w:i/>
          <w:sz w:val="24"/>
          <w:szCs w:val="24"/>
        </w:rPr>
        <w:fldChar w:fldCharType="begin"/>
      </w:r>
      <w:r w:rsidRPr="009C73EB">
        <w:rPr>
          <w:i/>
          <w:sz w:val="24"/>
          <w:szCs w:val="24"/>
        </w:rPr>
        <w:instrText xml:space="preserve"> STYLEREF 1 \s </w:instrText>
      </w:r>
      <w:r w:rsidR="00E459D8" w:rsidRPr="009C73EB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1</w:t>
      </w:r>
      <w:r w:rsidR="00E459D8" w:rsidRPr="009C73EB">
        <w:rPr>
          <w:i/>
          <w:sz w:val="24"/>
          <w:szCs w:val="24"/>
        </w:rPr>
        <w:fldChar w:fldCharType="end"/>
      </w:r>
      <w:r w:rsidRPr="009C73EB">
        <w:rPr>
          <w:i/>
          <w:sz w:val="24"/>
          <w:szCs w:val="24"/>
        </w:rPr>
        <w:t>.</w:t>
      </w:r>
      <w:r w:rsidR="00E459D8" w:rsidRPr="009C73EB">
        <w:rPr>
          <w:i/>
          <w:sz w:val="24"/>
          <w:szCs w:val="24"/>
        </w:rPr>
        <w:fldChar w:fldCharType="begin"/>
      </w:r>
      <w:r w:rsidRPr="009C73EB">
        <w:rPr>
          <w:i/>
          <w:sz w:val="24"/>
          <w:szCs w:val="24"/>
        </w:rPr>
        <w:instrText xml:space="preserve"> SEQ Tablica \* ARABIC \s 1 </w:instrText>
      </w:r>
      <w:r w:rsidR="00E459D8" w:rsidRPr="009C73EB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 w:rsidRPr="009C73EB">
        <w:rPr>
          <w:i/>
          <w:sz w:val="24"/>
          <w:szCs w:val="24"/>
        </w:rPr>
        <w:fldChar w:fldCharType="end"/>
      </w:r>
      <w:r w:rsidRPr="009C73EB">
        <w:rPr>
          <w:i/>
          <w:sz w:val="24"/>
          <w:szCs w:val="24"/>
        </w:rPr>
        <w:t>.Izmjerene mjesečne sume trajanja sijanja Sunca</w:t>
      </w:r>
      <w:bookmarkEnd w:id="7"/>
      <w:bookmarkEnd w:id="8"/>
      <w:bookmarkEnd w:id="9"/>
    </w:p>
    <w:tbl>
      <w:tblPr>
        <w:tblStyle w:val="Reetkatablice"/>
        <w:tblW w:w="9938" w:type="dxa"/>
        <w:tblLook w:val="04A0" w:firstRow="1" w:lastRow="0" w:firstColumn="1" w:lastColumn="0" w:noHBand="0" w:noVBand="1"/>
      </w:tblPr>
      <w:tblGrid>
        <w:gridCol w:w="748"/>
        <w:gridCol w:w="761"/>
        <w:gridCol w:w="758"/>
        <w:gridCol w:w="761"/>
        <w:gridCol w:w="761"/>
        <w:gridCol w:w="761"/>
        <w:gridCol w:w="761"/>
        <w:gridCol w:w="761"/>
        <w:gridCol w:w="761"/>
        <w:gridCol w:w="761"/>
        <w:gridCol w:w="821"/>
        <w:gridCol w:w="761"/>
        <w:gridCol w:w="762"/>
      </w:tblGrid>
      <w:tr w:rsidR="009C73EB" w:rsidRPr="00A239B4" w:rsidTr="009C73EB">
        <w:trPr>
          <w:trHeight w:val="263"/>
        </w:trPr>
        <w:tc>
          <w:tcPr>
            <w:tcW w:w="760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God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Sij</w:t>
            </w:r>
          </w:p>
        </w:tc>
        <w:tc>
          <w:tcPr>
            <w:tcW w:w="762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velj</w:t>
            </w:r>
          </w:p>
        </w:tc>
        <w:tc>
          <w:tcPr>
            <w:tcW w:w="765" w:type="dxa"/>
            <w:vAlign w:val="center"/>
          </w:tcPr>
          <w:p w:rsidR="009C73EB" w:rsidRPr="00A239B4" w:rsidRDefault="009F3FB1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9C73EB">
              <w:rPr>
                <w:rFonts w:cstheme="minorHAnsi"/>
                <w:sz w:val="20"/>
                <w:szCs w:val="20"/>
              </w:rPr>
              <w:t>žu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svi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lip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srp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kol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ruj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765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</w:t>
            </w:r>
          </w:p>
        </w:tc>
        <w:tc>
          <w:tcPr>
            <w:tcW w:w="766" w:type="dxa"/>
            <w:vAlign w:val="center"/>
          </w:tcPr>
          <w:p w:rsidR="009C73EB" w:rsidRPr="00A239B4" w:rsidRDefault="009C73EB" w:rsidP="00D70F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1998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120,5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203,5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250,8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176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247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301,7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352,2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324,9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195,2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172,5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113,1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136,6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1999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148,1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139,5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176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168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255,8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292,3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321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398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233,8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210,7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134,4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77,8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2000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142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186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199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178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286,1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331,4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330,5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332,5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252,5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152,7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92,8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108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83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152,3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124,3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211,5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261,7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291,3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332,1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326,1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187,8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225,83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118,2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138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134,4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102,9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216,1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152,8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226,8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297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265,8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258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190,9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175,2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98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47,6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126,4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196,3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265,4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221,2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300,3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304,1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351,1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314,2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232,9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145,9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100,4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133,2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2004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120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98,2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165,9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140,2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237,2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279,5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320,2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311,6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227,8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135,8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110,6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116,8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140,9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137,9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181,6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234,3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273,4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289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323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253,8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228,7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172,5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131,8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79,8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2006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137,9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111,3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120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185,9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281,1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286,4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331,2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242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269,1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229,9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159,1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143,5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104,1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148,9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290,5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267,6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272,8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366,2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317,3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232,9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175,7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136,2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149,8</w:t>
            </w:r>
          </w:p>
        </w:tc>
      </w:tr>
      <w:tr w:rsidR="00E929D9" w:rsidRPr="00A239B4" w:rsidTr="009C73EB">
        <w:trPr>
          <w:trHeight w:val="263"/>
        </w:trPr>
        <w:tc>
          <w:tcPr>
            <w:tcW w:w="760" w:type="dxa"/>
            <w:vAlign w:val="center"/>
          </w:tcPr>
          <w:p w:rsidR="00E929D9" w:rsidRPr="00A239B4" w:rsidRDefault="00E929D9" w:rsidP="00E929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2008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107,4</w:t>
            </w:r>
          </w:p>
        </w:tc>
        <w:tc>
          <w:tcPr>
            <w:tcW w:w="762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178,5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144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182,2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258,1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253,5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328,5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348,4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206,9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182,7</w:t>
            </w:r>
          </w:p>
        </w:tc>
        <w:tc>
          <w:tcPr>
            <w:tcW w:w="765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117,3</w:t>
            </w:r>
          </w:p>
        </w:tc>
        <w:tc>
          <w:tcPr>
            <w:tcW w:w="766" w:type="dxa"/>
            <w:vAlign w:val="center"/>
          </w:tcPr>
          <w:p w:rsidR="00E929D9" w:rsidRPr="00E929D9" w:rsidRDefault="00E929D9" w:rsidP="00E929D9">
            <w:pPr>
              <w:jc w:val="center"/>
              <w:rPr>
                <w:rFonts w:cs="Times New Roman"/>
                <w:color w:val="000000"/>
              </w:rPr>
            </w:pPr>
            <w:r w:rsidRPr="00E929D9">
              <w:rPr>
                <w:rFonts w:cs="Times New Roman"/>
                <w:color w:val="000000"/>
              </w:rPr>
              <w:t>117,1</w:t>
            </w:r>
          </w:p>
        </w:tc>
      </w:tr>
    </w:tbl>
    <w:p w:rsidR="00FC2408" w:rsidRPr="00FC2408" w:rsidRDefault="00FC2408" w:rsidP="00D70FE3">
      <w:pPr>
        <w:pStyle w:val="Naslov1"/>
        <w:ind w:left="1440"/>
      </w:pPr>
      <w:r>
        <w:br w:type="page"/>
      </w:r>
    </w:p>
    <w:p w:rsidR="009C73EB" w:rsidRDefault="009C73EB" w:rsidP="00D70FE3">
      <w:pPr>
        <w:pStyle w:val="Naslov1"/>
        <w:numPr>
          <w:ilvl w:val="0"/>
          <w:numId w:val="3"/>
        </w:numPr>
      </w:pPr>
      <w:bookmarkStart w:id="10" w:name="_Toc512458819"/>
      <w:r w:rsidRPr="00B05CD1">
        <w:lastRenderedPageBreak/>
        <w:t>Procjena sunčevog zračenja koristeći Pageov mjesečni nezavisni mode</w:t>
      </w:r>
      <w:r w:rsidR="004D2D9F">
        <w:t>l</w:t>
      </w:r>
      <w:bookmarkEnd w:id="10"/>
    </w:p>
    <w:p w:rsidR="004D2D9F" w:rsidRPr="004D2D9F" w:rsidRDefault="004D2D9F" w:rsidP="00D70FE3"/>
    <w:p w:rsidR="009C73EB" w:rsidRDefault="009C73EB" w:rsidP="00D70FE3">
      <w:r>
        <w:t>Proračun smo započeli računanjem deklinacije Sunca δ, koja ovisi o danu u godini i mijenja se od -23,45° do +23,45° kao što možemo vidjeti na sljedećem grafu,</w:t>
      </w:r>
      <w:r w:rsidR="00B20AAD">
        <w:t xml:space="preserve"> </w:t>
      </w:r>
      <w:r>
        <w:t xml:space="preserve">a definiramo je kao </w:t>
      </w:r>
      <w:r w:rsidRPr="00977663">
        <w:rPr>
          <w:rFonts w:cs="Times New Roman"/>
          <w:szCs w:val="24"/>
        </w:rPr>
        <w:t>kut izme</w:t>
      </w:r>
      <w:r>
        <w:rPr>
          <w:rFonts w:cs="Times New Roman"/>
          <w:szCs w:val="24"/>
        </w:rPr>
        <w:t>đ</w:t>
      </w:r>
      <w:r w:rsidRPr="00977663">
        <w:rPr>
          <w:rFonts w:cs="Times New Roman"/>
          <w:szCs w:val="24"/>
        </w:rPr>
        <w:t>u spojnice središta Zemlje i središta Sunca i ekvatorijalne ravnine</w:t>
      </w:r>
      <w:r>
        <w:rPr>
          <w:rFonts w:cs="Times New Roman"/>
          <w:szCs w:val="24"/>
        </w:rPr>
        <w:t>.</w:t>
      </w:r>
    </w:p>
    <w:p w:rsidR="009C73EB" w:rsidRDefault="009C73EB" w:rsidP="00D70FE3"/>
    <w:p w:rsidR="009C73EB" w:rsidRDefault="008971F6" w:rsidP="00D70FE3">
      <w:pPr>
        <w:pStyle w:val="Naslov3"/>
        <w:jc w:val="center"/>
      </w:pPr>
      <w:r>
        <w:rPr>
          <w:noProof/>
        </w:rPr>
        <w:drawing>
          <wp:inline distT="0" distB="0" distL="0" distR="0" wp14:anchorId="5EBDD5F1" wp14:editId="33C56607">
            <wp:extent cx="4572000" cy="2743200"/>
            <wp:effectExtent l="0" t="0" r="0" b="0"/>
            <wp:docPr id="14" name="Grafikon 14">
              <a:extLst xmlns:a="http://schemas.openxmlformats.org/drawingml/2006/main">
                <a:ext uri="{FF2B5EF4-FFF2-40B4-BE49-F238E27FC236}">
                  <a16:creationId xmlns:a16="http://schemas.microsoft.com/office/drawing/2014/main" id="{FA11BCD3-5409-4208-8E2F-A6075E7A20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C73EB" w:rsidRPr="009C73EB" w:rsidRDefault="009C73EB" w:rsidP="00D70FE3">
      <w:pPr>
        <w:pStyle w:val="Opisslike"/>
        <w:jc w:val="center"/>
        <w:rPr>
          <w:i/>
          <w:sz w:val="24"/>
          <w:szCs w:val="24"/>
        </w:rPr>
      </w:pPr>
      <w:bookmarkStart w:id="11" w:name="_Toc512348846"/>
      <w:bookmarkStart w:id="12" w:name="_Toc512348900"/>
      <w:r w:rsidRPr="009C73EB">
        <w:rPr>
          <w:i/>
          <w:sz w:val="24"/>
          <w:szCs w:val="24"/>
        </w:rPr>
        <w:t xml:space="preserve">Dijagram 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STYLEREF 1 \s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>
        <w:rPr>
          <w:i/>
          <w:sz w:val="24"/>
          <w:szCs w:val="24"/>
        </w:rPr>
        <w:fldChar w:fldCharType="end"/>
      </w:r>
      <w:r w:rsidR="004D2D9F">
        <w:rPr>
          <w:i/>
          <w:sz w:val="24"/>
          <w:szCs w:val="24"/>
        </w:rPr>
        <w:t>.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SEQ Dijagram \* ARABIC \s 1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1</w:t>
      </w:r>
      <w:r w:rsidR="00E459D8">
        <w:rPr>
          <w:i/>
          <w:sz w:val="24"/>
          <w:szCs w:val="24"/>
        </w:rPr>
        <w:fldChar w:fldCharType="end"/>
      </w:r>
      <w:r w:rsidRPr="009C73EB">
        <w:rPr>
          <w:i/>
          <w:sz w:val="24"/>
          <w:szCs w:val="24"/>
        </w:rPr>
        <w:t>.Deklinacija Sunca po mjesecima u godini</w:t>
      </w:r>
      <w:bookmarkEnd w:id="11"/>
      <w:bookmarkEnd w:id="12"/>
    </w:p>
    <w:p w:rsidR="009C73EB" w:rsidRDefault="009C73EB" w:rsidP="00D70FE3"/>
    <w:p w:rsidR="009C73EB" w:rsidRPr="00390809" w:rsidRDefault="009C73EB" w:rsidP="00D70FE3">
      <w:pPr>
        <w:rPr>
          <w:szCs w:val="24"/>
        </w:rPr>
      </w:pPr>
      <w:r>
        <w:t xml:space="preserve">Nakon toga je </w:t>
      </w:r>
      <w:r w:rsidR="004D2D9F">
        <w:t>izračunat</w:t>
      </w:r>
      <w:r>
        <w:t xml:space="preserve"> satni kut izlaska/zalaska Sunca ω</w:t>
      </w:r>
      <w:r w:rsidRPr="00C34D83">
        <w:rPr>
          <w:sz w:val="18"/>
        </w:rPr>
        <w:t>s</w:t>
      </w:r>
      <w:r>
        <w:rPr>
          <w:sz w:val="18"/>
        </w:rPr>
        <w:t>,</w:t>
      </w:r>
      <w:r>
        <w:t xml:space="preserve"> što </w:t>
      </w:r>
      <w:r w:rsidR="004D2D9F">
        <w:t>je jedan</w:t>
      </w:r>
      <w:r w:rsidR="00B20AAD">
        <w:t xml:space="preserve"> od podataka potreb</w:t>
      </w:r>
      <w:r>
        <w:t>n</w:t>
      </w:r>
      <w:r w:rsidR="00B20AAD">
        <w:t>ih</w:t>
      </w:r>
      <w:r>
        <w:t xml:space="preserve"> za </w:t>
      </w:r>
      <w:r w:rsidR="004D2D9F">
        <w:t>izračun</w:t>
      </w:r>
      <w:r w:rsidR="00B20AAD">
        <w:t xml:space="preserve"> </w:t>
      </w:r>
      <w:r w:rsidR="004D2D9F">
        <w:t>trajanja</w:t>
      </w:r>
      <w:r>
        <w:t xml:space="preserve"> sunčanog dana S</w:t>
      </w:r>
      <w:r w:rsidRPr="00AB5BB1">
        <w:rPr>
          <w:sz w:val="18"/>
        </w:rPr>
        <w:t>o</w:t>
      </w:r>
      <w:r>
        <w:rPr>
          <w:sz w:val="18"/>
        </w:rPr>
        <w:t>.</w:t>
      </w:r>
      <w:r>
        <w:rPr>
          <w:szCs w:val="24"/>
        </w:rPr>
        <w:t xml:space="preserve"> Satni kut Sunca (</w:t>
      </w:r>
      <w:r>
        <w:t>ω</w:t>
      </w:r>
      <w:r w:rsidRPr="00C34D83">
        <w:rPr>
          <w:sz w:val="18"/>
        </w:rPr>
        <w:t>s</w:t>
      </w:r>
      <w:r>
        <w:rPr>
          <w:szCs w:val="24"/>
        </w:rPr>
        <w:t xml:space="preserve">) definiramo kao </w:t>
      </w:r>
      <w:r>
        <w:t>vrijeme izraženo kutom, odnosno kut projekcije na ekvatorijalnu ravninu linije koja spaja centar Zemlje i centar Sunca i linije koja spaja centar Zemlje i promatranu točku.</w:t>
      </w:r>
    </w:p>
    <w:p w:rsidR="009C73EB" w:rsidRPr="00444FD9" w:rsidRDefault="009C73EB" w:rsidP="00D70FE3">
      <w:pPr>
        <w:rPr>
          <w:b/>
          <w:color w:val="000000" w:themeColor="text1"/>
        </w:rPr>
      </w:pPr>
      <w:bookmarkStart w:id="13" w:name="_Toc512348672"/>
      <w:bookmarkStart w:id="14" w:name="_Toc512349035"/>
      <w:bookmarkStart w:id="15" w:name="_Toc512458821"/>
      <w:r>
        <w:rPr>
          <w:rStyle w:val="Naslov3Char"/>
          <w:rFonts w:ascii="Times New Roman" w:hAnsi="Times New Roman" w:cs="Times New Roman"/>
          <w:b w:val="0"/>
          <w:color w:val="000000" w:themeColor="text1"/>
        </w:rPr>
        <w:t xml:space="preserve">Na </w:t>
      </w:r>
      <w:r w:rsidR="004D2D9F">
        <w:rPr>
          <w:rStyle w:val="Naslov3Char"/>
          <w:rFonts w:ascii="Times New Roman" w:hAnsi="Times New Roman" w:cs="Times New Roman"/>
          <w:b w:val="0"/>
          <w:color w:val="000000" w:themeColor="text1"/>
        </w:rPr>
        <w:t>sljedećem</w:t>
      </w:r>
      <w:r>
        <w:rPr>
          <w:rStyle w:val="Naslov3Char"/>
          <w:rFonts w:ascii="Times New Roman" w:hAnsi="Times New Roman" w:cs="Times New Roman"/>
          <w:b w:val="0"/>
          <w:color w:val="000000" w:themeColor="text1"/>
        </w:rPr>
        <w:t xml:space="preserve"> dijagramu  prikazano je p</w:t>
      </w:r>
      <w:r w:rsidRPr="00444FD9">
        <w:rPr>
          <w:rStyle w:val="Naslov3Char"/>
          <w:rFonts w:ascii="Times New Roman" w:hAnsi="Times New Roman" w:cs="Times New Roman"/>
          <w:b w:val="0"/>
          <w:color w:val="000000" w:themeColor="text1"/>
        </w:rPr>
        <w:t>rosječno trajanje sunčanog dana za svaki mjesec u godini</w:t>
      </w:r>
      <w:r>
        <w:rPr>
          <w:rStyle w:val="Naslov3Char"/>
          <w:rFonts w:ascii="Times New Roman" w:hAnsi="Times New Roman" w:cs="Times New Roman"/>
          <w:b w:val="0"/>
          <w:color w:val="000000" w:themeColor="text1"/>
        </w:rPr>
        <w:t>.</w:t>
      </w:r>
      <w:bookmarkEnd w:id="13"/>
      <w:bookmarkEnd w:id="14"/>
      <w:bookmarkEnd w:id="15"/>
    </w:p>
    <w:p w:rsidR="009C73EB" w:rsidRDefault="009C73EB" w:rsidP="00D70FE3">
      <w:pPr>
        <w:rPr>
          <w:sz w:val="18"/>
        </w:rPr>
      </w:pPr>
    </w:p>
    <w:p w:rsidR="009C73EB" w:rsidRDefault="009C73EB" w:rsidP="00D70FE3">
      <w:pPr>
        <w:keepNext/>
        <w:jc w:val="center"/>
      </w:pPr>
      <w:bookmarkStart w:id="16" w:name="_Toc512348673"/>
      <w:bookmarkStart w:id="17" w:name="_Toc512349036"/>
      <w:bookmarkStart w:id="18" w:name="_Toc512458822"/>
      <w:r w:rsidRPr="004767A3">
        <w:rPr>
          <w:rStyle w:val="Naslov3Char"/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505324" cy="2685490"/>
            <wp:effectExtent l="19050" t="0" r="9526" b="560"/>
            <wp:docPr id="1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End w:id="16"/>
      <w:bookmarkEnd w:id="17"/>
      <w:bookmarkEnd w:id="18"/>
    </w:p>
    <w:p w:rsidR="009C73EB" w:rsidRPr="009C73EB" w:rsidRDefault="009C73EB" w:rsidP="00D70FE3">
      <w:pPr>
        <w:pStyle w:val="Opisslike"/>
        <w:jc w:val="center"/>
        <w:rPr>
          <w:i/>
          <w:sz w:val="24"/>
          <w:szCs w:val="24"/>
        </w:rPr>
      </w:pPr>
      <w:bookmarkStart w:id="19" w:name="_Toc512348847"/>
      <w:bookmarkStart w:id="20" w:name="_Toc512348901"/>
      <w:r w:rsidRPr="009C73EB">
        <w:rPr>
          <w:i/>
          <w:sz w:val="24"/>
          <w:szCs w:val="24"/>
        </w:rPr>
        <w:t xml:space="preserve">Dijagram 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STYLEREF 1 \s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>
        <w:rPr>
          <w:i/>
          <w:sz w:val="24"/>
          <w:szCs w:val="24"/>
        </w:rPr>
        <w:fldChar w:fldCharType="end"/>
      </w:r>
      <w:r w:rsidR="004D2D9F">
        <w:rPr>
          <w:i/>
          <w:sz w:val="24"/>
          <w:szCs w:val="24"/>
        </w:rPr>
        <w:t>.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SEQ Dijagram \* ARABIC \s 1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>
        <w:rPr>
          <w:i/>
          <w:sz w:val="24"/>
          <w:szCs w:val="24"/>
        </w:rPr>
        <w:fldChar w:fldCharType="end"/>
      </w:r>
      <w:r w:rsidRPr="009C73EB">
        <w:rPr>
          <w:i/>
          <w:sz w:val="24"/>
          <w:szCs w:val="24"/>
        </w:rPr>
        <w:t>.Prosječno trajanje sunčanog dana</w:t>
      </w:r>
      <w:bookmarkEnd w:id="19"/>
      <w:bookmarkEnd w:id="20"/>
    </w:p>
    <w:p w:rsidR="009C73EB" w:rsidRPr="009C73EB" w:rsidRDefault="009C73EB" w:rsidP="00D70FE3">
      <w:pPr>
        <w:rPr>
          <w:rStyle w:val="Naslov3Char"/>
          <w:rFonts w:ascii="Times New Roman" w:hAnsi="Times New Roman" w:cs="Times New Roman"/>
        </w:rPr>
      </w:pPr>
    </w:p>
    <w:p w:rsidR="009C73EB" w:rsidRPr="00FA403F" w:rsidRDefault="009C73EB" w:rsidP="00D70FE3">
      <w:pPr>
        <w:rPr>
          <w:rFonts w:eastAsiaTheme="majorEastAsia" w:cs="Times New Roman"/>
          <w:b/>
          <w:bCs/>
          <w:color w:val="4F81BD" w:themeColor="accent1"/>
          <w:sz w:val="22"/>
        </w:rPr>
      </w:pPr>
      <w:r>
        <w:t xml:space="preserve">U sljedećem koraku izračunata je insolacija, odnosno mjesečni prosjek dnevnog trajanja sijanja Sunca. Za taj </w:t>
      </w:r>
      <w:r w:rsidR="004D2D9F">
        <w:t>proračun</w:t>
      </w:r>
      <w:r>
        <w:t xml:space="preserve"> su ulazni podaci uzeti iz zadane tablice s izmjerenim mjesečnim sumama trajanja sijanja Sunca. </w:t>
      </w:r>
    </w:p>
    <w:p w:rsidR="009C73EB" w:rsidRDefault="009C73EB" w:rsidP="00D70FE3">
      <w:pPr>
        <w:keepNext/>
        <w:jc w:val="center"/>
      </w:pPr>
      <w:r w:rsidRPr="004767A3">
        <w:rPr>
          <w:bCs/>
          <w:noProof/>
          <w:lang w:val="en-US"/>
        </w:rPr>
        <w:drawing>
          <wp:inline distT="0" distB="0" distL="0" distR="0">
            <wp:extent cx="4553510" cy="2743200"/>
            <wp:effectExtent l="19050" t="0" r="18490" b="0"/>
            <wp:docPr id="1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C73EB" w:rsidRPr="009C73EB" w:rsidRDefault="009C73EB" w:rsidP="00D70FE3">
      <w:pPr>
        <w:pStyle w:val="Opisslike"/>
        <w:jc w:val="center"/>
        <w:rPr>
          <w:bCs w:val="0"/>
          <w:i/>
          <w:sz w:val="24"/>
          <w:szCs w:val="24"/>
        </w:rPr>
      </w:pPr>
      <w:bookmarkStart w:id="21" w:name="_Toc512348848"/>
      <w:bookmarkStart w:id="22" w:name="_Toc512348902"/>
      <w:r w:rsidRPr="009C73EB">
        <w:rPr>
          <w:i/>
          <w:sz w:val="24"/>
          <w:szCs w:val="24"/>
        </w:rPr>
        <w:t xml:space="preserve">Dijagram 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STYLEREF 1 \s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>
        <w:rPr>
          <w:i/>
          <w:sz w:val="24"/>
          <w:szCs w:val="24"/>
        </w:rPr>
        <w:fldChar w:fldCharType="end"/>
      </w:r>
      <w:r w:rsidR="004D2D9F">
        <w:rPr>
          <w:i/>
          <w:sz w:val="24"/>
          <w:szCs w:val="24"/>
        </w:rPr>
        <w:t>.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SEQ Dijagram \* ARABIC \s 1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3</w:t>
      </w:r>
      <w:r w:rsidR="00E459D8">
        <w:rPr>
          <w:i/>
          <w:sz w:val="24"/>
          <w:szCs w:val="24"/>
        </w:rPr>
        <w:fldChar w:fldCharType="end"/>
      </w:r>
      <w:r w:rsidRPr="009C73EB">
        <w:rPr>
          <w:i/>
          <w:sz w:val="24"/>
          <w:szCs w:val="24"/>
        </w:rPr>
        <w:t>.Prosjek trajanja sunčanog dana po mjesecu u godini</w:t>
      </w:r>
      <w:bookmarkEnd w:id="21"/>
      <w:bookmarkEnd w:id="22"/>
    </w:p>
    <w:p w:rsidR="009C73EB" w:rsidRPr="00FA403F" w:rsidRDefault="009C73EB" w:rsidP="00D70FE3">
      <w:pPr>
        <w:pStyle w:val="Naslov3"/>
        <w:rPr>
          <w:rFonts w:ascii="Times New Roman" w:hAnsi="Times New Roman" w:cs="Times New Roman"/>
          <w:sz w:val="22"/>
        </w:rPr>
      </w:pPr>
    </w:p>
    <w:p w:rsidR="009C73EB" w:rsidRPr="00FA403F" w:rsidRDefault="009C73EB" w:rsidP="00D70FE3"/>
    <w:p w:rsidR="009C73EB" w:rsidRDefault="009C73EB" w:rsidP="00D70FE3">
      <w:r>
        <w:lastRenderedPageBreak/>
        <w:t xml:space="preserve">Iz priloženog </w:t>
      </w:r>
      <w:r w:rsidR="00D70FE3">
        <w:t>d</w:t>
      </w:r>
      <w:r>
        <w:t xml:space="preserve">ijagrama 2.3. vidljivo da je za </w:t>
      </w:r>
      <w:r w:rsidR="00E929D9">
        <w:t>Rijeku</w:t>
      </w:r>
      <w:r>
        <w:t xml:space="preserve"> insolacija najviša u srpnju i iznosi 10,01 [h] a najniža u prosincu 3,59 [h].</w:t>
      </w:r>
    </w:p>
    <w:p w:rsidR="009C73EB" w:rsidRDefault="009C73EB" w:rsidP="00D70FE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Dijagram 2.4. je grafički prikaz mjesečnog prosjeka dnevne ozračenosti </w:t>
      </w:r>
      <w:r w:rsidR="00D70FE3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H</w:t>
      </w:r>
      <w:r w:rsidR="00D70FE3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horizontalne plohe:</w:t>
      </w:r>
    </w:p>
    <w:p w:rsidR="009C73EB" w:rsidRDefault="009C73EB" w:rsidP="00D70FE3"/>
    <w:p w:rsidR="009C73EB" w:rsidRDefault="00BD067F" w:rsidP="00D70FE3">
      <w:pPr>
        <w:keepNext/>
        <w:jc w:val="center"/>
      </w:pPr>
      <w:r>
        <w:rPr>
          <w:noProof/>
        </w:rPr>
        <w:drawing>
          <wp:inline distT="0" distB="0" distL="0" distR="0" wp14:anchorId="1375323D" wp14:editId="1EFBB04A">
            <wp:extent cx="5943600" cy="3662680"/>
            <wp:effectExtent l="0" t="0" r="0" b="0"/>
            <wp:docPr id="9" name="Grafikon 9" descr="Usporedba mjernih i izracunatih vrijednosti ozracenosti horizontalne plohe&#10;" title="Usporedba mjernih i izracunatih vrijednosti ozracenosti horizontalne ploh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C73EB" w:rsidRPr="009C73EB" w:rsidRDefault="009C73EB" w:rsidP="00D70FE3">
      <w:pPr>
        <w:pStyle w:val="Opisslike"/>
        <w:jc w:val="center"/>
        <w:rPr>
          <w:i/>
          <w:sz w:val="24"/>
          <w:szCs w:val="24"/>
        </w:rPr>
      </w:pPr>
      <w:bookmarkStart w:id="23" w:name="_Toc512348849"/>
      <w:bookmarkStart w:id="24" w:name="_Toc512348903"/>
      <w:r w:rsidRPr="009C73EB">
        <w:rPr>
          <w:i/>
          <w:sz w:val="24"/>
          <w:szCs w:val="24"/>
        </w:rPr>
        <w:t xml:space="preserve">Dijagram 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STYLEREF 1 \s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>
        <w:rPr>
          <w:i/>
          <w:sz w:val="24"/>
          <w:szCs w:val="24"/>
        </w:rPr>
        <w:fldChar w:fldCharType="end"/>
      </w:r>
      <w:r w:rsidR="004D2D9F">
        <w:rPr>
          <w:i/>
          <w:sz w:val="24"/>
          <w:szCs w:val="24"/>
        </w:rPr>
        <w:t>.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SEQ Dijagram \* ARABIC \s 1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4</w:t>
      </w:r>
      <w:r w:rsidR="00E459D8">
        <w:rPr>
          <w:i/>
          <w:sz w:val="24"/>
          <w:szCs w:val="24"/>
        </w:rPr>
        <w:fldChar w:fldCharType="end"/>
      </w:r>
      <w:r w:rsidRPr="009C73EB">
        <w:rPr>
          <w:i/>
          <w:sz w:val="24"/>
          <w:szCs w:val="24"/>
        </w:rPr>
        <w:t>.Usporedba mjerenih i izračunatih vrijednosti ozračenosti horizontalne plohe</w:t>
      </w:r>
      <w:bookmarkEnd w:id="23"/>
      <w:bookmarkEnd w:id="24"/>
    </w:p>
    <w:p w:rsidR="009C73EB" w:rsidRDefault="009C73EB" w:rsidP="00D70FE3">
      <w:pPr>
        <w:pStyle w:val="Naslov2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5" w:name="_Toc512348674"/>
      <w:bookmarkStart w:id="26" w:name="_Toc512349037"/>
      <w:bookmarkStart w:id="27" w:name="_Toc512458823"/>
      <w:r w:rsidRPr="0044733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Uspore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đujući mjereni i izračunati </w:t>
      </w:r>
      <w:r w:rsidRPr="0044733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mjesečni prosjek ukupne dnevne ozračenosti horizontalne plohe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vidljivo je da</w:t>
      </w:r>
      <w:r w:rsidR="006D0A2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je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onaj mjereni nešto viši od izračunatog u ljetnim mjesecima dok je u zimskim mjesecima niži. Najveća dnevna ozračenost prema mjerenju je u mjesecu srpnju i iznosi 6,13kWh/m^2.</w:t>
      </w:r>
      <w:bookmarkEnd w:id="25"/>
      <w:bookmarkEnd w:id="26"/>
      <w:bookmarkEnd w:id="27"/>
    </w:p>
    <w:p w:rsidR="009C73EB" w:rsidRDefault="009C73EB" w:rsidP="00D70FE3"/>
    <w:p w:rsidR="009C73EB" w:rsidRDefault="009C73EB" w:rsidP="00D70FE3">
      <w:pPr>
        <w:spacing w:after="0"/>
      </w:pPr>
      <w:r w:rsidRPr="00C048F3">
        <w:t>Određivanje pogreške</w:t>
      </w:r>
      <w:r w:rsidR="00B20AAD">
        <w:t xml:space="preserve"> iz</w:t>
      </w:r>
      <w:r w:rsidRPr="00CE5B93">
        <w:rPr>
          <w:sz w:val="22"/>
        </w:rPr>
        <w:t>mjerenih i izračunatih vrijednosti ozračenosti horizontalne plohe</w:t>
      </w:r>
      <w:r w:rsidRPr="00C048F3">
        <w:t>:</w:t>
      </w:r>
    </w:p>
    <w:p w:rsidR="009C73EB" w:rsidRPr="00C048F3" w:rsidRDefault="009C73EB" w:rsidP="00D70FE3">
      <w:pPr>
        <w:spacing w:after="0"/>
      </w:pPr>
    </w:p>
    <w:p w:rsidR="009C73EB" w:rsidRPr="00C048F3" w:rsidRDefault="009C73EB" w:rsidP="00D70FE3">
      <w:pPr>
        <w:pStyle w:val="Odlomakpopisa"/>
        <w:numPr>
          <w:ilvl w:val="0"/>
          <w:numId w:val="10"/>
        </w:numPr>
        <w:spacing w:after="0"/>
      </w:pPr>
      <w:r w:rsidRPr="00C048F3">
        <w:t xml:space="preserve">Srednja pogreška odstupanja MBE (engl. MeanBiasError): </w:t>
      </w:r>
    </w:p>
    <w:p w:rsidR="009C73EB" w:rsidRDefault="009C73EB" w:rsidP="00D70FE3">
      <w:pPr>
        <w:pStyle w:val="Odlomakpopisa"/>
        <w:spacing w:after="0"/>
      </w:pPr>
      <w:r w:rsidRPr="00E36418">
        <w:rPr>
          <w:position w:val="-24"/>
        </w:rPr>
        <w:object w:dxaOrig="5380" w:dyaOrig="960">
          <v:shape id="_x0000_i1030" type="#_x0000_t75" style="width:269.5pt;height:48pt" o:ole="">
            <v:imagedata r:id="rId22" o:title=""/>
          </v:shape>
          <o:OLEObject Type="Embed" ProgID="Equation.3" ShapeID="_x0000_i1030" DrawAspect="Content" ObjectID="_1631633804" r:id="rId23"/>
        </w:object>
      </w:r>
    </w:p>
    <w:p w:rsidR="009C73EB" w:rsidRDefault="009C73EB" w:rsidP="00D70FE3">
      <w:pPr>
        <w:pStyle w:val="Odlomakpopisa"/>
        <w:numPr>
          <w:ilvl w:val="0"/>
          <w:numId w:val="10"/>
        </w:numPr>
        <w:spacing w:after="0"/>
        <w:jc w:val="left"/>
      </w:pPr>
      <w:r w:rsidRPr="00C048F3">
        <w:lastRenderedPageBreak/>
        <w:t xml:space="preserve">Srednja kvadratna pogreška RMSE (engl. RootMeanSquareError): </w:t>
      </w:r>
      <w:r w:rsidRPr="00D2469A">
        <w:rPr>
          <w:position w:val="-26"/>
        </w:rPr>
        <w:object w:dxaOrig="5820" w:dyaOrig="1040">
          <v:shape id="_x0000_i1031" type="#_x0000_t75" style="width:291pt;height:52.5pt" o:ole="">
            <v:imagedata r:id="rId24" o:title=""/>
          </v:shape>
          <o:OLEObject Type="Embed" ProgID="Equation.3" ShapeID="_x0000_i1031" DrawAspect="Content" ObjectID="_1631633805" r:id="rId25"/>
        </w:object>
      </w:r>
    </w:p>
    <w:p w:rsidR="009C73EB" w:rsidRPr="00D2469A" w:rsidRDefault="009C73EB" w:rsidP="00D70FE3">
      <w:pPr>
        <w:pStyle w:val="Odlomakpopisa"/>
        <w:numPr>
          <w:ilvl w:val="0"/>
          <w:numId w:val="10"/>
        </w:numPr>
        <w:spacing w:after="0"/>
        <w:jc w:val="left"/>
      </w:pPr>
      <w:r w:rsidRPr="00C048F3">
        <w:t xml:space="preserve">Relativno postotno odstupanje PE (engl. PercentageError): </w:t>
      </w:r>
      <w:r w:rsidRPr="00C048F3">
        <w:rPr>
          <w:position w:val="-32"/>
        </w:rPr>
        <w:object w:dxaOrig="3080" w:dyaOrig="720">
          <v:shape id="_x0000_i1032" type="#_x0000_t75" style="width:153.5pt;height:36pt" o:ole="">
            <v:imagedata r:id="rId26" o:title=""/>
          </v:shape>
          <o:OLEObject Type="Embed" ProgID="Equation.3" ShapeID="_x0000_i1032" DrawAspect="Content" ObjectID="_1631633806" r:id="rId27"/>
        </w:object>
      </w:r>
    </w:p>
    <w:p w:rsidR="009C73EB" w:rsidRPr="00D07EC3" w:rsidRDefault="009C73EB" w:rsidP="00D70FE3">
      <w:pPr>
        <w:pStyle w:val="Odlomakpopisa"/>
        <w:spacing w:after="0"/>
      </w:pPr>
    </w:p>
    <w:p w:rsidR="009C73EB" w:rsidRPr="00D2469A" w:rsidRDefault="009C73EB" w:rsidP="00D70FE3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2469A">
        <w:rPr>
          <w:rFonts w:eastAsia="Times New Roman" w:cs="Times New Roman"/>
          <w:color w:val="000000"/>
          <w:szCs w:val="24"/>
        </w:rPr>
        <w:t>Relativno postotno odstupanje za svaki mjesec posebno prikazano je na tablici ispod:</w:t>
      </w:r>
    </w:p>
    <w:p w:rsidR="009C73EB" w:rsidRDefault="009C73EB" w:rsidP="00D70FE3"/>
    <w:p w:rsidR="009C73EB" w:rsidRPr="009C73EB" w:rsidRDefault="009C73EB" w:rsidP="00D70FE3">
      <w:pPr>
        <w:pStyle w:val="Opisslike"/>
        <w:keepNext/>
        <w:jc w:val="center"/>
        <w:rPr>
          <w:i/>
          <w:sz w:val="24"/>
          <w:szCs w:val="24"/>
        </w:rPr>
      </w:pPr>
      <w:bookmarkStart w:id="28" w:name="_Toc512348704"/>
      <w:bookmarkStart w:id="29" w:name="_Toc512348850"/>
      <w:bookmarkStart w:id="30" w:name="_Toc512348904"/>
      <w:r w:rsidRPr="009C73EB">
        <w:rPr>
          <w:i/>
          <w:sz w:val="24"/>
          <w:szCs w:val="24"/>
        </w:rPr>
        <w:t xml:space="preserve">Tablica </w:t>
      </w:r>
      <w:r w:rsidR="00E459D8" w:rsidRPr="009C73EB">
        <w:rPr>
          <w:i/>
          <w:sz w:val="24"/>
          <w:szCs w:val="24"/>
        </w:rPr>
        <w:fldChar w:fldCharType="begin"/>
      </w:r>
      <w:r w:rsidRPr="009C73EB">
        <w:rPr>
          <w:i/>
          <w:sz w:val="24"/>
          <w:szCs w:val="24"/>
        </w:rPr>
        <w:instrText xml:space="preserve"> STYLEREF 1 \s </w:instrText>
      </w:r>
      <w:r w:rsidR="00E459D8" w:rsidRPr="009C73EB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 w:rsidRPr="009C73EB">
        <w:rPr>
          <w:i/>
          <w:sz w:val="24"/>
          <w:szCs w:val="24"/>
        </w:rPr>
        <w:fldChar w:fldCharType="end"/>
      </w:r>
      <w:r w:rsidRPr="009C73EB">
        <w:rPr>
          <w:i/>
          <w:sz w:val="24"/>
          <w:szCs w:val="24"/>
        </w:rPr>
        <w:t>.</w:t>
      </w:r>
      <w:r w:rsidR="00E459D8" w:rsidRPr="009C73EB">
        <w:rPr>
          <w:i/>
          <w:sz w:val="24"/>
          <w:szCs w:val="24"/>
        </w:rPr>
        <w:fldChar w:fldCharType="begin"/>
      </w:r>
      <w:r w:rsidRPr="009C73EB">
        <w:rPr>
          <w:i/>
          <w:sz w:val="24"/>
          <w:szCs w:val="24"/>
        </w:rPr>
        <w:instrText xml:space="preserve"> SEQ Tablica \* ARABIC \s 1 </w:instrText>
      </w:r>
      <w:r w:rsidR="00E459D8" w:rsidRPr="009C73EB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1</w:t>
      </w:r>
      <w:r w:rsidR="00E459D8" w:rsidRPr="009C73EB">
        <w:rPr>
          <w:i/>
          <w:sz w:val="24"/>
          <w:szCs w:val="24"/>
        </w:rPr>
        <w:fldChar w:fldCharType="end"/>
      </w:r>
      <w:r w:rsidRPr="009C73EB">
        <w:rPr>
          <w:i/>
          <w:sz w:val="24"/>
          <w:szCs w:val="24"/>
        </w:rPr>
        <w:t>.Relativno postotno odstupanje za svaki mjesec</w:t>
      </w:r>
      <w:bookmarkEnd w:id="28"/>
      <w:bookmarkEnd w:id="29"/>
      <w:bookmarkEnd w:id="30"/>
    </w:p>
    <w:tbl>
      <w:tblPr>
        <w:tblW w:w="2546" w:type="dxa"/>
        <w:jc w:val="center"/>
        <w:tblLook w:val="04A0" w:firstRow="1" w:lastRow="0" w:firstColumn="1" w:lastColumn="0" w:noHBand="0" w:noVBand="1"/>
      </w:tblPr>
      <w:tblGrid>
        <w:gridCol w:w="1160"/>
        <w:gridCol w:w="1386"/>
      </w:tblGrid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PE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%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siječanj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21,07778324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veljača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7,892572504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ožujak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10,71169554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travanj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12,13487507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svibanj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4,716831467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lipanj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5,388033504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srpanj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8,302978495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kolovoz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6,933827392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rujan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5,784997173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listopad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5,773726612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studeni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15,8494815</w:t>
            </w:r>
          </w:p>
        </w:tc>
      </w:tr>
      <w:tr w:rsidR="009C73EB" w:rsidRPr="00D2469A" w:rsidTr="009C73EB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b/>
                <w:bCs/>
                <w:color w:val="1F497D"/>
                <w:sz w:val="22"/>
                <w:lang w:eastAsia="hr-HR"/>
              </w:rPr>
              <w:t>prosinac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3EB" w:rsidRPr="00D2469A" w:rsidRDefault="009C73EB" w:rsidP="00D70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D2469A">
              <w:rPr>
                <w:rFonts w:ascii="Calibri" w:eastAsia="Times New Roman" w:hAnsi="Calibri" w:cs="Calibri"/>
                <w:color w:val="000000"/>
                <w:sz w:val="22"/>
                <w:lang w:eastAsia="hr-HR"/>
              </w:rPr>
              <w:t>23,25617021</w:t>
            </w:r>
          </w:p>
        </w:tc>
      </w:tr>
    </w:tbl>
    <w:p w:rsidR="009C73EB" w:rsidRPr="00D2469A" w:rsidRDefault="009C73EB" w:rsidP="00D70FE3">
      <w:pPr>
        <w:rPr>
          <w:b/>
          <w:color w:val="548DD4" w:themeColor="text2" w:themeTint="99"/>
          <w:sz w:val="22"/>
        </w:rPr>
      </w:pPr>
    </w:p>
    <w:p w:rsidR="009C73EB" w:rsidRPr="008B2C1D" w:rsidRDefault="009C73EB" w:rsidP="00D70FE3">
      <w:pPr>
        <w:spacing w:after="0" w:line="240" w:lineRule="auto"/>
        <w:rPr>
          <w:rFonts w:ascii="Calibri" w:eastAsia="Times New Roman" w:hAnsi="Calibri" w:cs="Calibri"/>
          <w:color w:val="000000"/>
          <w:lang w:eastAsia="hr-HR"/>
        </w:rPr>
      </w:pPr>
      <w:r>
        <w:t xml:space="preserve">Najveće odstupanje je u prosincu i iznosi </w:t>
      </w:r>
      <w:r w:rsidRPr="008B2C1D">
        <w:rPr>
          <w:rFonts w:eastAsia="Times New Roman" w:cs="Times New Roman"/>
          <w:color w:val="000000"/>
          <w:sz w:val="22"/>
          <w:lang w:eastAsia="hr-HR"/>
        </w:rPr>
        <w:t>23,2</w:t>
      </w:r>
      <w:r w:rsidR="008971F6">
        <w:rPr>
          <w:rFonts w:eastAsia="Times New Roman" w:cs="Times New Roman"/>
          <w:color w:val="000000"/>
          <w:sz w:val="22"/>
          <w:lang w:eastAsia="hr-HR"/>
        </w:rPr>
        <w:t>6</w:t>
      </w:r>
      <w:r w:rsidRPr="008B2C1D">
        <w:rPr>
          <w:rFonts w:eastAsia="Times New Roman" w:cs="Times New Roman"/>
          <w:color w:val="000000"/>
          <w:sz w:val="22"/>
          <w:lang w:eastAsia="hr-HR"/>
        </w:rPr>
        <w:t>%</w:t>
      </w:r>
      <w:r>
        <w:t xml:space="preserve"> a najmanje u svibnju 4,72%.</w:t>
      </w:r>
    </w:p>
    <w:p w:rsidR="009C73EB" w:rsidRDefault="009C73EB" w:rsidP="00D70FE3">
      <w:r>
        <w:rPr>
          <w:b/>
          <w:bCs/>
        </w:rPr>
        <w:br w:type="page"/>
      </w:r>
    </w:p>
    <w:p w:rsidR="00D37F44" w:rsidRDefault="004D2D9F" w:rsidP="00D70FE3">
      <w:pPr>
        <w:pStyle w:val="Naslov1"/>
        <w:numPr>
          <w:ilvl w:val="0"/>
          <w:numId w:val="3"/>
        </w:numPr>
      </w:pPr>
      <w:bookmarkStart w:id="31" w:name="_Toc512348675"/>
      <w:bookmarkStart w:id="32" w:name="_Toc512458824"/>
      <w:r>
        <w:lastRenderedPageBreak/>
        <w:t>Proračun</w:t>
      </w:r>
      <w:r w:rsidR="00B20AAD">
        <w:t xml:space="preserve"> </w:t>
      </w:r>
      <w:r>
        <w:t>sunčevog</w:t>
      </w:r>
      <w:r w:rsidR="00B20AAD">
        <w:t xml:space="preserve"> </w:t>
      </w:r>
      <w:r w:rsidR="00D37F44">
        <w:t>ozra</w:t>
      </w:r>
      <w:r w:rsidRPr="004D2D9F">
        <w:t>č</w:t>
      </w:r>
      <w:r w:rsidR="00D37F44">
        <w:t>enja na horizontalnu plohu</w:t>
      </w:r>
      <w:bookmarkEnd w:id="31"/>
      <w:bookmarkEnd w:id="32"/>
    </w:p>
    <w:p w:rsidR="00D37F44" w:rsidRDefault="00D37F44" w:rsidP="00D70FE3"/>
    <w:p w:rsidR="009C73EB" w:rsidRPr="00977663" w:rsidRDefault="009C73EB" w:rsidP="00D70FE3">
      <w:pPr>
        <w:rPr>
          <w:rFonts w:cs="Times New Roman"/>
          <w:szCs w:val="24"/>
        </w:rPr>
      </w:pPr>
      <w:r>
        <w:rPr>
          <w:rFonts w:cs="Times New Roman"/>
          <w:szCs w:val="24"/>
        </w:rPr>
        <w:t>Ukupno sunč</w:t>
      </w:r>
      <w:r w:rsidRPr="00977663">
        <w:rPr>
          <w:rFonts w:cs="Times New Roman"/>
          <w:szCs w:val="24"/>
        </w:rPr>
        <w:t>evo</w:t>
      </w:r>
      <w:r w:rsidR="00B20A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ozrač</w:t>
      </w:r>
      <w:r w:rsidRPr="00977663">
        <w:rPr>
          <w:rFonts w:cs="Times New Roman"/>
          <w:szCs w:val="24"/>
        </w:rPr>
        <w:t>enje koje upada na horizontalnu plohu sasto</w:t>
      </w:r>
      <w:r>
        <w:rPr>
          <w:rFonts w:cs="Times New Roman"/>
          <w:szCs w:val="24"/>
        </w:rPr>
        <w:t>ji se od dvije komponente</w:t>
      </w:r>
      <w:r w:rsidR="00B20AA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rasprš</w:t>
      </w:r>
      <w:r w:rsidRPr="00977663">
        <w:rPr>
          <w:rFonts w:cs="Times New Roman"/>
          <w:szCs w:val="24"/>
        </w:rPr>
        <w:t xml:space="preserve">ene i izravne komponente. </w:t>
      </w:r>
    </w:p>
    <w:p w:rsidR="009C73EB" w:rsidRPr="00977663" w:rsidRDefault="009C73EB" w:rsidP="00D70FE3">
      <w:pPr>
        <w:pStyle w:val="Opisslike"/>
        <w:keepNext/>
        <w:spacing w:line="276" w:lineRule="auto"/>
        <w:ind w:firstLine="720"/>
        <w:jc w:val="center"/>
        <w:rPr>
          <w:rFonts w:cs="Times New Roman"/>
          <w:sz w:val="24"/>
          <w:szCs w:val="24"/>
        </w:rPr>
      </w:pPr>
    </w:p>
    <w:p w:rsidR="004D2D9F" w:rsidRDefault="00F60926" w:rsidP="00D70FE3">
      <w:pPr>
        <w:pStyle w:val="Opisslike"/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BD846F9" wp14:editId="4B743811">
            <wp:extent cx="5943600" cy="3018790"/>
            <wp:effectExtent l="0" t="0" r="0" b="0"/>
            <wp:docPr id="1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44A955BB-7B81-4487-8939-C9E7B1A3AF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4D2D9F" w:rsidRPr="004D2D9F" w:rsidRDefault="004D2D9F" w:rsidP="00D70FE3">
      <w:pPr>
        <w:pStyle w:val="Opisslike"/>
        <w:jc w:val="center"/>
        <w:rPr>
          <w:i/>
          <w:sz w:val="24"/>
          <w:szCs w:val="24"/>
        </w:rPr>
      </w:pPr>
      <w:bookmarkStart w:id="33" w:name="_Toc512348852"/>
      <w:bookmarkStart w:id="34" w:name="_Toc512348906"/>
      <w:r w:rsidRPr="004D2D9F">
        <w:rPr>
          <w:i/>
          <w:sz w:val="24"/>
          <w:szCs w:val="24"/>
        </w:rPr>
        <w:t xml:space="preserve">Dijagram </w:t>
      </w:r>
      <w:r w:rsidR="00E459D8" w:rsidRPr="004D2D9F">
        <w:rPr>
          <w:i/>
          <w:sz w:val="24"/>
          <w:szCs w:val="24"/>
        </w:rPr>
        <w:fldChar w:fldCharType="begin"/>
      </w:r>
      <w:r w:rsidRPr="004D2D9F">
        <w:rPr>
          <w:i/>
          <w:sz w:val="24"/>
          <w:szCs w:val="24"/>
        </w:rPr>
        <w:instrText xml:space="preserve"> STYLEREF 1 \s </w:instrText>
      </w:r>
      <w:r w:rsidR="00E459D8" w:rsidRPr="004D2D9F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3</w:t>
      </w:r>
      <w:r w:rsidR="00E459D8" w:rsidRPr="004D2D9F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</w:t>
      </w:r>
      <w:r w:rsidR="00E459D8" w:rsidRPr="004D2D9F">
        <w:rPr>
          <w:i/>
          <w:sz w:val="24"/>
          <w:szCs w:val="24"/>
        </w:rPr>
        <w:fldChar w:fldCharType="begin"/>
      </w:r>
      <w:r w:rsidRPr="004D2D9F">
        <w:rPr>
          <w:i/>
          <w:sz w:val="24"/>
          <w:szCs w:val="24"/>
        </w:rPr>
        <w:instrText xml:space="preserve"> SEQ Dijagram \* ARABIC \s 1 </w:instrText>
      </w:r>
      <w:r w:rsidR="00E459D8" w:rsidRPr="004D2D9F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1</w:t>
      </w:r>
      <w:r w:rsidR="00E459D8" w:rsidRPr="004D2D9F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.Usporedba ukupnog i raspršenog ozračenja na horizontalnu plohu</w:t>
      </w:r>
      <w:bookmarkEnd w:id="33"/>
      <w:bookmarkEnd w:id="34"/>
    </w:p>
    <w:p w:rsidR="004D2D9F" w:rsidRDefault="004D2D9F" w:rsidP="00D70FE3">
      <w:pPr>
        <w:pStyle w:val="Opisslike"/>
        <w:keepNext/>
        <w:spacing w:line="276" w:lineRule="auto"/>
        <w:jc w:val="center"/>
      </w:pPr>
    </w:p>
    <w:p w:rsidR="009C73EB" w:rsidRDefault="00F60926" w:rsidP="00D70FE3">
      <w:pPr>
        <w:pStyle w:val="Opisslike"/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5A0885C" wp14:editId="1103E885">
            <wp:extent cx="4905375" cy="2916766"/>
            <wp:effectExtent l="0" t="0" r="9525" b="17145"/>
            <wp:docPr id="15" name="Grafikon 15">
              <a:extLst xmlns:a="http://schemas.openxmlformats.org/drawingml/2006/main">
                <a:ext uri="{FF2B5EF4-FFF2-40B4-BE49-F238E27FC236}">
                  <a16:creationId xmlns:a16="http://schemas.microsoft.com/office/drawing/2014/main" id="{C7AD7983-22F8-4296-8B40-5BDA5EC29F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C73EB" w:rsidRPr="004D2D9F" w:rsidRDefault="009C73EB" w:rsidP="00D70FE3">
      <w:pPr>
        <w:pStyle w:val="Opisslike"/>
        <w:jc w:val="center"/>
        <w:rPr>
          <w:rFonts w:cs="Times New Roman"/>
          <w:i/>
          <w:sz w:val="24"/>
          <w:szCs w:val="24"/>
        </w:rPr>
      </w:pPr>
      <w:bookmarkStart w:id="35" w:name="_Toc512348854"/>
      <w:bookmarkStart w:id="36" w:name="_Toc512348908"/>
      <w:r w:rsidRPr="004D2D9F">
        <w:rPr>
          <w:i/>
          <w:sz w:val="24"/>
          <w:szCs w:val="24"/>
        </w:rPr>
        <w:t xml:space="preserve">Dijagram </w:t>
      </w:r>
      <w:r w:rsidR="00E459D8" w:rsidRPr="004D2D9F">
        <w:rPr>
          <w:i/>
          <w:sz w:val="24"/>
          <w:szCs w:val="24"/>
        </w:rPr>
        <w:fldChar w:fldCharType="begin"/>
      </w:r>
      <w:r w:rsidR="004D2D9F" w:rsidRPr="004D2D9F">
        <w:rPr>
          <w:i/>
          <w:sz w:val="24"/>
          <w:szCs w:val="24"/>
        </w:rPr>
        <w:instrText xml:space="preserve"> STYLEREF 1 \s </w:instrText>
      </w:r>
      <w:r w:rsidR="00E459D8" w:rsidRPr="004D2D9F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3</w:t>
      </w:r>
      <w:r w:rsidR="00E459D8" w:rsidRPr="004D2D9F">
        <w:rPr>
          <w:i/>
          <w:sz w:val="24"/>
          <w:szCs w:val="24"/>
        </w:rPr>
        <w:fldChar w:fldCharType="end"/>
      </w:r>
      <w:r w:rsidR="004D2D9F" w:rsidRPr="004D2D9F">
        <w:rPr>
          <w:i/>
          <w:sz w:val="24"/>
          <w:szCs w:val="24"/>
        </w:rPr>
        <w:t>.</w:t>
      </w:r>
      <w:r w:rsidR="00E459D8" w:rsidRPr="004D2D9F">
        <w:rPr>
          <w:i/>
          <w:sz w:val="24"/>
          <w:szCs w:val="24"/>
        </w:rPr>
        <w:fldChar w:fldCharType="begin"/>
      </w:r>
      <w:r w:rsidR="004D2D9F" w:rsidRPr="004D2D9F">
        <w:rPr>
          <w:i/>
          <w:sz w:val="24"/>
          <w:szCs w:val="24"/>
        </w:rPr>
        <w:instrText xml:space="preserve"> SEQ Dijagram \* ARABIC \s 1 </w:instrText>
      </w:r>
      <w:r w:rsidR="00E459D8" w:rsidRPr="004D2D9F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 w:rsidRPr="004D2D9F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.Usporedba ukupne i izravne ozračenosti na horizontalnu plohu</w:t>
      </w:r>
      <w:bookmarkEnd w:id="35"/>
      <w:bookmarkEnd w:id="36"/>
    </w:p>
    <w:p w:rsidR="009C73EB" w:rsidRDefault="009C73EB" w:rsidP="00D70FE3">
      <w:r>
        <w:t xml:space="preserve">Iz gore priloženih dijagrama vidljivo je da od ukupne ozračenosti horizontalne plohe najveći dio ozračenosti dolazi od izravne komponente i to ovisno o mjesecima u nekima i preko 50% </w:t>
      </w:r>
      <w:r w:rsidR="004D2D9F">
        <w:t>vrijednosti</w:t>
      </w:r>
      <w:r>
        <w:t xml:space="preserve"> ukupne ozračenosti </w:t>
      </w:r>
    </w:p>
    <w:p w:rsidR="009C73EB" w:rsidRPr="00D37F44" w:rsidRDefault="009C73EB" w:rsidP="00D70FE3">
      <w:r w:rsidRPr="00977663">
        <w:rPr>
          <w:rFonts w:cs="Times New Roman"/>
          <w:szCs w:val="24"/>
        </w:rPr>
        <w:br w:type="page"/>
      </w:r>
    </w:p>
    <w:p w:rsidR="00FC2408" w:rsidRPr="009C73EB" w:rsidRDefault="004D2D9F" w:rsidP="00D70FE3">
      <w:pPr>
        <w:pStyle w:val="Naslov1"/>
        <w:numPr>
          <w:ilvl w:val="0"/>
          <w:numId w:val="3"/>
        </w:numPr>
        <w:rPr>
          <w:rFonts w:cs="Times New Roman"/>
        </w:rPr>
      </w:pPr>
      <w:bookmarkStart w:id="37" w:name="_Toc512348676"/>
      <w:bookmarkStart w:id="38" w:name="_Toc512458825"/>
      <w:r w:rsidRPr="009C73EB">
        <w:rPr>
          <w:rFonts w:cs="Times New Roman"/>
        </w:rPr>
        <w:lastRenderedPageBreak/>
        <w:t>Proračun</w:t>
      </w:r>
      <w:r w:rsidR="00B20AAD">
        <w:rPr>
          <w:rFonts w:cs="Times New Roman"/>
        </w:rPr>
        <w:t xml:space="preserve"> </w:t>
      </w:r>
      <w:r w:rsidRPr="009C73EB">
        <w:rPr>
          <w:rFonts w:cs="Times New Roman"/>
        </w:rPr>
        <w:t>sunčevog</w:t>
      </w:r>
      <w:r w:rsidR="00B20AAD">
        <w:rPr>
          <w:rFonts w:cs="Times New Roman"/>
        </w:rPr>
        <w:t xml:space="preserve"> </w:t>
      </w:r>
      <w:r w:rsidR="00FC2408" w:rsidRPr="009C73EB">
        <w:rPr>
          <w:rFonts w:cs="Times New Roman"/>
        </w:rPr>
        <w:t>ozra</w:t>
      </w:r>
      <w:r w:rsidRPr="004D2D9F">
        <w:t>č</w:t>
      </w:r>
      <w:r w:rsidR="00FC2408" w:rsidRPr="009C73EB">
        <w:rPr>
          <w:rFonts w:cs="Times New Roman"/>
        </w:rPr>
        <w:t>enja na nagnutu plohu</w:t>
      </w:r>
      <w:bookmarkEnd w:id="37"/>
      <w:bookmarkEnd w:id="38"/>
    </w:p>
    <w:p w:rsidR="002C67C9" w:rsidRDefault="002C67C9" w:rsidP="00D70FE3"/>
    <w:p w:rsidR="009C73EB" w:rsidRDefault="009C73EB" w:rsidP="00D70FE3">
      <w:pPr>
        <w:rPr>
          <w:rFonts w:cs="Times New Roman"/>
          <w:szCs w:val="24"/>
        </w:rPr>
      </w:pPr>
      <w:r>
        <w:t>Sunčevo zračenje na nagnutu plohu  sadrži tri komponente , a one su izravno zračenje, odbijeno i raspršeno ozračenje</w:t>
      </w:r>
    </w:p>
    <w:p w:rsidR="009C73EB" w:rsidRDefault="009C73EB" w:rsidP="00D70FE3">
      <w:r>
        <w:t>Pri izračunu sunčevog zračenja na nagnutu plohu potrebno je poznavati sljedeće parametre :</w:t>
      </w:r>
    </w:p>
    <w:p w:rsidR="009C73EB" w:rsidRDefault="009C73EB" w:rsidP="00D70FE3">
      <w:pPr>
        <w:pStyle w:val="Odlomakpopisa"/>
        <w:numPr>
          <w:ilvl w:val="0"/>
          <w:numId w:val="6"/>
        </w:numPr>
      </w:pPr>
      <w:r>
        <w:t>ϕ, zemljopisna širina – kutna udaljenost promatrača od ekvatora prema sjeveru ili jugu,</w:t>
      </w:r>
    </w:p>
    <w:p w:rsidR="009C73EB" w:rsidRDefault="009C73EB" w:rsidP="00D70FE3">
      <w:pPr>
        <w:pStyle w:val="Odlomakpopisa"/>
        <w:numPr>
          <w:ilvl w:val="0"/>
          <w:numId w:val="6"/>
        </w:numPr>
      </w:pPr>
      <w:r>
        <w:t xml:space="preserve">δ, deklinacija Sunca </w:t>
      </w:r>
    </w:p>
    <w:p w:rsidR="009C73EB" w:rsidRDefault="009C73EB" w:rsidP="00D70FE3">
      <w:pPr>
        <w:pStyle w:val="Odlomakpopisa"/>
        <w:numPr>
          <w:ilvl w:val="0"/>
          <w:numId w:val="6"/>
        </w:numPr>
      </w:pPr>
      <w:r>
        <w:t>ω</w:t>
      </w:r>
      <w:r>
        <w:rPr>
          <w:vertAlign w:val="subscript"/>
        </w:rPr>
        <w:t>S</w:t>
      </w:r>
      <w:r>
        <w:t xml:space="preserve">, satni kut Sunca </w:t>
      </w:r>
    </w:p>
    <w:p w:rsidR="009C73EB" w:rsidRDefault="009C73EB" w:rsidP="00D70FE3">
      <w:pPr>
        <w:pStyle w:val="Odlomakpopisa"/>
        <w:numPr>
          <w:ilvl w:val="0"/>
          <w:numId w:val="6"/>
        </w:numPr>
      </w:pPr>
      <w:r>
        <w:t>kut upada sunčevih zraka na plohu određenog azimuta i nagiba</w:t>
      </w:r>
    </w:p>
    <w:p w:rsidR="009C73EB" w:rsidRDefault="009C73EB" w:rsidP="00D70FE3">
      <w:pPr>
        <w:pStyle w:val="Odlomakpopisa"/>
        <w:numPr>
          <w:ilvl w:val="0"/>
          <w:numId w:val="6"/>
        </w:numPr>
      </w:pPr>
      <w:r>
        <w:t>nagibni koeficijent R</w:t>
      </w:r>
      <w:r>
        <w:rPr>
          <w:vertAlign w:val="subscript"/>
        </w:rPr>
        <w:t>b</w:t>
      </w:r>
    </w:p>
    <w:p w:rsidR="004D2D9F" w:rsidRDefault="009C73EB" w:rsidP="00D70FE3">
      <w:pPr>
        <w:pStyle w:val="Odlomakpopisa"/>
        <w:numPr>
          <w:ilvl w:val="0"/>
          <w:numId w:val="6"/>
        </w:numPr>
      </w:pPr>
      <w:r>
        <w:t xml:space="preserve">visinu Sunca, </w:t>
      </w:r>
    </w:p>
    <w:p w:rsidR="009C73EB" w:rsidRPr="004D2D9F" w:rsidRDefault="009C73EB" w:rsidP="00D70FE3">
      <w:r w:rsidRPr="004D2D9F">
        <w:rPr>
          <w:rFonts w:cs="Times New Roman"/>
          <w:szCs w:val="24"/>
        </w:rPr>
        <w:t xml:space="preserve">Nagibni koeficijent Rb je omjer kuta upada </w:t>
      </w:r>
      <w:r w:rsidR="004D2D9F" w:rsidRPr="004D2D9F">
        <w:rPr>
          <w:rFonts w:cs="Times New Roman"/>
          <w:szCs w:val="24"/>
        </w:rPr>
        <w:t>sunčevih</w:t>
      </w:r>
      <w:r w:rsidRPr="004D2D9F">
        <w:rPr>
          <w:rFonts w:cs="Times New Roman"/>
          <w:szCs w:val="24"/>
        </w:rPr>
        <w:t xml:space="preserve"> zraka na nagnutu plohu i visine sunca u </w:t>
      </w:r>
      <w:r w:rsidR="004D2D9F" w:rsidRPr="004D2D9F">
        <w:rPr>
          <w:rFonts w:cs="Times New Roman"/>
          <w:szCs w:val="24"/>
        </w:rPr>
        <w:t>određenom</w:t>
      </w:r>
      <w:r w:rsidRPr="004D2D9F">
        <w:rPr>
          <w:rFonts w:cs="Times New Roman"/>
          <w:szCs w:val="24"/>
        </w:rPr>
        <w:t xml:space="preserve"> dobu dana.</w:t>
      </w:r>
    </w:p>
    <w:p w:rsidR="009C73EB" w:rsidRPr="00977663" w:rsidRDefault="009C73EB" w:rsidP="00D70FE3">
      <w:pPr>
        <w:rPr>
          <w:rFonts w:cs="Times New Roman"/>
          <w:szCs w:val="24"/>
        </w:rPr>
      </w:pPr>
      <w:r>
        <w:rPr>
          <w:rFonts w:cs="Times New Roman"/>
          <w:szCs w:val="24"/>
        </w:rPr>
        <w:t>Sunč</w:t>
      </w:r>
      <w:r w:rsidRPr="00977663">
        <w:rPr>
          <w:rFonts w:cs="Times New Roman"/>
          <w:szCs w:val="24"/>
        </w:rPr>
        <w:t>ev azimut je k</w:t>
      </w:r>
      <w:r>
        <w:rPr>
          <w:rFonts w:cs="Times New Roman"/>
          <w:szCs w:val="24"/>
        </w:rPr>
        <w:t>ut projekcije Sunč</w:t>
      </w:r>
      <w:r w:rsidRPr="00977663">
        <w:rPr>
          <w:rFonts w:cs="Times New Roman"/>
          <w:szCs w:val="24"/>
        </w:rPr>
        <w:t xml:space="preserve">evih zraka na horizontalnu plohu(prema istoku je pozitivan, a </w:t>
      </w:r>
      <w:r>
        <w:rPr>
          <w:rFonts w:cs="Times New Roman"/>
          <w:szCs w:val="24"/>
        </w:rPr>
        <w:t xml:space="preserve">prema </w:t>
      </w:r>
      <w:r w:rsidRPr="00977663">
        <w:rPr>
          <w:rFonts w:cs="Times New Roman"/>
          <w:szCs w:val="24"/>
        </w:rPr>
        <w:t>zapadu je negativan).</w:t>
      </w:r>
    </w:p>
    <w:p w:rsidR="009C73EB" w:rsidRPr="00977663" w:rsidRDefault="009C73EB" w:rsidP="00D70FE3">
      <w:pPr>
        <w:rPr>
          <w:rFonts w:cs="Times New Roman"/>
          <w:szCs w:val="24"/>
        </w:rPr>
      </w:pPr>
      <w:r>
        <w:rPr>
          <w:rFonts w:cs="Times New Roman"/>
          <w:szCs w:val="24"/>
        </w:rPr>
        <w:t>Visina S</w:t>
      </w:r>
      <w:r w:rsidRPr="00977663">
        <w:rPr>
          <w:rFonts w:cs="Times New Roman"/>
          <w:szCs w:val="24"/>
        </w:rPr>
        <w:t>unca se mijenja u ovisnosti o</w:t>
      </w:r>
      <w:r>
        <w:rPr>
          <w:rFonts w:cs="Times New Roman"/>
          <w:szCs w:val="24"/>
        </w:rPr>
        <w:t xml:space="preserve"> dobu dana , a i o geografskoj širini lokacije, najveću vrijednost postiže u sunč</w:t>
      </w:r>
      <w:r w:rsidRPr="00977663">
        <w:rPr>
          <w:rFonts w:cs="Times New Roman"/>
          <w:szCs w:val="24"/>
        </w:rPr>
        <w:t>evo podne.</w:t>
      </w:r>
    </w:p>
    <w:p w:rsidR="009C73EB" w:rsidRDefault="008971F6" w:rsidP="00D70FE3">
      <w:pPr>
        <w:keepNext/>
        <w:jc w:val="center"/>
      </w:pPr>
      <w:r>
        <w:rPr>
          <w:noProof/>
        </w:rPr>
        <w:drawing>
          <wp:inline distT="0" distB="0" distL="0" distR="0" wp14:anchorId="3DECD8AA" wp14:editId="4AEF1CD5">
            <wp:extent cx="4595556" cy="2835377"/>
            <wp:effectExtent l="0" t="0" r="14605" b="3175"/>
            <wp:docPr id="10" name="Grafikon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9C73EB" w:rsidRPr="004D2D9F" w:rsidRDefault="009C73EB" w:rsidP="00D70FE3">
      <w:pPr>
        <w:pStyle w:val="Opisslike"/>
        <w:jc w:val="center"/>
        <w:rPr>
          <w:rFonts w:cs="Times New Roman"/>
          <w:i/>
          <w:sz w:val="24"/>
          <w:szCs w:val="24"/>
        </w:rPr>
      </w:pPr>
      <w:bookmarkStart w:id="39" w:name="_Toc512348855"/>
      <w:bookmarkStart w:id="40" w:name="_Toc512348909"/>
      <w:r w:rsidRPr="004D2D9F">
        <w:rPr>
          <w:i/>
          <w:sz w:val="24"/>
          <w:szCs w:val="24"/>
        </w:rPr>
        <w:t xml:space="preserve">Dijagram 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STYLEREF 1 \s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4</w:t>
      </w:r>
      <w:r w:rsidR="00E459D8">
        <w:rPr>
          <w:i/>
          <w:sz w:val="24"/>
          <w:szCs w:val="24"/>
        </w:rPr>
        <w:fldChar w:fldCharType="end"/>
      </w:r>
      <w:r w:rsidR="004D2D9F">
        <w:rPr>
          <w:i/>
          <w:sz w:val="24"/>
          <w:szCs w:val="24"/>
        </w:rPr>
        <w:t>.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SEQ Dijagram \* ARABIC \s 1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1</w:t>
      </w:r>
      <w:r w:rsidR="00E459D8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.Promjena visine Sunca tijekom dana</w:t>
      </w:r>
      <w:bookmarkEnd w:id="39"/>
      <w:bookmarkEnd w:id="40"/>
    </w:p>
    <w:p w:rsidR="009C73EB" w:rsidRPr="00977663" w:rsidRDefault="009C73EB" w:rsidP="00D70FE3">
      <w:pPr>
        <w:rPr>
          <w:rFonts w:cs="Times New Roman"/>
          <w:szCs w:val="24"/>
        </w:rPr>
      </w:pPr>
      <w:r w:rsidRPr="00977663">
        <w:rPr>
          <w:rFonts w:cs="Times New Roman"/>
          <w:position w:val="-10"/>
          <w:szCs w:val="24"/>
        </w:rPr>
        <w:object w:dxaOrig="180" w:dyaOrig="340">
          <v:shape id="_x0000_i1033" type="#_x0000_t75" style="width:9pt;height:17.5pt" o:ole="">
            <v:imagedata r:id="rId31" o:title=""/>
          </v:shape>
          <o:OLEObject Type="Embed" ProgID="Equation.3" ShapeID="_x0000_i1033" DrawAspect="Content" ObjectID="_1631633807" r:id="rId32"/>
        </w:object>
      </w:r>
    </w:p>
    <w:p w:rsidR="009C73EB" w:rsidRPr="004D2D9F" w:rsidRDefault="009C73EB" w:rsidP="00D70FE3">
      <w:pPr>
        <w:pStyle w:val="Opisslike"/>
        <w:keepNext/>
        <w:spacing w:line="276" w:lineRule="auto"/>
        <w:rPr>
          <w:i/>
        </w:rPr>
      </w:pPr>
    </w:p>
    <w:p w:rsidR="009C73EB" w:rsidRPr="004D2D9F" w:rsidRDefault="009C73EB" w:rsidP="00D70FE3">
      <w:pPr>
        <w:pStyle w:val="Opisslike"/>
        <w:keepNext/>
        <w:jc w:val="center"/>
        <w:rPr>
          <w:i/>
          <w:sz w:val="24"/>
          <w:szCs w:val="24"/>
        </w:rPr>
      </w:pPr>
      <w:bookmarkStart w:id="41" w:name="_Toc512348705"/>
      <w:bookmarkStart w:id="42" w:name="_Toc512348856"/>
      <w:bookmarkStart w:id="43" w:name="_Toc512348910"/>
      <w:r w:rsidRPr="004D2D9F">
        <w:rPr>
          <w:i/>
          <w:sz w:val="24"/>
          <w:szCs w:val="24"/>
        </w:rPr>
        <w:t xml:space="preserve">Tablica </w:t>
      </w:r>
      <w:r w:rsidR="00E459D8" w:rsidRPr="004D2D9F">
        <w:rPr>
          <w:i/>
          <w:sz w:val="24"/>
          <w:szCs w:val="24"/>
        </w:rPr>
        <w:fldChar w:fldCharType="begin"/>
      </w:r>
      <w:r w:rsidRPr="004D2D9F">
        <w:rPr>
          <w:i/>
          <w:sz w:val="24"/>
          <w:szCs w:val="24"/>
        </w:rPr>
        <w:instrText xml:space="preserve"> STYLEREF 1 \s </w:instrText>
      </w:r>
      <w:r w:rsidR="00E459D8" w:rsidRPr="004D2D9F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4</w:t>
      </w:r>
      <w:r w:rsidR="00E459D8" w:rsidRPr="004D2D9F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</w:t>
      </w:r>
      <w:r w:rsidR="00E459D8" w:rsidRPr="004D2D9F">
        <w:rPr>
          <w:i/>
          <w:sz w:val="24"/>
          <w:szCs w:val="24"/>
        </w:rPr>
        <w:fldChar w:fldCharType="begin"/>
      </w:r>
      <w:r w:rsidRPr="004D2D9F">
        <w:rPr>
          <w:i/>
          <w:sz w:val="24"/>
          <w:szCs w:val="24"/>
        </w:rPr>
        <w:instrText xml:space="preserve"> SEQ Tablica \* ARABIC \s 1 </w:instrText>
      </w:r>
      <w:r w:rsidR="00E459D8" w:rsidRPr="004D2D9F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1</w:t>
      </w:r>
      <w:r w:rsidR="00E459D8" w:rsidRPr="004D2D9F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.Iznos ukupnog ozračenja za pojedine mjesece i različiti nagib plohe</w:t>
      </w:r>
      <w:bookmarkEnd w:id="41"/>
      <w:bookmarkEnd w:id="42"/>
      <w:bookmarkEnd w:id="43"/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9C73EB" w:rsidRPr="00977663" w:rsidTr="009C73EB">
        <w:trPr>
          <w:jc w:val="center"/>
        </w:trPr>
        <w:tc>
          <w:tcPr>
            <w:tcW w:w="1915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9C73EB" w:rsidRPr="00977663" w:rsidRDefault="009C73EB" w:rsidP="00D70FE3">
            <w:pPr>
              <w:rPr>
                <w:rFonts w:cs="Times New Roman"/>
              </w:rPr>
            </w:pPr>
            <w:r>
              <w:rPr>
                <w:rFonts w:cs="Times New Roman"/>
              </w:rPr>
              <w:t>ozrač</w:t>
            </w:r>
            <w:r w:rsidRPr="00977663">
              <w:rPr>
                <w:rFonts w:cs="Times New Roman"/>
              </w:rPr>
              <w:t>enost</w:t>
            </w:r>
          </w:p>
          <w:p w:rsidR="009C73EB" w:rsidRPr="00977663" w:rsidRDefault="009C73EB" w:rsidP="00D70FE3">
            <w:pPr>
              <w:rPr>
                <w:rFonts w:cs="Times New Roman"/>
              </w:rPr>
            </w:pPr>
            <w:r w:rsidRPr="00977663">
              <w:rPr>
                <w:rFonts w:cs="Times New Roman"/>
              </w:rPr>
              <w:t>mjesec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9C73EB" w:rsidRPr="00977663" w:rsidRDefault="009C73EB" w:rsidP="00D70FE3">
            <w:pPr>
              <w:rPr>
                <w:rFonts w:cs="Times New Roman"/>
              </w:rPr>
            </w:pPr>
            <w:r w:rsidRPr="00977663">
              <w:rPr>
                <w:rFonts w:cs="Times New Roman"/>
              </w:rPr>
              <w:t xml:space="preserve">Nagib plohe od </w:t>
            </w:r>
            <w:r w:rsidR="002435CC">
              <w:rPr>
                <w:rFonts w:cs="Times New Roman"/>
              </w:rPr>
              <w:t>10</w:t>
            </w:r>
            <w:r>
              <w:rPr>
                <w:rFonts w:ascii="GreekC" w:hAnsi="GreekC" w:cs="GreekC"/>
              </w:rPr>
              <w:t>°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9C73EB" w:rsidRPr="00977663" w:rsidRDefault="009C73EB" w:rsidP="00D70FE3">
            <w:pPr>
              <w:rPr>
                <w:rFonts w:cs="Times New Roman"/>
              </w:rPr>
            </w:pPr>
            <w:r w:rsidRPr="00977663">
              <w:rPr>
                <w:rFonts w:cs="Times New Roman"/>
              </w:rPr>
              <w:t xml:space="preserve">Nagib plohe od </w:t>
            </w:r>
            <w:r w:rsidR="002435CC">
              <w:rPr>
                <w:rFonts w:cs="Times New Roman"/>
              </w:rPr>
              <w:t>33</w:t>
            </w:r>
            <w:r>
              <w:rPr>
                <w:rFonts w:ascii="GreekC" w:hAnsi="GreekC" w:cs="GreekC"/>
              </w:rPr>
              <w:t>°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9C73EB" w:rsidRPr="00977663" w:rsidRDefault="009C73EB" w:rsidP="00D70FE3">
            <w:pPr>
              <w:rPr>
                <w:rFonts w:cs="Times New Roman"/>
              </w:rPr>
            </w:pPr>
            <w:r w:rsidRPr="00977663">
              <w:rPr>
                <w:rFonts w:cs="Times New Roman"/>
              </w:rPr>
              <w:t xml:space="preserve">Nagib plohe od </w:t>
            </w:r>
            <w:r w:rsidR="002435CC">
              <w:rPr>
                <w:rFonts w:cs="Times New Roman"/>
              </w:rPr>
              <w:t>45</w:t>
            </w:r>
            <w:r>
              <w:rPr>
                <w:rFonts w:ascii="GreekC" w:hAnsi="GreekC" w:cs="GreekC"/>
              </w:rPr>
              <w:t>°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sije</w:t>
            </w:r>
            <w:r>
              <w:rPr>
                <w:rFonts w:cs="Times New Roman"/>
                <w:szCs w:val="24"/>
              </w:rPr>
              <w:t>č</w:t>
            </w:r>
            <w:r w:rsidRPr="00977663">
              <w:rPr>
                <w:rFonts w:cs="Times New Roman"/>
                <w:szCs w:val="24"/>
              </w:rPr>
              <w:t>anj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1,765468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2,366071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2,590197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veljač</w:t>
            </w:r>
            <w:r w:rsidRPr="00977663">
              <w:rPr>
                <w:rFonts w:cs="Times New Roman"/>
                <w:szCs w:val="24"/>
              </w:rPr>
              <w:t>a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2,77358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3,524893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3,773936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ož</w:t>
            </w:r>
            <w:r w:rsidRPr="00977663">
              <w:rPr>
                <w:rFonts w:cs="Times New Roman"/>
                <w:szCs w:val="24"/>
              </w:rPr>
              <w:t>ujak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4,371893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4,969711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5,08285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travanj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5,133051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5,216797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5,086196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svibanj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5,99924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5,715547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5,385369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lipanj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6,540717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6,041274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5,595712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srpanj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6,99436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6,550442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6,074672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kolovoz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6,368314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6,336675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6,061451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rujan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4,88054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5,327518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5,350593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listopad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3,486278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4,32613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4,57506</w:t>
            </w:r>
          </w:p>
        </w:tc>
      </w:tr>
      <w:tr w:rsidR="002435CC" w:rsidRPr="00977663" w:rsidTr="00F07745">
        <w:trPr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studeni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1,99436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2,631266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2,861857</w:t>
            </w:r>
          </w:p>
        </w:tc>
      </w:tr>
      <w:tr w:rsidR="002435CC" w:rsidRPr="00977663" w:rsidTr="00F07745">
        <w:trPr>
          <w:trHeight w:val="287"/>
          <w:jc w:val="center"/>
        </w:trPr>
        <w:tc>
          <w:tcPr>
            <w:tcW w:w="1915" w:type="dxa"/>
            <w:shd w:val="clear" w:color="auto" w:fill="D9D9D9" w:themeFill="background1" w:themeFillShade="D9"/>
          </w:tcPr>
          <w:p w:rsidR="002435CC" w:rsidRPr="00977663" w:rsidRDefault="002435CC" w:rsidP="002435CC">
            <w:pPr>
              <w:rPr>
                <w:rFonts w:cs="Times New Roman"/>
                <w:szCs w:val="24"/>
              </w:rPr>
            </w:pPr>
            <w:r w:rsidRPr="00977663">
              <w:rPr>
                <w:rFonts w:cs="Times New Roman"/>
                <w:szCs w:val="24"/>
              </w:rPr>
              <w:t>prosinac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1,521299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2,092001</w:t>
            </w:r>
          </w:p>
        </w:tc>
        <w:tc>
          <w:tcPr>
            <w:tcW w:w="1915" w:type="dxa"/>
            <w:vAlign w:val="bottom"/>
          </w:tcPr>
          <w:p w:rsidR="002435CC" w:rsidRPr="002435CC" w:rsidRDefault="002435CC" w:rsidP="002435CC">
            <w:pPr>
              <w:jc w:val="right"/>
              <w:rPr>
                <w:rFonts w:cs="Times New Roman"/>
                <w:color w:val="000000"/>
              </w:rPr>
            </w:pPr>
            <w:r w:rsidRPr="002435CC">
              <w:rPr>
                <w:rFonts w:cs="Times New Roman"/>
                <w:color w:val="000000"/>
              </w:rPr>
              <w:t>2,311166</w:t>
            </w:r>
          </w:p>
        </w:tc>
      </w:tr>
    </w:tbl>
    <w:p w:rsidR="009C73EB" w:rsidRDefault="009C73EB" w:rsidP="00D70FE3">
      <w:pPr>
        <w:pStyle w:val="Opisslike"/>
        <w:spacing w:line="276" w:lineRule="auto"/>
      </w:pPr>
    </w:p>
    <w:p w:rsidR="009C73EB" w:rsidRDefault="009C73EB" w:rsidP="00D70FE3">
      <w:pPr>
        <w:rPr>
          <w:rFonts w:cs="Times New Roman"/>
          <w:szCs w:val="24"/>
        </w:rPr>
      </w:pPr>
      <w:r>
        <w:rPr>
          <w:rFonts w:cs="Times New Roman"/>
          <w:szCs w:val="24"/>
        </w:rPr>
        <w:t>Iz prikazanog dijagrama 4</w:t>
      </w:r>
      <w:r w:rsidRPr="00977663">
        <w:rPr>
          <w:rFonts w:cs="Times New Roman"/>
          <w:szCs w:val="24"/>
        </w:rPr>
        <w:t>.2 vidljivo je da s</w:t>
      </w:r>
      <w:r>
        <w:rPr>
          <w:rFonts w:cs="Times New Roman"/>
          <w:szCs w:val="24"/>
        </w:rPr>
        <w:t>e s</w:t>
      </w:r>
      <w:r w:rsidRPr="00977663">
        <w:rPr>
          <w:rFonts w:cs="Times New Roman"/>
          <w:szCs w:val="24"/>
        </w:rPr>
        <w:t xml:space="preserve"> obzirom na promatrani v</w:t>
      </w:r>
      <w:r>
        <w:rPr>
          <w:rFonts w:cs="Times New Roman"/>
          <w:szCs w:val="24"/>
        </w:rPr>
        <w:t>remenski period vrijednost ozračenja</w:t>
      </w:r>
      <w:r w:rsidRPr="00977663">
        <w:rPr>
          <w:rFonts w:cs="Times New Roman"/>
          <w:szCs w:val="24"/>
        </w:rPr>
        <w:t xml:space="preserve"> mijenja s obzirom na nagib plohe. </w:t>
      </w:r>
    </w:p>
    <w:p w:rsidR="009C73EB" w:rsidRDefault="009C73EB" w:rsidP="00D70FE3">
      <w:pPr>
        <w:rPr>
          <w:rFonts w:cs="Times New Roman"/>
          <w:szCs w:val="24"/>
        </w:rPr>
      </w:pPr>
      <w:r w:rsidRPr="00977663">
        <w:rPr>
          <w:rFonts w:cs="Times New Roman"/>
          <w:szCs w:val="24"/>
        </w:rPr>
        <w:t>Za ljetne m</w:t>
      </w:r>
      <w:r>
        <w:rPr>
          <w:rFonts w:cs="Times New Roman"/>
          <w:szCs w:val="24"/>
        </w:rPr>
        <w:t>jesece najveća je ozrač</w:t>
      </w:r>
      <w:r w:rsidR="00D70FE3">
        <w:rPr>
          <w:rFonts w:cs="Times New Roman"/>
          <w:szCs w:val="24"/>
        </w:rPr>
        <w:t>enost za plohu nagnutu pod kuto</w:t>
      </w:r>
      <w:r w:rsidRPr="00977663">
        <w:rPr>
          <w:rFonts w:cs="Times New Roman"/>
          <w:szCs w:val="24"/>
        </w:rPr>
        <w:t>m od 30 stupnjeva, dok je najmanja za plohu nagnutu</w:t>
      </w:r>
      <w:r w:rsidR="00D70FE3">
        <w:rPr>
          <w:rFonts w:cs="Times New Roman"/>
          <w:szCs w:val="24"/>
        </w:rPr>
        <w:t xml:space="preserve"> pod kuto</w:t>
      </w:r>
      <w:r>
        <w:rPr>
          <w:rFonts w:cs="Times New Roman"/>
          <w:szCs w:val="24"/>
        </w:rPr>
        <w:t>m od</w:t>
      </w:r>
      <w:r w:rsidRPr="00977663">
        <w:rPr>
          <w:rFonts w:cs="Times New Roman"/>
          <w:szCs w:val="24"/>
        </w:rPr>
        <w:t xml:space="preserve"> 60 stupnjeva s </w:t>
      </w:r>
      <w:r w:rsidR="004D2D9F" w:rsidRPr="00977663">
        <w:rPr>
          <w:rFonts w:cs="Times New Roman"/>
          <w:szCs w:val="24"/>
        </w:rPr>
        <w:t>obziromna</w:t>
      </w:r>
      <w:r w:rsidRPr="00977663">
        <w:rPr>
          <w:rFonts w:cs="Times New Roman"/>
          <w:szCs w:val="24"/>
        </w:rPr>
        <w:t xml:space="preserve"> horizontalnu os.</w:t>
      </w:r>
    </w:p>
    <w:p w:rsidR="009C73EB" w:rsidRDefault="009C73EB" w:rsidP="00D70F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Povećanjem nagiba plohe smanjuje se razlika između ukupne ozračenosti između ljetnih i zimskih mjeseci. </w:t>
      </w:r>
    </w:p>
    <w:p w:rsidR="009C73EB" w:rsidRPr="00977663" w:rsidRDefault="009C73EB" w:rsidP="00D70FE3">
      <w:pPr>
        <w:rPr>
          <w:rFonts w:eastAsia="Times New Roman" w:cs="Times New Roman"/>
          <w:color w:val="000000"/>
          <w:szCs w:val="24"/>
          <w:lang w:val="en-US"/>
        </w:rPr>
      </w:pPr>
      <w:r>
        <w:rPr>
          <w:rFonts w:cs="Times New Roman"/>
          <w:szCs w:val="24"/>
        </w:rPr>
        <w:t>Ukupna godiš</w:t>
      </w:r>
      <w:r w:rsidRPr="00977663">
        <w:rPr>
          <w:rFonts w:cs="Times New Roman"/>
          <w:szCs w:val="24"/>
        </w:rPr>
        <w:t>nja</w:t>
      </w:r>
      <w:r>
        <w:rPr>
          <w:rFonts w:cs="Times New Roman"/>
          <w:szCs w:val="24"/>
        </w:rPr>
        <w:t xml:space="preserve"> ozrač</w:t>
      </w:r>
      <w:r w:rsidRPr="00977663">
        <w:rPr>
          <w:rFonts w:cs="Times New Roman"/>
          <w:szCs w:val="24"/>
        </w:rPr>
        <w:t xml:space="preserve">enost za plohu nagnutu </w:t>
      </w:r>
      <w:r w:rsidR="00D70FE3">
        <w:rPr>
          <w:rFonts w:cs="Times New Roman"/>
          <w:szCs w:val="24"/>
        </w:rPr>
        <w:t>pod kuto</w:t>
      </w:r>
      <w:r>
        <w:rPr>
          <w:rFonts w:cs="Times New Roman"/>
          <w:szCs w:val="24"/>
        </w:rPr>
        <w:t>m od 30 stupnjeva iznosi</w:t>
      </w:r>
      <w:r w:rsidRPr="00977663">
        <w:rPr>
          <w:rFonts w:cs="Times New Roman"/>
          <w:szCs w:val="24"/>
        </w:rPr>
        <w:t xml:space="preserve"> 1533.65 kW</w:t>
      </w:r>
      <w:r w:rsidR="00D70FE3">
        <w:rPr>
          <w:rFonts w:cs="Times New Roman"/>
          <w:szCs w:val="24"/>
        </w:rPr>
        <w:t>h/m^2, za plohu nagnutu pod kuto</w:t>
      </w:r>
      <w:r w:rsidRPr="00977663">
        <w:rPr>
          <w:rFonts w:cs="Times New Roman"/>
          <w:szCs w:val="24"/>
        </w:rPr>
        <w:t xml:space="preserve">m od 45 stupnjeva </w:t>
      </w:r>
      <w:r w:rsidRPr="00977663">
        <w:rPr>
          <w:rFonts w:eastAsia="Times New Roman" w:cs="Times New Roman"/>
          <w:color w:val="000000"/>
          <w:szCs w:val="24"/>
          <w:lang w:val="en-US"/>
        </w:rPr>
        <w:t xml:space="preserve">1508.76, a za 60 stupnjeva  1480.11. </w:t>
      </w:r>
    </w:p>
    <w:p w:rsidR="009C73EB" w:rsidRPr="00977663" w:rsidRDefault="009C73EB" w:rsidP="00D70FE3">
      <w:pPr>
        <w:rPr>
          <w:rFonts w:cs="Times New Roman"/>
          <w:szCs w:val="24"/>
        </w:rPr>
      </w:pPr>
    </w:p>
    <w:p w:rsidR="009C73EB" w:rsidRDefault="008971F6" w:rsidP="00D70FE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8722BE" wp14:editId="4378EA76">
            <wp:extent cx="4999771" cy="2975488"/>
            <wp:effectExtent l="0" t="0" r="10795" b="15875"/>
            <wp:docPr id="13" name="Grafikon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9C73EB" w:rsidRPr="004D2D9F" w:rsidRDefault="009C73EB" w:rsidP="00D70FE3">
      <w:pPr>
        <w:pStyle w:val="Opisslike"/>
        <w:jc w:val="center"/>
        <w:rPr>
          <w:rFonts w:cs="Times New Roman"/>
          <w:i/>
          <w:sz w:val="24"/>
          <w:szCs w:val="24"/>
        </w:rPr>
      </w:pPr>
      <w:bookmarkStart w:id="44" w:name="_Toc512348857"/>
      <w:bookmarkStart w:id="45" w:name="_Toc512348911"/>
      <w:r w:rsidRPr="004D2D9F">
        <w:rPr>
          <w:i/>
          <w:sz w:val="24"/>
          <w:szCs w:val="24"/>
        </w:rPr>
        <w:t xml:space="preserve">Dijagram 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STYLEREF 1 \s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4</w:t>
      </w:r>
      <w:r w:rsidR="00E459D8">
        <w:rPr>
          <w:i/>
          <w:sz w:val="24"/>
          <w:szCs w:val="24"/>
        </w:rPr>
        <w:fldChar w:fldCharType="end"/>
      </w:r>
      <w:r w:rsidR="004D2D9F">
        <w:rPr>
          <w:i/>
          <w:sz w:val="24"/>
          <w:szCs w:val="24"/>
        </w:rPr>
        <w:t>.</w:t>
      </w:r>
      <w:r w:rsidR="00E459D8">
        <w:rPr>
          <w:i/>
          <w:sz w:val="24"/>
          <w:szCs w:val="24"/>
        </w:rPr>
        <w:fldChar w:fldCharType="begin"/>
      </w:r>
      <w:r w:rsidR="004D2D9F">
        <w:rPr>
          <w:i/>
          <w:sz w:val="24"/>
          <w:szCs w:val="24"/>
        </w:rPr>
        <w:instrText xml:space="preserve"> SEQ Dijagram \* ARABIC \s 1 </w:instrText>
      </w:r>
      <w:r w:rsidR="00E459D8">
        <w:rPr>
          <w:i/>
          <w:sz w:val="24"/>
          <w:szCs w:val="24"/>
        </w:rPr>
        <w:fldChar w:fldCharType="separate"/>
      </w:r>
      <w:r w:rsidR="00D70FE3">
        <w:rPr>
          <w:i/>
          <w:noProof/>
          <w:sz w:val="24"/>
          <w:szCs w:val="24"/>
        </w:rPr>
        <w:t>2</w:t>
      </w:r>
      <w:r w:rsidR="00E459D8">
        <w:rPr>
          <w:i/>
          <w:sz w:val="24"/>
          <w:szCs w:val="24"/>
        </w:rPr>
        <w:fldChar w:fldCharType="end"/>
      </w:r>
      <w:r w:rsidRPr="004D2D9F">
        <w:rPr>
          <w:i/>
          <w:sz w:val="24"/>
          <w:szCs w:val="24"/>
        </w:rPr>
        <w:t>.Usporedba ukupne ozračenosti s obzirom na nagib plohe</w:t>
      </w:r>
      <w:bookmarkEnd w:id="44"/>
      <w:bookmarkEnd w:id="45"/>
    </w:p>
    <w:p w:rsidR="009C73EB" w:rsidRPr="00977663" w:rsidRDefault="009C73EB" w:rsidP="00D70FE3">
      <w:pPr>
        <w:rPr>
          <w:rFonts w:cs="Times New Roman"/>
          <w:szCs w:val="24"/>
        </w:rPr>
      </w:pPr>
    </w:p>
    <w:p w:rsidR="009C73EB" w:rsidRDefault="009C73EB" w:rsidP="00D70FE3">
      <w:pPr>
        <w:keepNext/>
        <w:jc w:val="center"/>
      </w:pPr>
    </w:p>
    <w:p w:rsidR="009C73EB" w:rsidRDefault="009C73EB" w:rsidP="009C73EB">
      <w:pPr>
        <w:keepNext/>
        <w:jc w:val="center"/>
      </w:pPr>
    </w:p>
    <w:p w:rsidR="009C73EB" w:rsidRPr="00977663" w:rsidRDefault="009C73EB" w:rsidP="009C73EB">
      <w:pPr>
        <w:jc w:val="center"/>
        <w:rPr>
          <w:rFonts w:cs="Times New Roman"/>
          <w:szCs w:val="24"/>
        </w:rPr>
      </w:pPr>
    </w:p>
    <w:p w:rsidR="009C73EB" w:rsidRPr="00977663" w:rsidRDefault="009C73EB" w:rsidP="009C73EB">
      <w:pPr>
        <w:jc w:val="center"/>
        <w:rPr>
          <w:rFonts w:cs="Times New Roman"/>
          <w:szCs w:val="24"/>
        </w:rPr>
      </w:pPr>
    </w:p>
    <w:p w:rsidR="009C73EB" w:rsidRDefault="009C73EB" w:rsidP="00D70FE3">
      <w:pPr>
        <w:jc w:val="left"/>
      </w:pPr>
      <w:r>
        <w:br w:type="page"/>
      </w:r>
    </w:p>
    <w:p w:rsidR="00D70FE3" w:rsidRPr="004D2D9F" w:rsidRDefault="00D70FE3" w:rsidP="00D70FE3">
      <w:pPr>
        <w:jc w:val="left"/>
      </w:pPr>
    </w:p>
    <w:p w:rsidR="00977663" w:rsidRDefault="004D2D9F" w:rsidP="002C67C9">
      <w:pPr>
        <w:pStyle w:val="Naslov1"/>
        <w:numPr>
          <w:ilvl w:val="0"/>
          <w:numId w:val="3"/>
        </w:numPr>
        <w:rPr>
          <w:rFonts w:eastAsia="Times New Roman"/>
          <w:lang w:val="en-US"/>
        </w:rPr>
      </w:pPr>
      <w:bookmarkStart w:id="46" w:name="_Toc512458826"/>
      <w:r w:rsidRPr="004D2D9F">
        <w:rPr>
          <w:rFonts w:eastAsia="Times New Roman"/>
        </w:rPr>
        <w:t>Zaključak</w:t>
      </w:r>
      <w:bookmarkEnd w:id="46"/>
    </w:p>
    <w:p w:rsidR="002C67C9" w:rsidRPr="002C67C9" w:rsidRDefault="002C67C9" w:rsidP="002C67C9">
      <w:pPr>
        <w:rPr>
          <w:lang w:val="en-US"/>
        </w:rPr>
      </w:pPr>
    </w:p>
    <w:p w:rsidR="00977663" w:rsidRPr="007A34A1" w:rsidRDefault="007A34A1" w:rsidP="00FD38E3">
      <w:pPr>
        <w:spacing w:after="0"/>
        <w:rPr>
          <w:rFonts w:ascii="Calibri" w:eastAsia="Times New Roman" w:hAnsi="Calibri" w:cs="Calibri"/>
          <w:color w:val="000000"/>
          <w:lang w:eastAsia="hr-HR"/>
        </w:rPr>
      </w:pPr>
      <w:r>
        <w:rPr>
          <w:rFonts w:eastAsia="Times New Roman" w:cs="Times New Roman"/>
          <w:color w:val="000000"/>
          <w:szCs w:val="24"/>
        </w:rPr>
        <w:t>O</w:t>
      </w:r>
      <w:r w:rsidR="00977663" w:rsidRPr="00D70FE3">
        <w:rPr>
          <w:rFonts w:eastAsia="Times New Roman" w:cs="Times New Roman"/>
          <w:color w:val="000000"/>
          <w:szCs w:val="24"/>
        </w:rPr>
        <w:t>zra</w:t>
      </w:r>
      <w:r w:rsidR="00EE1594">
        <w:rPr>
          <w:rFonts w:eastAsia="Times New Roman" w:cs="Times New Roman"/>
          <w:color w:val="000000"/>
          <w:szCs w:val="24"/>
        </w:rPr>
        <w:t>č</w:t>
      </w:r>
      <w:r w:rsidR="00977663" w:rsidRPr="00D70FE3">
        <w:rPr>
          <w:rFonts w:eastAsia="Times New Roman" w:cs="Times New Roman"/>
          <w:color w:val="000000"/>
          <w:szCs w:val="24"/>
        </w:rPr>
        <w:t>enost</w:t>
      </w:r>
      <w:r>
        <w:rPr>
          <w:rFonts w:eastAsia="Times New Roman" w:cs="Times New Roman"/>
          <w:color w:val="000000"/>
          <w:szCs w:val="24"/>
        </w:rPr>
        <w:t xml:space="preserve"> horizontalne plohe</w:t>
      </w:r>
      <w:r w:rsidR="00977663" w:rsidRPr="00D70FE3">
        <w:rPr>
          <w:rFonts w:eastAsia="Times New Roman" w:cs="Times New Roman"/>
          <w:color w:val="000000"/>
          <w:szCs w:val="24"/>
        </w:rPr>
        <w:t xml:space="preserve"> je u ljetnim mjesecima </w:t>
      </w:r>
      <w:r w:rsidR="00D70FE3" w:rsidRPr="00D70FE3">
        <w:rPr>
          <w:rFonts w:eastAsia="Times New Roman" w:cs="Times New Roman"/>
          <w:color w:val="000000"/>
          <w:szCs w:val="24"/>
        </w:rPr>
        <w:t>veća</w:t>
      </w:r>
      <w:r w:rsidR="00977663" w:rsidRPr="00D70FE3">
        <w:rPr>
          <w:rFonts w:eastAsia="Times New Roman" w:cs="Times New Roman"/>
          <w:color w:val="000000"/>
          <w:szCs w:val="24"/>
        </w:rPr>
        <w:t xml:space="preserve"> nego u zimskim mjesecima.</w:t>
      </w:r>
      <w:r w:rsidRPr="007A34A1">
        <w:t xml:space="preserve"> </w:t>
      </w:r>
      <w:r w:rsidRPr="00D70FE3">
        <w:rPr>
          <w:rFonts w:eastAsia="Times New Roman" w:cs="Times New Roman"/>
          <w:color w:val="000000"/>
          <w:szCs w:val="24"/>
        </w:rPr>
        <w:t>Usporedbom izmjerenih i izra</w:t>
      </w:r>
      <w:r>
        <w:rPr>
          <w:rFonts w:eastAsia="Times New Roman" w:cs="Times New Roman"/>
          <w:color w:val="000000"/>
          <w:szCs w:val="24"/>
        </w:rPr>
        <w:t>č</w:t>
      </w:r>
      <w:r w:rsidRPr="00D70FE3">
        <w:rPr>
          <w:rFonts w:eastAsia="Times New Roman" w:cs="Times New Roman"/>
          <w:color w:val="000000"/>
          <w:szCs w:val="24"/>
        </w:rPr>
        <w:t>unatih podataka</w:t>
      </w:r>
      <w:r>
        <w:rPr>
          <w:rFonts w:eastAsia="Times New Roman" w:cs="Times New Roman"/>
          <w:color w:val="000000"/>
          <w:szCs w:val="24"/>
        </w:rPr>
        <w:t xml:space="preserve"> ozračenosti</w:t>
      </w:r>
      <w:r>
        <w:t xml:space="preserve"> najveće odstupanje je u prosincu i iznosi </w:t>
      </w:r>
      <w:r w:rsidRPr="008B2C1D">
        <w:rPr>
          <w:rFonts w:eastAsia="Times New Roman" w:cs="Times New Roman"/>
          <w:color w:val="000000"/>
          <w:sz w:val="22"/>
          <w:lang w:eastAsia="hr-HR"/>
        </w:rPr>
        <w:t>23,26%</w:t>
      </w:r>
      <w:r>
        <w:t xml:space="preserve"> a najmanje u svibnju 4,72%.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977663" w:rsidRPr="00D70FE3">
        <w:rPr>
          <w:rFonts w:eastAsia="Times New Roman" w:cs="Times New Roman"/>
          <w:color w:val="000000"/>
          <w:szCs w:val="24"/>
        </w:rPr>
        <w:t xml:space="preserve"> Nagibom plohe mijenja se i ozra</w:t>
      </w:r>
      <w:r w:rsidR="00EE1594">
        <w:rPr>
          <w:rFonts w:eastAsia="Times New Roman" w:cs="Times New Roman"/>
          <w:color w:val="000000"/>
          <w:szCs w:val="24"/>
        </w:rPr>
        <w:t>čenost</w:t>
      </w:r>
      <w:r w:rsidR="00977663" w:rsidRPr="00D70FE3">
        <w:rPr>
          <w:rFonts w:eastAsia="Times New Roman" w:cs="Times New Roman"/>
          <w:color w:val="000000"/>
          <w:szCs w:val="24"/>
        </w:rPr>
        <w:t xml:space="preserve">,  te je ista </w:t>
      </w:r>
      <w:r w:rsidR="00D70FE3" w:rsidRPr="00D70FE3">
        <w:rPr>
          <w:rFonts w:eastAsia="Times New Roman" w:cs="Times New Roman"/>
          <w:color w:val="000000"/>
          <w:szCs w:val="24"/>
        </w:rPr>
        <w:t>najveća</w:t>
      </w:r>
      <w:r w:rsidR="00977663" w:rsidRPr="00D70FE3">
        <w:rPr>
          <w:rFonts w:eastAsia="Times New Roman" w:cs="Times New Roman"/>
          <w:color w:val="000000"/>
          <w:szCs w:val="24"/>
        </w:rPr>
        <w:t xml:space="preserve"> za plohu nagnutu pod </w:t>
      </w:r>
      <w:r w:rsidR="00D70FE3" w:rsidRPr="00D70FE3">
        <w:rPr>
          <w:rFonts w:eastAsia="Times New Roman" w:cs="Times New Roman"/>
          <w:color w:val="000000"/>
          <w:szCs w:val="24"/>
        </w:rPr>
        <w:t>kutom</w:t>
      </w:r>
      <w:r w:rsidR="00977663" w:rsidRPr="00D70FE3">
        <w:rPr>
          <w:rFonts w:eastAsia="Times New Roman" w:cs="Times New Roman"/>
          <w:color w:val="000000"/>
          <w:szCs w:val="24"/>
        </w:rPr>
        <w:t xml:space="preserve"> od 30 stupnjeva i u zimskim i ljetnim mjesecima.</w:t>
      </w:r>
      <w:r w:rsidR="00D70FE3" w:rsidRPr="00D70FE3">
        <w:rPr>
          <w:rFonts w:eastAsia="Times New Roman" w:cs="Times New Roman"/>
          <w:color w:val="000000"/>
          <w:szCs w:val="24"/>
        </w:rPr>
        <w:t xml:space="preserve"> Horizontalna</w:t>
      </w:r>
      <w:r w:rsidR="00D91A90" w:rsidRPr="00D70FE3">
        <w:rPr>
          <w:rFonts w:eastAsia="Times New Roman" w:cs="Times New Roman"/>
          <w:color w:val="000000"/>
          <w:szCs w:val="24"/>
        </w:rPr>
        <w:t xml:space="preserve"> ploha ima </w:t>
      </w:r>
      <w:r w:rsidR="00D70FE3" w:rsidRPr="00D70FE3">
        <w:rPr>
          <w:rFonts w:eastAsia="Times New Roman" w:cs="Times New Roman"/>
          <w:color w:val="000000"/>
          <w:szCs w:val="24"/>
        </w:rPr>
        <w:t>najveću</w:t>
      </w:r>
      <w:r w:rsidR="00D91A90" w:rsidRPr="00D70FE3">
        <w:rPr>
          <w:rFonts w:eastAsia="Times New Roman" w:cs="Times New Roman"/>
          <w:color w:val="000000"/>
          <w:szCs w:val="24"/>
        </w:rPr>
        <w:t xml:space="preserve"> ozra</w:t>
      </w:r>
      <w:r w:rsidR="00EE1594">
        <w:rPr>
          <w:rFonts w:eastAsia="Times New Roman" w:cs="Times New Roman"/>
          <w:color w:val="000000"/>
          <w:szCs w:val="24"/>
        </w:rPr>
        <w:t>č</w:t>
      </w:r>
      <w:r w:rsidR="00D91A90" w:rsidRPr="00D70FE3">
        <w:rPr>
          <w:rFonts w:eastAsia="Times New Roman" w:cs="Times New Roman"/>
          <w:color w:val="000000"/>
          <w:szCs w:val="24"/>
        </w:rPr>
        <w:t xml:space="preserve">enost , ali zbog velikih razlika </w:t>
      </w:r>
      <w:r w:rsidR="00D70FE3" w:rsidRPr="00D70FE3">
        <w:rPr>
          <w:rFonts w:eastAsia="Times New Roman" w:cs="Times New Roman"/>
          <w:color w:val="000000"/>
          <w:szCs w:val="24"/>
        </w:rPr>
        <w:t>između</w:t>
      </w:r>
      <w:r w:rsidR="00D91A90" w:rsidRPr="00D70FE3">
        <w:rPr>
          <w:rFonts w:eastAsia="Times New Roman" w:cs="Times New Roman"/>
          <w:color w:val="000000"/>
          <w:szCs w:val="24"/>
        </w:rPr>
        <w:t xml:space="preserve"> ljetnih i zimskih mjeseci u ozra</w:t>
      </w:r>
      <w:r w:rsidR="00EE1594">
        <w:rPr>
          <w:rFonts w:cs="Times New Roman"/>
          <w:szCs w:val="24"/>
        </w:rPr>
        <w:t>č</w:t>
      </w:r>
      <w:r w:rsidR="00D91A90" w:rsidRPr="00D70FE3">
        <w:rPr>
          <w:rFonts w:eastAsia="Times New Roman" w:cs="Times New Roman"/>
          <w:color w:val="000000"/>
          <w:szCs w:val="24"/>
        </w:rPr>
        <w:t>enosti plohe , plohu postavljamo pod nagib.</w:t>
      </w:r>
    </w:p>
    <w:p w:rsidR="00305D7B" w:rsidRPr="00305D7B" w:rsidRDefault="00305D7B" w:rsidP="00305D7B">
      <w:pPr>
        <w:jc w:val="left"/>
        <w:rPr>
          <w:rFonts w:ascii="Calibri" w:eastAsia="Times New Roman" w:hAnsi="Calibri" w:cs="Times New Roman"/>
          <w:color w:val="000000"/>
          <w:sz w:val="22"/>
          <w:lang w:val="en-US"/>
        </w:rPr>
      </w:pPr>
    </w:p>
    <w:p w:rsidR="002C67C9" w:rsidRDefault="002C67C9">
      <w:pPr>
        <w:jc w:val="left"/>
      </w:pPr>
      <w:r>
        <w:br w:type="page"/>
      </w:r>
    </w:p>
    <w:p w:rsidR="00305D7B" w:rsidRDefault="002C67C9" w:rsidP="002C67C9">
      <w:pPr>
        <w:pStyle w:val="Naslov1"/>
        <w:numPr>
          <w:ilvl w:val="0"/>
          <w:numId w:val="3"/>
        </w:numPr>
      </w:pPr>
      <w:bookmarkStart w:id="47" w:name="_Toc512348678"/>
      <w:bookmarkStart w:id="48" w:name="_Toc512458827"/>
      <w:r>
        <w:lastRenderedPageBreak/>
        <w:t>Popis tablica</w:t>
      </w:r>
      <w:bookmarkEnd w:id="47"/>
      <w:bookmarkEnd w:id="48"/>
    </w:p>
    <w:p w:rsidR="00365686" w:rsidRPr="00365686" w:rsidRDefault="00365686" w:rsidP="004D2D9F">
      <w:pPr>
        <w:spacing w:line="360" w:lineRule="auto"/>
      </w:pPr>
    </w:p>
    <w:p w:rsidR="004D2D9F" w:rsidRDefault="00E459D8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 w:rsidR="00365686">
        <w:instrText xml:space="preserve"> TOC \h \z \c "Tablica" </w:instrText>
      </w:r>
      <w:r>
        <w:fldChar w:fldCharType="separate"/>
      </w:r>
      <w:hyperlink w:anchor="_Toc512348702" w:history="1">
        <w:r w:rsidR="004D2D9F" w:rsidRPr="00C806E5">
          <w:rPr>
            <w:rStyle w:val="Hiperveza"/>
            <w:i/>
            <w:noProof/>
          </w:rPr>
          <w:t>Tablica 1.1.Mjesečni prosjek dnevne ozračenosti horizontalne plohe</w:t>
        </w:r>
        <w:r w:rsidR="004D2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703" w:history="1">
        <w:r w:rsidR="004D2D9F" w:rsidRPr="00C806E5">
          <w:rPr>
            <w:rStyle w:val="Hiperveza"/>
            <w:i/>
            <w:noProof/>
          </w:rPr>
          <w:t>Tablica 1.2.Izmjerene mjesečne sume trajanja sijanja Sunca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_Toc512348703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4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704" w:history="1">
        <w:r w:rsidR="004D2D9F" w:rsidRPr="00C806E5">
          <w:rPr>
            <w:rStyle w:val="Hiperveza"/>
            <w:i/>
            <w:noProof/>
          </w:rPr>
          <w:t>Tablica 2.1.Relativno postotno odstupanje za svaki mjesec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_Toc512348704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8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705" w:history="1">
        <w:r w:rsidR="004D2D9F" w:rsidRPr="00C806E5">
          <w:rPr>
            <w:rStyle w:val="Hiperveza"/>
            <w:i/>
            <w:noProof/>
          </w:rPr>
          <w:t>Tablica 4.1.Iznos ukupnog ozračenja za pojedine mjesece i različiti nagib plohe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_Toc512348705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12</w:t>
        </w:r>
        <w:r w:rsidR="00E459D8">
          <w:rPr>
            <w:noProof/>
            <w:webHidden/>
          </w:rPr>
          <w:fldChar w:fldCharType="end"/>
        </w:r>
      </w:hyperlink>
    </w:p>
    <w:p w:rsidR="002C67C9" w:rsidRDefault="00E459D8" w:rsidP="004D2D9F">
      <w:pPr>
        <w:spacing w:line="360" w:lineRule="auto"/>
      </w:pPr>
      <w:r>
        <w:fldChar w:fldCharType="end"/>
      </w:r>
    </w:p>
    <w:p w:rsidR="00365686" w:rsidRDefault="00365686" w:rsidP="002C67C9"/>
    <w:p w:rsidR="00365686" w:rsidRDefault="00365686" w:rsidP="002C67C9"/>
    <w:p w:rsidR="00365686" w:rsidRDefault="00365686">
      <w:pPr>
        <w:jc w:val="left"/>
      </w:pPr>
      <w:r>
        <w:br w:type="page"/>
      </w:r>
    </w:p>
    <w:p w:rsidR="00C54EDA" w:rsidRPr="00C54EDA" w:rsidRDefault="00365686" w:rsidP="00C54EDA">
      <w:pPr>
        <w:pStyle w:val="Naslov1"/>
        <w:numPr>
          <w:ilvl w:val="0"/>
          <w:numId w:val="3"/>
        </w:numPr>
      </w:pPr>
      <w:bookmarkStart w:id="49" w:name="_Toc512348679"/>
      <w:bookmarkStart w:id="50" w:name="_Toc512458828"/>
      <w:r>
        <w:lastRenderedPageBreak/>
        <w:t>Popis dijagrama</w:t>
      </w:r>
      <w:bookmarkEnd w:id="49"/>
      <w:bookmarkEnd w:id="50"/>
    </w:p>
    <w:p w:rsidR="004D2D9F" w:rsidRDefault="00E459D8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b/>
          <w:bCs/>
        </w:rPr>
        <w:fldChar w:fldCharType="begin"/>
      </w:r>
      <w:r w:rsidR="004D2D9F">
        <w:rPr>
          <w:b/>
          <w:bCs/>
        </w:rPr>
        <w:instrText xml:space="preserve"> TOC \h \z \t "Opis slike,1" \c "Dijagram" </w:instrText>
      </w:r>
      <w:r>
        <w:rPr>
          <w:b/>
          <w:bCs/>
        </w:rPr>
        <w:fldChar w:fldCharType="separate"/>
      </w:r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00" w:history="1">
        <w:r w:rsidR="004D2D9F" w:rsidRPr="0024028E">
          <w:rPr>
            <w:rStyle w:val="Hiperveza"/>
            <w:i/>
            <w:noProof/>
          </w:rPr>
          <w:t>Dijagram 2.1.Deklinacija Sunca po mjesecima u godini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_Toc512348900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5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01" w:history="1">
        <w:r w:rsidR="004D2D9F" w:rsidRPr="0024028E">
          <w:rPr>
            <w:rStyle w:val="Hiperveza"/>
            <w:i/>
            <w:noProof/>
          </w:rPr>
          <w:t>Dijagram 2.2.Prosječno trajanje sunčanog dana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_Toc512348901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6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02" w:history="1">
        <w:r w:rsidR="004D2D9F" w:rsidRPr="0024028E">
          <w:rPr>
            <w:rStyle w:val="Hiperveza"/>
            <w:i/>
            <w:noProof/>
          </w:rPr>
          <w:t>Dijagram 2.3.Prosjek trajanja sunčanog dana po mjesecu u godini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_Toc512348902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6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03" w:history="1">
        <w:r w:rsidR="004D2D9F" w:rsidRPr="0024028E">
          <w:rPr>
            <w:rStyle w:val="Hiperveza"/>
            <w:i/>
            <w:noProof/>
          </w:rPr>
          <w:t>Dijagram 2.4.Usporedba mjerenih i izračunatih vrijednosti ozračenosti horizontalne plohe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_Toc512348903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7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06" w:history="1">
        <w:r w:rsidR="004D2D9F" w:rsidRPr="0024028E">
          <w:rPr>
            <w:rStyle w:val="Hiperveza"/>
            <w:i/>
            <w:noProof/>
          </w:rPr>
          <w:t>Dijagram 3.1.Usporedba ukupnog i raspršenog ozračenja na horizontalnu plohu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_Toc512348906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9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08" w:history="1">
        <w:r w:rsidR="004D2D9F" w:rsidRPr="0024028E">
          <w:rPr>
            <w:rStyle w:val="Hiperveza"/>
            <w:i/>
            <w:noProof/>
          </w:rPr>
          <w:t>Dijagram 3.2.Usporedba ukupne i izravne ozračenosti na horizontalnu plohu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_Toc512348908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9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09" w:history="1">
        <w:r w:rsidR="004D2D9F" w:rsidRPr="0024028E">
          <w:rPr>
            <w:rStyle w:val="Hiperveza"/>
            <w:i/>
            <w:noProof/>
          </w:rPr>
          <w:t>Dijagram 4.1.Promjena visine Sunca tijekom dana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_Toc512348909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11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11" w:history="1">
        <w:r w:rsidR="004D2D9F" w:rsidRPr="0024028E">
          <w:rPr>
            <w:rStyle w:val="Hiperveza"/>
            <w:i/>
            <w:noProof/>
          </w:rPr>
          <w:t>Dijagram 4.2.Usporedba ukupne ozračenosti s obzirom na nagib plohe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_Toc512348911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13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12" w:history="1">
        <w:r w:rsidR="004D2D9F" w:rsidRPr="0024028E">
          <w:rPr>
            <w:rStyle w:val="Hiperveza"/>
            <w:i/>
            <w:noProof/>
          </w:rPr>
          <w:t>Dijagram 4.3.Usporedba ozračenosti s obzirom na azimut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_Toc512348912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13</w:t>
        </w:r>
        <w:r w:rsidR="00E459D8">
          <w:rPr>
            <w:noProof/>
            <w:webHidden/>
          </w:rPr>
          <w:fldChar w:fldCharType="end"/>
        </w:r>
      </w:hyperlink>
    </w:p>
    <w:p w:rsidR="004D2D9F" w:rsidRDefault="00A051BD" w:rsidP="004D2D9F">
      <w:pPr>
        <w:pStyle w:val="Tablicaslika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12348913" w:history="1">
        <w:r w:rsidR="004D2D9F" w:rsidRPr="0024028E">
          <w:rPr>
            <w:rStyle w:val="Hiperveza"/>
            <w:i/>
            <w:noProof/>
          </w:rPr>
          <w:t>Dijagram 4.4.Usporedba ozračenosti nagnute i horizontalne plohe</w:t>
        </w:r>
        <w:r w:rsidR="004D2D9F">
          <w:rPr>
            <w:noProof/>
            <w:webHidden/>
          </w:rPr>
          <w:tab/>
        </w:r>
        <w:r w:rsidR="00E459D8">
          <w:rPr>
            <w:noProof/>
            <w:webHidden/>
          </w:rPr>
          <w:fldChar w:fldCharType="begin"/>
        </w:r>
        <w:r w:rsidR="004D2D9F">
          <w:rPr>
            <w:noProof/>
            <w:webHidden/>
          </w:rPr>
          <w:instrText xml:space="preserve"> PAGEREF _Toc512348913 \h </w:instrText>
        </w:r>
        <w:r w:rsidR="00E459D8">
          <w:rPr>
            <w:noProof/>
            <w:webHidden/>
          </w:rPr>
        </w:r>
        <w:r w:rsidR="00E459D8">
          <w:rPr>
            <w:noProof/>
            <w:webHidden/>
          </w:rPr>
          <w:fldChar w:fldCharType="separate"/>
        </w:r>
        <w:r w:rsidR="00D70FE3">
          <w:rPr>
            <w:noProof/>
            <w:webHidden/>
          </w:rPr>
          <w:t>14</w:t>
        </w:r>
        <w:r w:rsidR="00E459D8">
          <w:rPr>
            <w:noProof/>
            <w:webHidden/>
          </w:rPr>
          <w:fldChar w:fldCharType="end"/>
        </w:r>
      </w:hyperlink>
    </w:p>
    <w:p w:rsidR="00C54EDA" w:rsidRDefault="00E459D8" w:rsidP="004D2D9F">
      <w:pPr>
        <w:pStyle w:val="Opisslike"/>
        <w:spacing w:line="360" w:lineRule="auto"/>
      </w:pPr>
      <w:r>
        <w:rPr>
          <w:b w:val="0"/>
          <w:bCs w:val="0"/>
          <w:color w:val="auto"/>
          <w:sz w:val="24"/>
          <w:szCs w:val="22"/>
        </w:rPr>
        <w:fldChar w:fldCharType="end"/>
      </w:r>
      <w:r w:rsidR="00C54EDA">
        <w:br w:type="page"/>
      </w:r>
    </w:p>
    <w:p w:rsidR="00C54EDA" w:rsidRDefault="00C54EDA" w:rsidP="00C54EDA">
      <w:pPr>
        <w:pStyle w:val="Naslov1"/>
        <w:numPr>
          <w:ilvl w:val="0"/>
          <w:numId w:val="3"/>
        </w:numPr>
      </w:pPr>
      <w:bookmarkStart w:id="51" w:name="_Toc512348680"/>
      <w:bookmarkStart w:id="52" w:name="_Toc512458829"/>
      <w:r>
        <w:lastRenderedPageBreak/>
        <w:t>Literatura</w:t>
      </w:r>
      <w:bookmarkEnd w:id="51"/>
      <w:bookmarkEnd w:id="52"/>
    </w:p>
    <w:p w:rsidR="00C54EDA" w:rsidRPr="004D2D9F" w:rsidRDefault="00C54EDA" w:rsidP="00C54EDA">
      <w:pPr>
        <w:rPr>
          <w:i/>
        </w:rPr>
      </w:pPr>
    </w:p>
    <w:p w:rsidR="00C54EDA" w:rsidRPr="004D2D9F" w:rsidRDefault="00C54EDA" w:rsidP="00C54EDA">
      <w:pPr>
        <w:rPr>
          <w:i/>
        </w:rPr>
      </w:pPr>
      <w:r w:rsidRPr="004D2D9F">
        <w:rPr>
          <w:i/>
        </w:rPr>
        <w:t xml:space="preserve">[1] Kulusic, Vuletin, Zulim, </w:t>
      </w:r>
      <w:r w:rsidR="00D70FE3" w:rsidRPr="004D2D9F">
        <w:rPr>
          <w:i/>
        </w:rPr>
        <w:t>Sunčanećelije</w:t>
      </w:r>
      <w:r w:rsidRPr="004D2D9F">
        <w:rPr>
          <w:i/>
        </w:rPr>
        <w:t>, Zagreb 1994.</w:t>
      </w:r>
    </w:p>
    <w:sectPr w:rsidR="00C54EDA" w:rsidRPr="004D2D9F" w:rsidSect="004D2D9F">
      <w:footerReference w:type="defaul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1BD" w:rsidRDefault="00A051BD" w:rsidP="00D37F44">
      <w:pPr>
        <w:spacing w:after="0" w:line="240" w:lineRule="auto"/>
      </w:pPr>
      <w:r>
        <w:separator/>
      </w:r>
    </w:p>
  </w:endnote>
  <w:endnote w:type="continuationSeparator" w:id="0">
    <w:p w:rsidR="00A051BD" w:rsidRDefault="00A051BD" w:rsidP="00D3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reekC">
    <w:altName w:val="Courier New"/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5102"/>
      <w:docPartObj>
        <w:docPartGallery w:val="Page Numbers (Bottom of Page)"/>
        <w:docPartUnique/>
      </w:docPartObj>
    </w:sdtPr>
    <w:sdtEndPr/>
    <w:sdtContent>
      <w:p w:rsidR="009F3FB1" w:rsidRDefault="009F3FB1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F3FB1" w:rsidRDefault="009F3FB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1BD" w:rsidRDefault="00A051BD" w:rsidP="00D37F44">
      <w:pPr>
        <w:spacing w:after="0" w:line="240" w:lineRule="auto"/>
      </w:pPr>
      <w:r>
        <w:separator/>
      </w:r>
    </w:p>
  </w:footnote>
  <w:footnote w:type="continuationSeparator" w:id="0">
    <w:p w:rsidR="00A051BD" w:rsidRDefault="00A051BD" w:rsidP="00D37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430"/>
    <w:multiLevelType w:val="hybridMultilevel"/>
    <w:tmpl w:val="E51640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5B6B"/>
    <w:multiLevelType w:val="hybridMultilevel"/>
    <w:tmpl w:val="E48C84B2"/>
    <w:lvl w:ilvl="0" w:tplc="F7D66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5E9"/>
    <w:multiLevelType w:val="hybridMultilevel"/>
    <w:tmpl w:val="D528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0010"/>
    <w:multiLevelType w:val="hybridMultilevel"/>
    <w:tmpl w:val="E068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06B0D"/>
    <w:multiLevelType w:val="hybridMultilevel"/>
    <w:tmpl w:val="6F4C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8888D2">
      <w:start w:val="4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0E82"/>
    <w:multiLevelType w:val="hybridMultilevel"/>
    <w:tmpl w:val="BCFC9042"/>
    <w:lvl w:ilvl="0" w:tplc="BB30D5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C1D27"/>
    <w:multiLevelType w:val="hybridMultilevel"/>
    <w:tmpl w:val="51E8C466"/>
    <w:lvl w:ilvl="0" w:tplc="1E8888D2">
      <w:start w:val="4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238D5"/>
    <w:multiLevelType w:val="hybridMultilevel"/>
    <w:tmpl w:val="3C8059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D5514"/>
    <w:multiLevelType w:val="hybridMultilevel"/>
    <w:tmpl w:val="6AFC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3AC"/>
    <w:rsid w:val="001023A0"/>
    <w:rsid w:val="00115C36"/>
    <w:rsid w:val="00144046"/>
    <w:rsid w:val="00165F20"/>
    <w:rsid w:val="002435CC"/>
    <w:rsid w:val="002C67C9"/>
    <w:rsid w:val="002D4232"/>
    <w:rsid w:val="002E2CD8"/>
    <w:rsid w:val="003033AC"/>
    <w:rsid w:val="00305D7B"/>
    <w:rsid w:val="00356962"/>
    <w:rsid w:val="00365686"/>
    <w:rsid w:val="004C2E2D"/>
    <w:rsid w:val="004D2D9F"/>
    <w:rsid w:val="004E418F"/>
    <w:rsid w:val="00512E13"/>
    <w:rsid w:val="005809C1"/>
    <w:rsid w:val="005F117A"/>
    <w:rsid w:val="0062393F"/>
    <w:rsid w:val="00634A43"/>
    <w:rsid w:val="006851DB"/>
    <w:rsid w:val="006B73FE"/>
    <w:rsid w:val="006D0A2C"/>
    <w:rsid w:val="00725407"/>
    <w:rsid w:val="0074097C"/>
    <w:rsid w:val="00753A29"/>
    <w:rsid w:val="007845F6"/>
    <w:rsid w:val="007A34A1"/>
    <w:rsid w:val="008467D9"/>
    <w:rsid w:val="00862B33"/>
    <w:rsid w:val="008868A2"/>
    <w:rsid w:val="008971F6"/>
    <w:rsid w:val="008A6DDC"/>
    <w:rsid w:val="009455D3"/>
    <w:rsid w:val="00977663"/>
    <w:rsid w:val="009C1A78"/>
    <w:rsid w:val="009C73EB"/>
    <w:rsid w:val="009F3FB1"/>
    <w:rsid w:val="00A051BD"/>
    <w:rsid w:val="00AE0762"/>
    <w:rsid w:val="00B20AAD"/>
    <w:rsid w:val="00B869D6"/>
    <w:rsid w:val="00BD067F"/>
    <w:rsid w:val="00C54EDA"/>
    <w:rsid w:val="00C87456"/>
    <w:rsid w:val="00D237FE"/>
    <w:rsid w:val="00D37F44"/>
    <w:rsid w:val="00D54480"/>
    <w:rsid w:val="00D70FE3"/>
    <w:rsid w:val="00D91A90"/>
    <w:rsid w:val="00E459D8"/>
    <w:rsid w:val="00E929D9"/>
    <w:rsid w:val="00EE1594"/>
    <w:rsid w:val="00F076D5"/>
    <w:rsid w:val="00F60926"/>
    <w:rsid w:val="00FC2408"/>
    <w:rsid w:val="00FD3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CC4C"/>
  <w15:docId w15:val="{F2182FB4-2146-4AA8-9B59-78A3364F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3AC"/>
    <w:pPr>
      <w:jc w:val="both"/>
    </w:pPr>
    <w:rPr>
      <w:rFonts w:ascii="Times New Roman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4E4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C7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C7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Ostalo">
    <w:name w:val="Ostalo"/>
    <w:basedOn w:val="Normal"/>
    <w:rsid w:val="003033AC"/>
    <w:pPr>
      <w:spacing w:after="120" w:line="360" w:lineRule="auto"/>
    </w:pPr>
    <w:rPr>
      <w:rFonts w:ascii="Arial" w:eastAsia="Times New Roman" w:hAnsi="Arial" w:cs="Arial"/>
      <w:b/>
      <w:szCs w:val="24"/>
    </w:rPr>
  </w:style>
  <w:style w:type="paragraph" w:customStyle="1" w:styleId="Naslovnica">
    <w:name w:val="Naslovnica"/>
    <w:basedOn w:val="Normal"/>
    <w:rsid w:val="003033AC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Naslov1Char">
    <w:name w:val="Naslov 1 Char"/>
    <w:basedOn w:val="Zadanifontodlomka"/>
    <w:link w:val="Naslov1"/>
    <w:uiPriority w:val="9"/>
    <w:rsid w:val="004E418F"/>
    <w:rPr>
      <w:rFonts w:asciiTheme="majorHAnsi" w:eastAsiaTheme="majorEastAsia" w:hAnsiTheme="majorHAnsi" w:cstheme="majorBidi"/>
      <w:b/>
      <w:bCs/>
      <w:color w:val="1F497D" w:themeColor="text2"/>
      <w:sz w:val="28"/>
      <w:szCs w:val="28"/>
      <w:lang w:val="hr-HR"/>
    </w:rPr>
  </w:style>
  <w:style w:type="paragraph" w:styleId="Odlomakpopisa">
    <w:name w:val="List Paragraph"/>
    <w:basedOn w:val="Normal"/>
    <w:uiPriority w:val="34"/>
    <w:qFormat/>
    <w:rsid w:val="003033AC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D3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7F44"/>
    <w:rPr>
      <w:rFonts w:ascii="Times New Roman" w:hAnsi="Times New Roman"/>
      <w:sz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D3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7F44"/>
    <w:rPr>
      <w:rFonts w:ascii="Times New Roman" w:hAnsi="Times New Roman"/>
      <w:sz w:val="24"/>
      <w:lang w:val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3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37F44"/>
    <w:rPr>
      <w:rFonts w:ascii="Tahoma" w:hAnsi="Tahoma" w:cs="Tahoma"/>
      <w:sz w:val="16"/>
      <w:szCs w:val="16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D37F4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eetkatablice">
    <w:name w:val="Table Grid"/>
    <w:basedOn w:val="Obinatablica"/>
    <w:uiPriority w:val="59"/>
    <w:rsid w:val="002D4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2D42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rednjipopis2">
    <w:name w:val="Medium List 2"/>
    <w:basedOn w:val="Obinatablica"/>
    <w:uiPriority w:val="66"/>
    <w:rsid w:val="002D42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ablicaslika">
    <w:name w:val="table of figures"/>
    <w:basedOn w:val="Normal"/>
    <w:next w:val="Normal"/>
    <w:uiPriority w:val="99"/>
    <w:unhideWhenUsed/>
    <w:rsid w:val="00365686"/>
    <w:pPr>
      <w:spacing w:after="0"/>
    </w:pPr>
  </w:style>
  <w:style w:type="character" w:styleId="Hiperveza">
    <w:name w:val="Hyperlink"/>
    <w:basedOn w:val="Zadanifontodlomka"/>
    <w:uiPriority w:val="99"/>
    <w:unhideWhenUsed/>
    <w:rsid w:val="00365686"/>
    <w:rPr>
      <w:color w:val="0000FF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356962"/>
    <w:pPr>
      <w:spacing w:after="100"/>
    </w:pPr>
  </w:style>
  <w:style w:type="character" w:customStyle="1" w:styleId="Naslov2Char">
    <w:name w:val="Naslov 2 Char"/>
    <w:basedOn w:val="Zadanifontodlomka"/>
    <w:link w:val="Naslov2"/>
    <w:uiPriority w:val="9"/>
    <w:rsid w:val="009C7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/>
    </w:rPr>
  </w:style>
  <w:style w:type="character" w:customStyle="1" w:styleId="Naslov3Char">
    <w:name w:val="Naslov 3 Char"/>
    <w:basedOn w:val="Zadanifontodlomka"/>
    <w:link w:val="Naslov3"/>
    <w:uiPriority w:val="9"/>
    <w:rsid w:val="009C73EB"/>
    <w:rPr>
      <w:rFonts w:asciiTheme="majorHAnsi" w:eastAsiaTheme="majorEastAsia" w:hAnsiTheme="majorHAnsi" w:cstheme="majorBidi"/>
      <w:b/>
      <w:bCs/>
      <w:color w:val="4F81BD" w:themeColor="accent1"/>
      <w:sz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4D2D9F"/>
    <w:pPr>
      <w:spacing w:after="100"/>
      <w:ind w:left="480"/>
    </w:pPr>
  </w:style>
  <w:style w:type="paragraph" w:styleId="Sadraj2">
    <w:name w:val="toc 2"/>
    <w:basedOn w:val="Normal"/>
    <w:next w:val="Normal"/>
    <w:autoRedefine/>
    <w:uiPriority w:val="39"/>
    <w:unhideWhenUsed/>
    <w:rsid w:val="004D2D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chart" Target="charts/chart1.xml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chart" Target="charts/chart3.xml"/><Relationship Id="rId29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chart" Target="charts/chart5.xm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hart" Target="charts/chart2.xml"/><Relationship Id="rId31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chart" Target="charts/chart7.xm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\Downloads\Ivana%20Leona%20Sun&#269;ane%20&#263;elije_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jana\Downloads\sun&#269;ane%20&#263;elijeV.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jana\Downloads\sun&#269;ane%20&#263;elijeV.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ona\Downloads\Ivana%20Leona%20Sun&#269;ane%20&#263;elije_n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\Downloads\Ivana%20Leona%20Sun&#269;ane%20&#263;elije_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\Downloads\Ivana%20Leona%20Sun&#269;ane%20&#263;elije_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ona\Downloads\Ivana%20Leona%20Sun&#269;ane%20&#263;elije_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ona\Downloads\Ivana%20Leona%20Sun&#269;ane%20&#263;elije_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 sz="1400" b="0" i="0" u="none" strike="noStrike" baseline="0">
                <a:effectLst/>
              </a:rPr>
              <a:t>Deklinacija Sunca po mjesecima u godini</a:t>
            </a:r>
            <a:endParaRPr lang="hr-HR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8678258967629052E-2"/>
          <c:y val="0.1462846310877807"/>
          <c:w val="0.89521062992125988"/>
          <c:h val="0.7773611111111110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Mjesečno!$A$13:$A$24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Mjesečno!$B$13:$B$24</c:f>
              <c:numCache>
                <c:formatCode>General</c:formatCode>
                <c:ptCount val="12"/>
                <c:pt idx="0">
                  <c:v>-20.84717209968564</c:v>
                </c:pt>
                <c:pt idx="1">
                  <c:v>-13.325256870401512</c:v>
                </c:pt>
                <c:pt idx="2">
                  <c:v>-2.3891786097638605</c:v>
                </c:pt>
                <c:pt idx="3">
                  <c:v>9.4931977885356673</c:v>
                </c:pt>
                <c:pt idx="4">
                  <c:v>18.80581802988068</c:v>
                </c:pt>
                <c:pt idx="5">
                  <c:v>23.077058817057942</c:v>
                </c:pt>
                <c:pt idx="6">
                  <c:v>21.101467367035646</c:v>
                </c:pt>
                <c:pt idx="7">
                  <c:v>13.296041319315988</c:v>
                </c:pt>
                <c:pt idx="8">
                  <c:v>1.9935726345046716</c:v>
                </c:pt>
                <c:pt idx="9">
                  <c:v>-9.8485451407365421</c:v>
                </c:pt>
                <c:pt idx="10">
                  <c:v>-19.050509052579564</c:v>
                </c:pt>
                <c:pt idx="11">
                  <c:v>-23.095605487153325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A5-464A-96B0-0AF2D362BA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974480"/>
        <c:axId val="534752592"/>
      </c:lineChart>
      <c:catAx>
        <c:axId val="54097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34752592"/>
        <c:crosses val="autoZero"/>
        <c:auto val="1"/>
        <c:lblAlgn val="ctr"/>
        <c:lblOffset val="100"/>
        <c:noMultiLvlLbl val="0"/>
      </c:catAx>
      <c:valAx>
        <c:axId val="53475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0974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35531207078558"/>
          <c:y val="5.2505129417722674E-2"/>
          <c:w val="0.83395267465780509"/>
          <c:h val="0.69544366205050134"/>
        </c:manualLayout>
      </c:layout>
      <c:barChart>
        <c:barDir val="col"/>
        <c:grouping val="clustered"/>
        <c:varyColors val="0"/>
        <c:ser>
          <c:idx val="0"/>
          <c:order val="0"/>
          <c:tx>
            <c:v>So</c:v>
          </c:tx>
          <c:invertIfNegative val="0"/>
          <c:cat>
            <c:strRef>
              <c:f>'mjesecne vrijednosti'!$B$5:$B$16</c:f>
              <c:strCache>
                <c:ptCount val="12"/>
                <c:pt idx="0">
                  <c:v>siječanj</c:v>
                </c:pt>
                <c:pt idx="1">
                  <c:v>veljača</c:v>
                </c:pt>
                <c:pt idx="2">
                  <c:v>ožujak</c:v>
                </c:pt>
                <c:pt idx="3">
                  <c:v>travanj</c:v>
                </c:pt>
                <c:pt idx="4">
                  <c:v>svibanj</c:v>
                </c:pt>
                <c:pt idx="5">
                  <c:v>lipanj</c:v>
                </c:pt>
                <c:pt idx="6">
                  <c:v>srpanj</c:v>
                </c:pt>
                <c:pt idx="7">
                  <c:v>kolovoz</c:v>
                </c:pt>
                <c:pt idx="8">
                  <c:v>rujan</c:v>
                </c:pt>
                <c:pt idx="9">
                  <c:v>listopad</c:v>
                </c:pt>
                <c:pt idx="10">
                  <c:v>studeni </c:v>
                </c:pt>
                <c:pt idx="11">
                  <c:v>prosinac</c:v>
                </c:pt>
              </c:strCache>
            </c:strRef>
          </c:cat>
          <c:val>
            <c:numRef>
              <c:f>'mjesecne vrijednosti'!$H$5:$H$16</c:f>
              <c:numCache>
                <c:formatCode>0.00</c:formatCode>
                <c:ptCount val="12"/>
                <c:pt idx="0">
                  <c:v>8.974395228569664</c:v>
                </c:pt>
                <c:pt idx="1">
                  <c:v>10.144897627103919</c:v>
                </c:pt>
                <c:pt idx="2">
                  <c:v>11.675575475459215</c:v>
                </c:pt>
                <c:pt idx="3">
                  <c:v>13.304852170643871</c:v>
                </c:pt>
                <c:pt idx="4">
                  <c:v>14.693607623594325</c:v>
                </c:pt>
                <c:pt idx="5">
                  <c:v>15.404518314705685</c:v>
                </c:pt>
                <c:pt idx="6">
                  <c:v>15.067905634946575</c:v>
                </c:pt>
                <c:pt idx="7">
                  <c:v>13.852285492866324</c:v>
                </c:pt>
                <c:pt idx="8">
                  <c:v>12.270537708405415</c:v>
                </c:pt>
                <c:pt idx="9">
                  <c:v>10.64447378775863</c:v>
                </c:pt>
                <c:pt idx="10">
                  <c:v>9.267667821558021</c:v>
                </c:pt>
                <c:pt idx="11">
                  <c:v>8.5922595304085352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9F-4B0E-8723-04296FF88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116544"/>
        <c:axId val="81200256"/>
      </c:barChart>
      <c:catAx>
        <c:axId val="811165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sr-Latn-RS"/>
          </a:p>
        </c:txPr>
        <c:crossAx val="81200256"/>
        <c:crosses val="autoZero"/>
        <c:auto val="1"/>
        <c:lblAlgn val="ctr"/>
        <c:lblOffset val="100"/>
        <c:noMultiLvlLbl val="0"/>
      </c:catAx>
      <c:valAx>
        <c:axId val="81200256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>
                  <a:lumMod val="50000"/>
                  <a:lumOff val="50000"/>
                </a:sysClr>
              </a:solidFill>
              <a:prstDash val="sysDash"/>
            </a:ln>
          </c:spPr>
        </c:majorGridlines>
        <c:numFmt formatCode="0.00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sr-Latn-RS"/>
          </a:p>
        </c:txPr>
        <c:crossAx val="81116544"/>
        <c:crosses val="autoZero"/>
        <c:crossBetween val="between"/>
      </c:valAx>
      <c:spPr>
        <a:noFill/>
        <a:ln>
          <a:solidFill>
            <a:sysClr val="windowText" lastClr="000000">
              <a:lumMod val="50000"/>
              <a:lumOff val="50000"/>
            </a:sysClr>
          </a:solidFill>
          <a:prstDash val="sysDash"/>
        </a:ln>
      </c:spPr>
    </c:plotArea>
    <c:legend>
      <c:legendPos val="r"/>
      <c:layout>
        <c:manualLayout>
          <c:xMode val="edge"/>
          <c:yMode val="edge"/>
          <c:x val="0.86733717708204749"/>
          <c:y val="0.12620341166788929"/>
          <c:w val="7.5699772091862877E-2"/>
          <c:h val="8.5516237260239297E-2"/>
        </c:manualLayout>
      </c:layout>
      <c:overlay val="0"/>
      <c:txPr>
        <a:bodyPr/>
        <a:lstStyle/>
        <a:p>
          <a:pPr>
            <a:defRPr lang="en-US"/>
          </a:pPr>
          <a:endParaRPr lang="sr-Latn-R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07110997889545"/>
          <c:y val="5.1400554097404488E-2"/>
          <c:w val="0.82532046706826168"/>
          <c:h val="0.70185075823855392"/>
        </c:manualLayout>
      </c:layout>
      <c:barChart>
        <c:barDir val="col"/>
        <c:grouping val="clustered"/>
        <c:varyColors val="0"/>
        <c:ser>
          <c:idx val="0"/>
          <c:order val="0"/>
          <c:tx>
            <c:v>S</c:v>
          </c:tx>
          <c:invertIfNegative val="0"/>
          <c:cat>
            <c:strRef>
              <c:f>'mjesecne vrijednosti'!$B$5:$B$16</c:f>
              <c:strCache>
                <c:ptCount val="12"/>
                <c:pt idx="0">
                  <c:v>siječanj</c:v>
                </c:pt>
                <c:pt idx="1">
                  <c:v>veljača</c:v>
                </c:pt>
                <c:pt idx="2">
                  <c:v>ožujak</c:v>
                </c:pt>
                <c:pt idx="3">
                  <c:v>travanj</c:v>
                </c:pt>
                <c:pt idx="4">
                  <c:v>svibanj</c:v>
                </c:pt>
                <c:pt idx="5">
                  <c:v>lipanj</c:v>
                </c:pt>
                <c:pt idx="6">
                  <c:v>srpanj</c:v>
                </c:pt>
                <c:pt idx="7">
                  <c:v>kolovoz</c:v>
                </c:pt>
                <c:pt idx="8">
                  <c:v>rujan</c:v>
                </c:pt>
                <c:pt idx="9">
                  <c:v>listopad</c:v>
                </c:pt>
                <c:pt idx="10">
                  <c:v>studeni </c:v>
                </c:pt>
                <c:pt idx="11">
                  <c:v>prosinac</c:v>
                </c:pt>
              </c:strCache>
            </c:strRef>
          </c:cat>
          <c:val>
            <c:numRef>
              <c:f>'mjesecne vrijednosti'!$K$5:$K$16</c:f>
              <c:numCache>
                <c:formatCode>0.00</c:formatCode>
                <c:ptCount val="12"/>
                <c:pt idx="0">
                  <c:v>3.6920821114369482</c:v>
                </c:pt>
                <c:pt idx="1">
                  <c:v>5.0746753246753276</c:v>
                </c:pt>
                <c:pt idx="2">
                  <c:v>5.2571847507331375</c:v>
                </c:pt>
                <c:pt idx="3">
                  <c:v>6.0812121212121273</c:v>
                </c:pt>
                <c:pt idx="4">
                  <c:v>8.4269794721407631</c:v>
                </c:pt>
                <c:pt idx="5">
                  <c:v>9.6454545454545517</c:v>
                </c:pt>
                <c:pt idx="6">
                  <c:v>10.006158357771264</c:v>
                </c:pt>
                <c:pt idx="7">
                  <c:v>9.0574780058651037</c:v>
                </c:pt>
                <c:pt idx="8">
                  <c:v>6.848484848484846</c:v>
                </c:pt>
                <c:pt idx="9">
                  <c:v>4.8560117302052763</c:v>
                </c:pt>
                <c:pt idx="10">
                  <c:v>3.6966666666666663</c:v>
                </c:pt>
                <c:pt idx="11">
                  <c:v>3.5883870967741953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81-48D7-9797-6EB9AC605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224448"/>
        <c:axId val="81225984"/>
      </c:barChart>
      <c:catAx>
        <c:axId val="812244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sr-Latn-RS"/>
          </a:p>
        </c:txPr>
        <c:crossAx val="81225984"/>
        <c:crosses val="autoZero"/>
        <c:auto val="1"/>
        <c:lblAlgn val="ctr"/>
        <c:lblOffset val="100"/>
        <c:noMultiLvlLbl val="0"/>
      </c:catAx>
      <c:valAx>
        <c:axId val="81225984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>
                  <a:lumMod val="50000"/>
                  <a:lumOff val="50000"/>
                </a:sysClr>
              </a:solidFill>
              <a:prstDash val="sysDash"/>
            </a:ln>
          </c:spPr>
        </c:majorGridlines>
        <c:numFmt formatCode="0.00" sourceLinked="1"/>
        <c:majorTickMark val="none"/>
        <c:minorTickMark val="none"/>
        <c:tickLblPos val="nextTo"/>
        <c:txPr>
          <a:bodyPr/>
          <a:lstStyle/>
          <a:p>
            <a:pPr>
              <a:defRPr lang="en-US"/>
            </a:pPr>
            <a:endParaRPr lang="sr-Latn-RS"/>
          </a:p>
        </c:txPr>
        <c:crossAx val="81224448"/>
        <c:crosses val="autoZero"/>
        <c:crossBetween val="between"/>
      </c:valAx>
      <c:spPr>
        <a:ln>
          <a:solidFill>
            <a:schemeClr val="tx1">
              <a:lumMod val="50000"/>
              <a:lumOff val="50000"/>
            </a:schemeClr>
          </a:solidFill>
          <a:prstDash val="sysDash"/>
        </a:ln>
      </c:spPr>
    </c:plotArea>
    <c:legend>
      <c:legendPos val="r"/>
      <c:layout>
        <c:manualLayout>
          <c:xMode val="edge"/>
          <c:yMode val="edge"/>
          <c:x val="0.86450891729676671"/>
          <c:y val="7.6081219014289894E-2"/>
          <c:w val="6.0186537418387184E-2"/>
          <c:h val="8.371719160104997E-2"/>
        </c:manualLayout>
      </c:layout>
      <c:overlay val="0"/>
      <c:txPr>
        <a:bodyPr/>
        <a:lstStyle/>
        <a:p>
          <a:pPr>
            <a:defRPr lang="en-US"/>
          </a:pPr>
          <a:endParaRPr lang="sr-Latn-R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 sz="1400"/>
              <a:t>Usporedba mjerenih i izračunatih vrijednosti ozračenosti horizontalne plohe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5055420095156958E-2"/>
          <c:y val="0.31312593377194259"/>
          <c:w val="0.74783610438129566"/>
          <c:h val="0.58858160341573817"/>
        </c:manualLayout>
      </c:layout>
      <c:barChart>
        <c:barDir val="col"/>
        <c:grouping val="clustered"/>
        <c:varyColors val="0"/>
        <c:ser>
          <c:idx val="0"/>
          <c:order val="0"/>
          <c:tx>
            <c:v>Hpage</c:v>
          </c:tx>
          <c:invertIfNegative val="0"/>
          <c:val>
            <c:numRef>
              <c:f>Sheet1!$A$6:$A$17</c:f>
              <c:numCache>
                <c:formatCode>General</c:formatCode>
                <c:ptCount val="12"/>
                <c:pt idx="0">
                  <c:v>1.5578073887504011</c:v>
                </c:pt>
                <c:pt idx="1">
                  <c:v>2.3653649364861273</c:v>
                </c:pt>
                <c:pt idx="2">
                  <c:v>3.3178893699300347</c:v>
                </c:pt>
                <c:pt idx="3">
                  <c:v>4.3072725081415193</c:v>
                </c:pt>
                <c:pt idx="4">
                  <c:v>5.5391018898520308</c:v>
                </c:pt>
                <c:pt idx="5">
                  <c:v>6.1790368644587241</c:v>
                </c:pt>
                <c:pt idx="6">
                  <c:v>6.3938009367869428</c:v>
                </c:pt>
                <c:pt idx="7">
                  <c:v>5.709727623449945</c:v>
                </c:pt>
                <c:pt idx="8">
                  <c:v>4.0686415952240003</c:v>
                </c:pt>
                <c:pt idx="9">
                  <c:v>2.7329183891261439</c:v>
                </c:pt>
                <c:pt idx="10">
                  <c:v>1.6662619974956112</c:v>
                </c:pt>
                <c:pt idx="11">
                  <c:v>1.3402730125427806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CA-4D36-B57D-1388FF0C46B9}"/>
            </c:ext>
          </c:extLst>
        </c:ser>
        <c:ser>
          <c:idx val="1"/>
          <c:order val="1"/>
          <c:tx>
            <c:v>Hh</c:v>
          </c:tx>
          <c:invertIfNegative val="0"/>
          <c:val>
            <c:numRef>
              <c:f>Sheet1!$P$6:$P$17</c:f>
              <c:numCache>
                <c:formatCode>General</c:formatCode>
                <c:ptCount val="12"/>
                <c:pt idx="0">
                  <c:v>1.53</c:v>
                </c:pt>
                <c:pt idx="1">
                  <c:v>2.41</c:v>
                </c:pt>
                <c:pt idx="2">
                  <c:v>3.96</c:v>
                </c:pt>
                <c:pt idx="3">
                  <c:v>4.9400000000000004</c:v>
                </c:pt>
                <c:pt idx="4">
                  <c:v>6.08</c:v>
                </c:pt>
                <c:pt idx="5">
                  <c:v>6.79</c:v>
                </c:pt>
                <c:pt idx="6">
                  <c:v>7.19</c:v>
                </c:pt>
                <c:pt idx="7">
                  <c:v>6.24</c:v>
                </c:pt>
                <c:pt idx="8">
                  <c:v>4.51</c:v>
                </c:pt>
                <c:pt idx="9">
                  <c:v>3.02</c:v>
                </c:pt>
                <c:pt idx="10">
                  <c:v>1.73</c:v>
                </c:pt>
                <c:pt idx="11">
                  <c:v>1.32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CA-4D36-B57D-1388FF0C4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148800"/>
        <c:axId val="91538944"/>
      </c:barChart>
      <c:catAx>
        <c:axId val="43148800"/>
        <c:scaling>
          <c:orientation val="minMax"/>
        </c:scaling>
        <c:delete val="0"/>
        <c:axPos val="b"/>
        <c:majorTickMark val="out"/>
        <c:minorTickMark val="none"/>
        <c:tickLblPos val="nextTo"/>
        <c:crossAx val="91538944"/>
        <c:crosses val="autoZero"/>
        <c:auto val="1"/>
        <c:lblAlgn val="ctr"/>
        <c:lblOffset val="100"/>
        <c:noMultiLvlLbl val="0"/>
      </c:catAx>
      <c:valAx>
        <c:axId val="91538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148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 sz="1400" b="0" i="0" u="none" strike="noStrike" baseline="0">
                <a:effectLst/>
              </a:rPr>
              <a:t>Usporedba ukupnog i raspršenog ozračenja na horizontalnu plohu</a:t>
            </a:r>
            <a:endParaRPr lang="hr-HR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Sheet2!$T$69:$T$80</c:f>
              <c:numCache>
                <c:formatCode>General</c:formatCode>
                <c:ptCount val="12"/>
                <c:pt idx="0">
                  <c:v>1.5378894389359516</c:v>
                </c:pt>
                <c:pt idx="1">
                  <c:v>2.4021971171809686</c:v>
                </c:pt>
                <c:pt idx="2">
                  <c:v>3.9547973372987184</c:v>
                </c:pt>
                <c:pt idx="3">
                  <c:v>4.9490502453104375</c:v>
                </c:pt>
                <c:pt idx="4">
                  <c:v>6.0844503360371416</c:v>
                </c:pt>
                <c:pt idx="5">
                  <c:v>6.7985371362487967</c:v>
                </c:pt>
                <c:pt idx="6">
                  <c:v>7.2012721443345029</c:v>
                </c:pt>
                <c:pt idx="7">
                  <c:v>6.230460858870682</c:v>
                </c:pt>
                <c:pt idx="8">
                  <c:v>4.5020299049555232</c:v>
                </c:pt>
                <c:pt idx="9">
                  <c:v>3.0284744551217346</c:v>
                </c:pt>
                <c:pt idx="10">
                  <c:v>1.7345513031290578</c:v>
                </c:pt>
                <c:pt idx="11">
                  <c:v>1.3265223219396292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6B-4AE2-BD4D-56AE895F37B7}"/>
            </c:ext>
          </c:extLst>
        </c:ser>
        <c:ser>
          <c:idx val="1"/>
          <c:order val="1"/>
          <c:tx>
            <c:v>H β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Sheet2!$T$91:$T$102</c:f>
              <c:numCache>
                <c:formatCode>General</c:formatCode>
                <c:ptCount val="12"/>
                <c:pt idx="0">
                  <c:v>0.7098548754133891</c:v>
                </c:pt>
                <c:pt idx="1">
                  <c:v>0.97383141471619172</c:v>
                </c:pt>
                <c:pt idx="2">
                  <c:v>1.4746600920353385</c:v>
                </c:pt>
                <c:pt idx="3">
                  <c:v>1.9685869488148895</c:v>
                </c:pt>
                <c:pt idx="4">
                  <c:v>2.2758617651097293</c:v>
                </c:pt>
                <c:pt idx="5">
                  <c:v>2.3697508973546664</c:v>
                </c:pt>
                <c:pt idx="6">
                  <c:v>2.1663537958585759</c:v>
                </c:pt>
                <c:pt idx="7">
                  <c:v>1.9207272284784296</c:v>
                </c:pt>
                <c:pt idx="8">
                  <c:v>1.6084778775248985</c:v>
                </c:pt>
                <c:pt idx="9">
                  <c:v>1.0660581094844468</c:v>
                </c:pt>
                <c:pt idx="10">
                  <c:v>0.76818072399681303</c:v>
                </c:pt>
                <c:pt idx="11">
                  <c:v>0.62547343971333647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6B-4AE2-BD4D-56AE895F3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281568"/>
        <c:axId val="243013440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Sheet2!$B$69:$B$80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626B-4AE2-BD4D-56AE895F37B7}"/>
                  </c:ext>
                </c:extLst>
              </c15:ser>
            </c15:filteredBarSeries>
          </c:ext>
        </c:extLst>
      </c:barChart>
      <c:catAx>
        <c:axId val="538281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43013440"/>
        <c:crosses val="autoZero"/>
        <c:auto val="1"/>
        <c:lblAlgn val="ctr"/>
        <c:lblOffset val="100"/>
        <c:noMultiLvlLbl val="0"/>
      </c:catAx>
      <c:valAx>
        <c:axId val="24301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3828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 sz="1400" b="0" i="0" u="none" strike="noStrike" baseline="0">
                <a:effectLst/>
              </a:rPr>
              <a:t>Usporedba ukupne i izravne ozračenosti na horizontalnu plohu</a:t>
            </a:r>
            <a:endParaRPr lang="hr-HR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Sheet2!$T$69:$T$80</c:f>
              <c:numCache>
                <c:formatCode>General</c:formatCode>
                <c:ptCount val="12"/>
                <c:pt idx="0">
                  <c:v>1.5378894389359516</c:v>
                </c:pt>
                <c:pt idx="1">
                  <c:v>2.4021971171809686</c:v>
                </c:pt>
                <c:pt idx="2">
                  <c:v>3.9547973372987184</c:v>
                </c:pt>
                <c:pt idx="3">
                  <c:v>4.9490502453104375</c:v>
                </c:pt>
                <c:pt idx="4">
                  <c:v>6.0844503360371416</c:v>
                </c:pt>
                <c:pt idx="5">
                  <c:v>6.7985371362487967</c:v>
                </c:pt>
                <c:pt idx="6">
                  <c:v>7.2012721443345029</c:v>
                </c:pt>
                <c:pt idx="7">
                  <c:v>6.230460858870682</c:v>
                </c:pt>
                <c:pt idx="8">
                  <c:v>4.5020299049555232</c:v>
                </c:pt>
                <c:pt idx="9">
                  <c:v>3.0284744551217346</c:v>
                </c:pt>
                <c:pt idx="10">
                  <c:v>1.7345513031290578</c:v>
                </c:pt>
                <c:pt idx="11">
                  <c:v>1.3265223219396292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42-4E2A-976E-CBB3812F0D9E}"/>
            </c:ext>
          </c:extLst>
        </c:ser>
        <c:ser>
          <c:idx val="1"/>
          <c:order val="1"/>
          <c:tx>
            <c:v>Hb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Sheet2!$T$112:$T$123</c:f>
              <c:numCache>
                <c:formatCode>General</c:formatCode>
                <c:ptCount val="12"/>
                <c:pt idx="0">
                  <c:v>0.82803456352256277</c:v>
                </c:pt>
                <c:pt idx="1">
                  <c:v>1.4283657024647765</c:v>
                </c:pt>
                <c:pt idx="2">
                  <c:v>2.4801372452633803</c:v>
                </c:pt>
                <c:pt idx="3">
                  <c:v>2.9804632964955475</c:v>
                </c:pt>
                <c:pt idx="4">
                  <c:v>3.8085885709274119</c:v>
                </c:pt>
                <c:pt idx="5">
                  <c:v>4.4287862388941317</c:v>
                </c:pt>
                <c:pt idx="6">
                  <c:v>5.0349183484759283</c:v>
                </c:pt>
                <c:pt idx="7">
                  <c:v>4.3097336303922509</c:v>
                </c:pt>
                <c:pt idx="8">
                  <c:v>2.8935520274306259</c:v>
                </c:pt>
                <c:pt idx="9">
                  <c:v>1.9624163456372872</c:v>
                </c:pt>
                <c:pt idx="10">
                  <c:v>0.96637057913224478</c:v>
                </c:pt>
                <c:pt idx="11">
                  <c:v>0.70104888222629258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42-4E2A-976E-CBB3812F0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226368"/>
        <c:axId val="63637273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Sheet2!$B$112:$B$123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3E42-4E2A-976E-CBB3812F0D9E}"/>
                  </c:ext>
                </c:extLst>
              </c15:ser>
            </c15:filteredBarSeries>
          </c:ext>
        </c:extLst>
      </c:barChart>
      <c:catAx>
        <c:axId val="538226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636372736"/>
        <c:crosses val="autoZero"/>
        <c:auto val="1"/>
        <c:lblAlgn val="ctr"/>
        <c:lblOffset val="100"/>
        <c:noMultiLvlLbl val="0"/>
      </c:catAx>
      <c:valAx>
        <c:axId val="63637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3822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Visina sunca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Sheet2!$B$153</c:f>
              <c:strCache>
                <c:ptCount val="1"/>
                <c:pt idx="0">
                  <c:v>siječanj</c:v>
                </c:pt>
              </c:strCache>
            </c:strRef>
          </c:tx>
          <c:marker>
            <c:symbol val="none"/>
          </c:marker>
          <c:val>
            <c:numRef>
              <c:f>Sheet2!$C$153:$S$153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0.11214140046036797</c:v>
                </c:pt>
                <c:pt idx="4">
                  <c:v>0.26104620132039746</c:v>
                </c:pt>
                <c:pt idx="5">
                  <c:v>0.3753048736599307</c:v>
                </c:pt>
                <c:pt idx="6">
                  <c:v>0.44713087778041249</c:v>
                </c:pt>
                <c:pt idx="7">
                  <c:v>0.47162939019911598</c:v>
                </c:pt>
                <c:pt idx="8">
                  <c:v>0.44713087778041249</c:v>
                </c:pt>
                <c:pt idx="9">
                  <c:v>0.3753048736599307</c:v>
                </c:pt>
                <c:pt idx="10">
                  <c:v>0.26104620132039746</c:v>
                </c:pt>
                <c:pt idx="11">
                  <c:v>0.11214140046036797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4E-46A1-8E2F-81FD5FF67202}"/>
            </c:ext>
          </c:extLst>
        </c:ser>
        <c:ser>
          <c:idx val="1"/>
          <c:order val="1"/>
          <c:tx>
            <c:strRef>
              <c:f>Sheet2!$B$157</c:f>
              <c:strCache>
                <c:ptCount val="1"/>
                <c:pt idx="0">
                  <c:v>svibanj</c:v>
                </c:pt>
              </c:strCache>
            </c:strRef>
          </c:tx>
          <c:marker>
            <c:symbol val="none"/>
          </c:marker>
          <c:val>
            <c:numRef>
              <c:f>Sheet2!$C$157:$S$157</c:f>
              <c:numCache>
                <c:formatCode>General</c:formatCode>
                <c:ptCount val="17"/>
                <c:pt idx="0">
                  <c:v>3.7968045464804867E-2</c:v>
                </c:pt>
                <c:pt idx="1">
                  <c:v>0.22405272192482009</c:v>
                </c:pt>
                <c:pt idx="2">
                  <c:v>0.41013739838483509</c:v>
                </c:pt>
                <c:pt idx="3">
                  <c:v>0.58354071166356813</c:v>
                </c:pt>
                <c:pt idx="4">
                  <c:v>0.73244551252359769</c:v>
                </c:pt>
                <c:pt idx="5">
                  <c:v>0.84670418486313093</c:v>
                </c:pt>
                <c:pt idx="6">
                  <c:v>0.91853018898361272</c:v>
                </c:pt>
                <c:pt idx="7">
                  <c:v>0.94302870140231621</c:v>
                </c:pt>
                <c:pt idx="8">
                  <c:v>0.91853018898361272</c:v>
                </c:pt>
                <c:pt idx="9">
                  <c:v>0.84670418486313093</c:v>
                </c:pt>
                <c:pt idx="10">
                  <c:v>0.73244551252359769</c:v>
                </c:pt>
                <c:pt idx="11">
                  <c:v>0.58354071166356813</c:v>
                </c:pt>
                <c:pt idx="12">
                  <c:v>0.41013739838483509</c:v>
                </c:pt>
                <c:pt idx="13">
                  <c:v>0.22405272192482009</c:v>
                </c:pt>
                <c:pt idx="14">
                  <c:v>3.7968045464804867E-2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4E-46A1-8E2F-81FD5FF67202}"/>
            </c:ext>
          </c:extLst>
        </c:ser>
        <c:ser>
          <c:idx val="2"/>
          <c:order val="2"/>
          <c:tx>
            <c:strRef>
              <c:f>Sheet2!$B$161</c:f>
              <c:strCache>
                <c:ptCount val="1"/>
                <c:pt idx="0">
                  <c:v>rujan</c:v>
                </c:pt>
              </c:strCache>
            </c:strRef>
          </c:tx>
          <c:marker>
            <c:symbol val="none"/>
          </c:marker>
          <c:val>
            <c:numRef>
              <c:f>Sheet2!$C$161:$S$161</c:f>
              <c:numCache>
                <c:formatCode>General</c:formatCode>
                <c:ptCount val="17"/>
                <c:pt idx="0">
                  <c:v>0</c:v>
                </c:pt>
                <c:pt idx="1">
                  <c:v>2.4178448158251462E-2</c:v>
                </c:pt>
                <c:pt idx="2">
                  <c:v>0.21026312461826652</c:v>
                </c:pt>
                <c:pt idx="3">
                  <c:v>0.38366643789699956</c:v>
                </c:pt>
                <c:pt idx="4">
                  <c:v>0.53257123875702905</c:v>
                </c:pt>
                <c:pt idx="5">
                  <c:v>0.64682991109656229</c:v>
                </c:pt>
                <c:pt idx="6">
                  <c:v>0.71865591521704408</c:v>
                </c:pt>
                <c:pt idx="7">
                  <c:v>0.74315442763574757</c:v>
                </c:pt>
                <c:pt idx="8">
                  <c:v>0.71865591521704408</c:v>
                </c:pt>
                <c:pt idx="9">
                  <c:v>0.64682991109656229</c:v>
                </c:pt>
                <c:pt idx="10">
                  <c:v>0.53257123875702905</c:v>
                </c:pt>
                <c:pt idx="11">
                  <c:v>0.38366643789699956</c:v>
                </c:pt>
                <c:pt idx="12">
                  <c:v>0.21026312461826652</c:v>
                </c:pt>
                <c:pt idx="13">
                  <c:v>2.4178448158251462E-2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4E-46A1-8E2F-81FD5FF67202}"/>
            </c:ext>
          </c:extLst>
        </c:ser>
        <c:ser>
          <c:idx val="3"/>
          <c:order val="3"/>
          <c:tx>
            <c:strRef>
              <c:f>Sheet2!$B$164</c:f>
              <c:strCache>
                <c:ptCount val="1"/>
                <c:pt idx="0">
                  <c:v>prosinac</c:v>
                </c:pt>
              </c:strCache>
            </c:strRef>
          </c:tx>
          <c:marker>
            <c:symbol val="none"/>
          </c:marker>
          <c:val>
            <c:numRef>
              <c:f>Sheet2!$C$164:$S$164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8.6849027939782109E-2</c:v>
                </c:pt>
                <c:pt idx="4">
                  <c:v>0.2357538287998116</c:v>
                </c:pt>
                <c:pt idx="5">
                  <c:v>0.35001250113934484</c:v>
                </c:pt>
                <c:pt idx="6">
                  <c:v>0.42183850525982663</c:v>
                </c:pt>
                <c:pt idx="7">
                  <c:v>0.44633701767853012</c:v>
                </c:pt>
                <c:pt idx="8">
                  <c:v>0.42183850525982663</c:v>
                </c:pt>
                <c:pt idx="9">
                  <c:v>0.35001250113934484</c:v>
                </c:pt>
                <c:pt idx="10">
                  <c:v>0.2357538287998116</c:v>
                </c:pt>
                <c:pt idx="11">
                  <c:v>8.6849027939782109E-2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4E-46A1-8E2F-81FD5FF67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582528"/>
        <c:axId val="120645888"/>
      </c:lineChart>
      <c:catAx>
        <c:axId val="120582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20645888"/>
        <c:crosses val="autoZero"/>
        <c:auto val="1"/>
        <c:lblAlgn val="ctr"/>
        <c:lblOffset val="100"/>
        <c:noMultiLvlLbl val="0"/>
      </c:catAx>
      <c:valAx>
        <c:axId val="120645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582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Ukupna ozračenost s obzirom na nagib plohe</a:t>
            </a:r>
          </a:p>
        </c:rich>
      </c:tx>
      <c:layout>
        <c:manualLayout>
          <c:xMode val="edge"/>
          <c:yMode val="edge"/>
          <c:x val="0.14910858072351524"/>
          <c:y val="4.7447758896641594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H(10°)</c:v>
          </c:tx>
          <c:invertIfNegative val="0"/>
          <c:val>
            <c:numRef>
              <c:f>Sheet2!$T$427:$T$438</c:f>
              <c:numCache>
                <c:formatCode>General</c:formatCode>
                <c:ptCount val="12"/>
                <c:pt idx="0">
                  <c:v>2.5901965554547481</c:v>
                </c:pt>
                <c:pt idx="1">
                  <c:v>3.7739356201918799</c:v>
                </c:pt>
                <c:pt idx="2">
                  <c:v>5.0828499854288882</c:v>
                </c:pt>
                <c:pt idx="3">
                  <c:v>5.0861962514020371</c:v>
                </c:pt>
                <c:pt idx="4">
                  <c:v>5.3853692632757735</c:v>
                </c:pt>
                <c:pt idx="5">
                  <c:v>5.5957120618231135</c:v>
                </c:pt>
                <c:pt idx="6">
                  <c:v>6.0746720855890946</c:v>
                </c:pt>
                <c:pt idx="7">
                  <c:v>6.0614512416436304</c:v>
                </c:pt>
                <c:pt idx="8">
                  <c:v>5.3505934593102182</c:v>
                </c:pt>
                <c:pt idx="9">
                  <c:v>4.5750595408286285</c:v>
                </c:pt>
                <c:pt idx="10">
                  <c:v>2.8618568254019694</c:v>
                </c:pt>
                <c:pt idx="11">
                  <c:v>2.3111662665121746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4C-48E9-B557-8B449F9A968B}"/>
            </c:ext>
          </c:extLst>
        </c:ser>
        <c:ser>
          <c:idx val="1"/>
          <c:order val="1"/>
          <c:tx>
            <c:v>H(33°)</c:v>
          </c:tx>
          <c:invertIfNegative val="0"/>
          <c:val>
            <c:numRef>
              <c:f>Sheet2!$T$369:$T$380</c:f>
              <c:numCache>
                <c:formatCode>General</c:formatCode>
                <c:ptCount val="12"/>
                <c:pt idx="0">
                  <c:v>2.3660708008402165</c:v>
                </c:pt>
                <c:pt idx="1">
                  <c:v>3.5248932832156825</c:v>
                </c:pt>
                <c:pt idx="2">
                  <c:v>4.9697112710930051</c:v>
                </c:pt>
                <c:pt idx="3">
                  <c:v>5.2167973569217025</c:v>
                </c:pt>
                <c:pt idx="4">
                  <c:v>5.7155471699229459</c:v>
                </c:pt>
                <c:pt idx="5">
                  <c:v>6.0412736396388533</c:v>
                </c:pt>
                <c:pt idx="6">
                  <c:v>6.5504416464358268</c:v>
                </c:pt>
                <c:pt idx="7">
                  <c:v>6.3366752861224036</c:v>
                </c:pt>
                <c:pt idx="8">
                  <c:v>5.3275179344780135</c:v>
                </c:pt>
                <c:pt idx="9">
                  <c:v>4.3261300316714113</c:v>
                </c:pt>
                <c:pt idx="10">
                  <c:v>2.6312663952893831</c:v>
                </c:pt>
                <c:pt idx="11">
                  <c:v>2.092001463371008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4C-48E9-B557-8B449F9A968B}"/>
            </c:ext>
          </c:extLst>
        </c:ser>
        <c:ser>
          <c:idx val="2"/>
          <c:order val="2"/>
          <c:tx>
            <c:v>H(45°)</c:v>
          </c:tx>
          <c:invertIfNegative val="0"/>
          <c:val>
            <c:numRef>
              <c:f>Sheet2!$T$310:$T$321</c:f>
              <c:numCache>
                <c:formatCode>General</c:formatCode>
                <c:ptCount val="12"/>
                <c:pt idx="0">
                  <c:v>1.7706722119873868</c:v>
                </c:pt>
                <c:pt idx="1">
                  <c:v>2.7805551849000927</c:v>
                </c:pt>
                <c:pt idx="2">
                  <c:v>4.3790235652733704</c:v>
                </c:pt>
                <c:pt idx="3">
                  <c:v>5.137189128824251</c:v>
                </c:pt>
                <c:pt idx="4">
                  <c:v>5.9980017757577579</c:v>
                </c:pt>
                <c:pt idx="5">
                  <c:v>6.5386453672953362</c:v>
                </c:pt>
                <c:pt idx="6">
                  <c:v>6.9775139120480363</c:v>
                </c:pt>
                <c:pt idx="7">
                  <c:v>6.3727993877007139</c:v>
                </c:pt>
                <c:pt idx="8">
                  <c:v>4.8817414361817582</c:v>
                </c:pt>
                <c:pt idx="9">
                  <c:v>3.4944316900190975</c:v>
                </c:pt>
                <c:pt idx="10">
                  <c:v>1.9999810069908697</c:v>
                </c:pt>
                <c:pt idx="11">
                  <c:v>1.5261280631412499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4C-48E9-B557-8B449F9A9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635392"/>
        <c:axId val="126638336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Sheet2!$B$310:$B$321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324C-48E9-B557-8B449F9A968B}"/>
                  </c:ext>
                </c:extLst>
              </c15:ser>
            </c15:filteredBarSeries>
          </c:ext>
        </c:extLst>
      </c:barChart>
      <c:catAx>
        <c:axId val="126635392"/>
        <c:scaling>
          <c:orientation val="minMax"/>
        </c:scaling>
        <c:delete val="0"/>
        <c:axPos val="b"/>
        <c:majorTickMark val="out"/>
        <c:minorTickMark val="none"/>
        <c:tickLblPos val="nextTo"/>
        <c:crossAx val="126638336"/>
        <c:crosses val="autoZero"/>
        <c:auto val="1"/>
        <c:lblAlgn val="ctr"/>
        <c:lblOffset val="100"/>
        <c:noMultiLvlLbl val="0"/>
      </c:catAx>
      <c:valAx>
        <c:axId val="126638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635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611AE-B448-4DF2-A4CD-83114157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17</Pages>
  <Words>1730</Words>
  <Characters>9863</Characters>
  <Application>Microsoft Office Word</Application>
  <DocSecurity>0</DocSecurity>
  <Lines>82</Lines>
  <Paragraphs>23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Leona Kusanović</cp:lastModifiedBy>
  <cp:revision>29</cp:revision>
  <dcterms:created xsi:type="dcterms:W3CDTF">2018-04-06T21:45:00Z</dcterms:created>
  <dcterms:modified xsi:type="dcterms:W3CDTF">2019-10-03T16:50:00Z</dcterms:modified>
</cp:coreProperties>
</file>