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666D8" w14:textId="77777777" w:rsidR="00345753" w:rsidRDefault="00BE07D5">
      <w:pPr>
        <w:rPr>
          <w:sz w:val="32"/>
          <w:szCs w:val="32"/>
        </w:rPr>
      </w:pPr>
      <w:r w:rsidRPr="00BE07D5">
        <w:rPr>
          <w:sz w:val="32"/>
          <w:szCs w:val="32"/>
        </w:rPr>
        <w:t>Brainstorm</w:t>
      </w:r>
    </w:p>
    <w:p w14:paraId="2804396C" w14:textId="77777777" w:rsidR="00D07D48" w:rsidRDefault="00D07D48" w:rsidP="00D07D48">
      <w:r>
        <w:t xml:space="preserve">A empresa enfrenta um baixo lucro devido </w:t>
      </w:r>
      <w:proofErr w:type="spellStart"/>
      <w:r>
        <w:t>a</w:t>
      </w:r>
      <w:proofErr w:type="spellEnd"/>
      <w:r>
        <w:t xml:space="preserve"> falta de informações em seus sistemas, assim dizendo é possível desenvolver novas formas para obter essas informações, como:</w:t>
      </w:r>
    </w:p>
    <w:p w14:paraId="451BAC9D" w14:textId="77777777" w:rsidR="00D07D48" w:rsidRDefault="00D07D48" w:rsidP="00D07D48">
      <w:r>
        <w:t>- Ter alguma comunicação com quem já está na rota, para saber se será necessário que outro veículo passe em determinado lugar caso o primeiro esteja cheio.</w:t>
      </w:r>
    </w:p>
    <w:p w14:paraId="51B9EEB5" w14:textId="77777777" w:rsidR="00D07D48" w:rsidRPr="00D07D48" w:rsidRDefault="00D07D48">
      <w:r>
        <w:t>- Dar metas por rua para cada veículo, e passar por ruas repetidas para pegar algo que faltou.</w:t>
      </w:r>
    </w:p>
    <w:p w14:paraId="65077044" w14:textId="77777777" w:rsidR="00D07D48" w:rsidRDefault="00D07D48" w:rsidP="00D07D48">
      <w:r>
        <w:t xml:space="preserve">Analisando o problema citado pelo proprietário, </w:t>
      </w:r>
      <w:r>
        <w:t xml:space="preserve">o </w:t>
      </w:r>
      <w:r>
        <w:t xml:space="preserve">objetivo é </w:t>
      </w:r>
      <w:r>
        <w:t>saber</w:t>
      </w:r>
      <w:r>
        <w:t xml:space="preserve"> as rotas que estão com menos tráfego e encontrar a sua rua </w:t>
      </w:r>
      <w:r>
        <w:t>dependendo do peso do caminhão.</w:t>
      </w:r>
    </w:p>
    <w:p w14:paraId="696ACAB9" w14:textId="77777777" w:rsidR="00BE07D5" w:rsidRDefault="00D07D48" w:rsidP="00D07D48">
      <w:r>
        <w:t>Assim será criado um software que localizará o caminhão através de rastreadores, dentro do sistema terão rotas calculadas para saber qual caminhão será enviado.</w:t>
      </w:r>
    </w:p>
    <w:p w14:paraId="40F01C3C" w14:textId="77777777" w:rsidR="00BE07D5" w:rsidRDefault="00BE07D5"/>
    <w:p w14:paraId="5677FB65" w14:textId="77777777" w:rsidR="00BE07D5" w:rsidRPr="00BE07D5" w:rsidRDefault="00BE07D5" w:rsidP="00BE07D5">
      <w:pPr>
        <w:shd w:val="clear" w:color="auto" w:fill="FFFFFF"/>
        <w:spacing w:after="0" w:line="312" w:lineRule="atLeast"/>
        <w:jc w:val="center"/>
        <w:outlineLvl w:val="1"/>
        <w:rPr>
          <w:rFonts w:ascii="Arial" w:eastAsia="Times New Roman" w:hAnsi="Arial" w:cs="Arial"/>
          <w:b/>
          <w:bCs/>
          <w:color w:val="313131"/>
          <w:sz w:val="33"/>
          <w:szCs w:val="33"/>
          <w:lang w:eastAsia="pt-BR"/>
        </w:rPr>
      </w:pPr>
      <w:r w:rsidRPr="00BE07D5">
        <w:rPr>
          <w:rFonts w:ascii="Arial" w:eastAsia="Times New Roman" w:hAnsi="Arial" w:cs="Arial"/>
          <w:b/>
          <w:bCs/>
          <w:color w:val="313131"/>
          <w:sz w:val="33"/>
          <w:szCs w:val="33"/>
          <w:lang w:eastAsia="pt-BR"/>
        </w:rPr>
        <w:t>Tecnologia identifica descarte inadequado de lixo por grandes empresas</w:t>
      </w:r>
    </w:p>
    <w:p w14:paraId="53F4241D" w14:textId="77777777" w:rsidR="00BE07D5" w:rsidRDefault="00BE07D5"/>
    <w:p w14:paraId="581A3EE1" w14:textId="77777777" w:rsidR="00BE07D5" w:rsidRPr="00BE07D5" w:rsidRDefault="00BE07D5"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Desenvolvido pela </w:t>
      </w:r>
      <w:proofErr w:type="spellStart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Habicad</w:t>
      </w:r>
      <w:proofErr w:type="spellEnd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 – empresa paranaense de tecnologias voltadas à gestão pública, este sistema auxilia os municípios na fiscalização da geração e descarte de resíduos. Com ele, é possível classificar grandes geradores de resíduos, rastrear os equipamentos utilizados para a coleta, que devem ser cadastrados no sistema, e detectar onde foram descartados.</w:t>
      </w:r>
    </w:p>
    <w:p w14:paraId="01EB2F7C" w14:textId="77777777" w:rsidR="00BE07D5" w:rsidRDefault="00BE07D5">
      <w:r>
        <w:t xml:space="preserve"> Link: </w:t>
      </w:r>
      <w:hyperlink r:id="rId4" w:history="1">
        <w:r>
          <w:rPr>
            <w:rStyle w:val="Hyperlink"/>
          </w:rPr>
          <w:t>https://www.saneamentobasico.com.br/sistema-gestao-residuos-industriais/</w:t>
        </w:r>
      </w:hyperlink>
    </w:p>
    <w:p w14:paraId="3689512F" w14:textId="77777777" w:rsidR="00BE07D5" w:rsidRDefault="00BE07D5"/>
    <w:p w14:paraId="4CFC4733" w14:textId="77777777" w:rsidR="00BE07D5" w:rsidRPr="00BE07D5" w:rsidRDefault="00BE07D5" w:rsidP="00BE07D5">
      <w:pPr>
        <w:pStyle w:val="Ttulo2"/>
        <w:shd w:val="clear" w:color="auto" w:fill="FFFFFF"/>
        <w:spacing w:before="0" w:beforeAutospacing="0" w:after="30" w:afterAutospacing="0" w:line="510" w:lineRule="atLeast"/>
        <w:jc w:val="center"/>
        <w:textAlignment w:val="baseline"/>
        <w:rPr>
          <w:rFonts w:ascii="Arial" w:hAnsi="Arial" w:cs="Arial"/>
          <w:b w:val="0"/>
          <w:bCs w:val="0"/>
        </w:rPr>
      </w:pPr>
      <w:r w:rsidRPr="00BE07D5">
        <w:rPr>
          <w:rFonts w:ascii="Arial" w:hAnsi="Arial" w:cs="Arial"/>
          <w:b w:val="0"/>
          <w:bCs w:val="0"/>
        </w:rPr>
        <w:t>Gestão de Rotas</w:t>
      </w:r>
    </w:p>
    <w:p w14:paraId="0544592E" w14:textId="77777777" w:rsidR="00BE07D5" w:rsidRDefault="00BE07D5" w:rsidP="00BE07D5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A </w:t>
      </w:r>
      <w:r>
        <w:rPr>
          <w:rStyle w:val="Forte"/>
          <w:rFonts w:ascii="inherit" w:hAnsi="inherit" w:cs="Arial"/>
          <w:color w:val="666666"/>
          <w:bdr w:val="none" w:sz="0" w:space="0" w:color="auto" w:frame="1"/>
        </w:rPr>
        <w:t>Gestão de Rotas </w:t>
      </w:r>
      <w:r>
        <w:rPr>
          <w:rFonts w:ascii="Arial" w:hAnsi="Arial" w:cs="Arial"/>
          <w:color w:val="666666"/>
        </w:rPr>
        <w:t>permite que o motorista saiba exatamente o tipo de resíduo e a quantidade a ser recolhida em cada coleta. A rota é elaborada com base na periodicidade programada de cada tipo de resíduo em cada local de coleta. Também é possível conferir o material previsto para coleta em contrato com o que foi efetivamente recolhido em cada visita, possibilitando desta forma avaliar a adequação do contrato as necessidades do cliente.</w:t>
      </w:r>
      <w:r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br/>
      </w:r>
    </w:p>
    <w:p w14:paraId="2A1DF189" w14:textId="77777777" w:rsidR="00BE07D5" w:rsidRDefault="00BE07D5" w:rsidP="00BE07D5">
      <w:pPr>
        <w:pStyle w:val="Ttulo2"/>
        <w:shd w:val="clear" w:color="auto" w:fill="FFFFFF"/>
        <w:spacing w:before="0" w:beforeAutospacing="0" w:after="30" w:afterAutospacing="0" w:line="510" w:lineRule="atLeast"/>
        <w:jc w:val="center"/>
        <w:textAlignment w:val="baseline"/>
        <w:rPr>
          <w:rFonts w:ascii="Arial" w:hAnsi="Arial" w:cs="Arial"/>
          <w:b w:val="0"/>
          <w:bCs w:val="0"/>
          <w:color w:val="7C51A1"/>
        </w:rPr>
      </w:pPr>
      <w:r w:rsidRPr="00BE07D5">
        <w:rPr>
          <w:rFonts w:ascii="Arial" w:hAnsi="Arial" w:cs="Arial"/>
          <w:b w:val="0"/>
          <w:bCs w:val="0"/>
        </w:rPr>
        <w:t>Frota &amp; Equipamentos</w:t>
      </w:r>
    </w:p>
    <w:p w14:paraId="59C7D49B" w14:textId="77777777" w:rsidR="00BE07D5" w:rsidRDefault="00BE07D5" w:rsidP="00BE07D5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O módulo de </w:t>
      </w:r>
      <w:r>
        <w:rPr>
          <w:rStyle w:val="Forte"/>
          <w:rFonts w:ascii="inherit" w:hAnsi="inherit" w:cs="Arial"/>
          <w:color w:val="666666"/>
          <w:bdr w:val="none" w:sz="0" w:space="0" w:color="auto" w:frame="1"/>
        </w:rPr>
        <w:t>Controle de Frota e Manutenção de Equipamentos </w:t>
      </w:r>
      <w:r>
        <w:rPr>
          <w:rFonts w:ascii="Arial" w:hAnsi="Arial" w:cs="Arial"/>
          <w:color w:val="666666"/>
        </w:rPr>
        <w:t>fornece apoio as manutenções preventivas e corretivas com alertas automáticos, controle de custos por unidade da frota, custos por caminhão, relação do custo da frota em relação a produtividade, notificações de renovação de documentos e muito mais.</w:t>
      </w:r>
    </w:p>
    <w:p w14:paraId="62343538" w14:textId="77777777" w:rsidR="00BE07D5" w:rsidRDefault="00BE07D5"/>
    <w:p w14:paraId="07EA894D" w14:textId="77777777" w:rsidR="00BE07D5" w:rsidRDefault="00BE07D5" w:rsidP="00BE07D5">
      <w:pPr>
        <w:pStyle w:val="Ttulo2"/>
        <w:shd w:val="clear" w:color="auto" w:fill="FFFFFF"/>
        <w:spacing w:before="0" w:beforeAutospacing="0" w:after="30" w:afterAutospacing="0" w:line="510" w:lineRule="atLeast"/>
        <w:jc w:val="center"/>
        <w:textAlignment w:val="baseline"/>
        <w:rPr>
          <w:rFonts w:ascii="Arial" w:hAnsi="Arial" w:cs="Arial"/>
          <w:b w:val="0"/>
          <w:bCs w:val="0"/>
        </w:rPr>
      </w:pPr>
    </w:p>
    <w:p w14:paraId="4BA20E49" w14:textId="77777777" w:rsidR="00BE07D5" w:rsidRPr="00BE07D5" w:rsidRDefault="00BE07D5" w:rsidP="00BE07D5">
      <w:pPr>
        <w:pStyle w:val="Ttulo2"/>
        <w:shd w:val="clear" w:color="auto" w:fill="FFFFFF"/>
        <w:spacing w:before="0" w:beforeAutospacing="0" w:after="30" w:afterAutospacing="0" w:line="510" w:lineRule="atLeast"/>
        <w:jc w:val="center"/>
        <w:textAlignment w:val="baseline"/>
        <w:rPr>
          <w:rFonts w:ascii="Arial" w:hAnsi="Arial" w:cs="Arial"/>
          <w:b w:val="0"/>
          <w:bCs w:val="0"/>
        </w:rPr>
      </w:pPr>
      <w:r w:rsidRPr="00BE07D5">
        <w:rPr>
          <w:rFonts w:ascii="Arial" w:hAnsi="Arial" w:cs="Arial"/>
          <w:b w:val="0"/>
          <w:bCs w:val="0"/>
        </w:rPr>
        <w:t>Controle de Coleta</w:t>
      </w:r>
    </w:p>
    <w:p w14:paraId="230AF305" w14:textId="77777777" w:rsidR="00BE07D5" w:rsidRDefault="00BE07D5" w:rsidP="00BE07D5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O </w:t>
      </w:r>
      <w:r>
        <w:rPr>
          <w:rStyle w:val="Forte"/>
          <w:rFonts w:ascii="inherit" w:hAnsi="inherit" w:cs="Arial"/>
          <w:color w:val="666666"/>
          <w:bdr w:val="none" w:sz="0" w:space="0" w:color="auto" w:frame="1"/>
        </w:rPr>
        <w:t>Controle de Coleta</w:t>
      </w:r>
      <w:r>
        <w:rPr>
          <w:rFonts w:ascii="Arial" w:hAnsi="Arial" w:cs="Arial"/>
          <w:color w:val="666666"/>
        </w:rPr>
        <w:t xml:space="preserve"> permite que sejam recolhidos diversos tipos de resíduos em um mesmo local com agendamentos de horários variados e com valores diferenciados por tipo de resíduo. Pode-se definir limites de coleta e o custo da coleta excedente (por bombona, litro, peso, número de </w:t>
      </w:r>
      <w:proofErr w:type="gramStart"/>
      <w:r>
        <w:rPr>
          <w:rFonts w:ascii="Arial" w:hAnsi="Arial" w:cs="Arial"/>
          <w:color w:val="666666"/>
        </w:rPr>
        <w:t>coletas )</w:t>
      </w:r>
      <w:proofErr w:type="gramEnd"/>
      <w:r>
        <w:rPr>
          <w:rFonts w:ascii="Arial" w:hAnsi="Arial" w:cs="Arial"/>
          <w:color w:val="666666"/>
        </w:rPr>
        <w:t>. A flexibilidade do controle de coletas permite adequar o serviço prestado as diferentes necessidades dos diversos tipos de clientes.</w:t>
      </w:r>
      <w:r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br/>
      </w:r>
    </w:p>
    <w:p w14:paraId="7619BAE3" w14:textId="77777777" w:rsidR="00BE07D5" w:rsidRPr="00BE07D5" w:rsidRDefault="00BE07D5" w:rsidP="00BE07D5">
      <w:pPr>
        <w:pStyle w:val="Ttulo2"/>
        <w:shd w:val="clear" w:color="auto" w:fill="FFFFFF"/>
        <w:spacing w:before="0" w:beforeAutospacing="0" w:after="30" w:afterAutospacing="0" w:line="510" w:lineRule="atLeast"/>
        <w:jc w:val="center"/>
        <w:textAlignment w:val="baseline"/>
        <w:rPr>
          <w:rFonts w:ascii="Arial" w:hAnsi="Arial" w:cs="Arial"/>
          <w:b w:val="0"/>
          <w:bCs w:val="0"/>
        </w:rPr>
      </w:pPr>
      <w:r w:rsidRPr="00BE07D5">
        <w:rPr>
          <w:rFonts w:ascii="Arial" w:hAnsi="Arial" w:cs="Arial"/>
          <w:b w:val="0"/>
          <w:bCs w:val="0"/>
        </w:rPr>
        <w:t>Pesagem</w:t>
      </w:r>
    </w:p>
    <w:p w14:paraId="54239FE2" w14:textId="77777777" w:rsidR="00BE07D5" w:rsidRDefault="00BE07D5" w:rsidP="00BE07D5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A inserção dos dados na </w:t>
      </w:r>
      <w:r>
        <w:rPr>
          <w:rStyle w:val="Forte"/>
          <w:rFonts w:ascii="inherit" w:hAnsi="inherit" w:cs="Arial"/>
          <w:color w:val="666666"/>
          <w:bdr w:val="none" w:sz="0" w:space="0" w:color="auto" w:frame="1"/>
        </w:rPr>
        <w:t>pesagem</w:t>
      </w:r>
      <w:r>
        <w:rPr>
          <w:rFonts w:ascii="Arial" w:hAnsi="Arial" w:cs="Arial"/>
          <w:color w:val="666666"/>
        </w:rPr>
        <w:t xml:space="preserve"> pode ser feita de forma manual ou automática (integração com balança e/ou coletor de dados). O controle dos recipientes utilizados na coleta pode ser feito através de número de série, possibilitando implementar rastreabilidade sobre bombona, </w:t>
      </w:r>
      <w:proofErr w:type="gramStart"/>
      <w:r>
        <w:rPr>
          <w:rFonts w:ascii="Arial" w:hAnsi="Arial" w:cs="Arial"/>
          <w:color w:val="666666"/>
        </w:rPr>
        <w:t>container, etc.</w:t>
      </w:r>
      <w:proofErr w:type="gramEnd"/>
      <w:r>
        <w:rPr>
          <w:rFonts w:ascii="Arial" w:hAnsi="Arial" w:cs="Arial"/>
          <w:color w:val="666666"/>
        </w:rPr>
        <w:t xml:space="preserve"> Por exemplo, uma bombona recolhida não poderá ser reutilizada até ser realizada a pesagem.</w:t>
      </w:r>
    </w:p>
    <w:p w14:paraId="75B98008" w14:textId="77777777" w:rsidR="00BE07D5" w:rsidRDefault="00BE07D5" w:rsidP="00BE07D5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666666"/>
        </w:rPr>
      </w:pPr>
    </w:p>
    <w:p w14:paraId="6871B86D" w14:textId="77777777" w:rsidR="00BE07D5" w:rsidRDefault="00BE07D5" w:rsidP="00BE07D5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Link: </w:t>
      </w:r>
      <w:hyperlink r:id="rId5" w:history="1">
        <w:r>
          <w:rPr>
            <w:rStyle w:val="Hyperlink"/>
          </w:rPr>
          <w:t>http://www.odin.com.br/odin-residuos/</w:t>
        </w:r>
      </w:hyperlink>
    </w:p>
    <w:p w14:paraId="6DBD21CF" w14:textId="77777777" w:rsidR="00BE07D5" w:rsidRDefault="00BE07D5">
      <w:bookmarkStart w:id="0" w:name="_GoBack"/>
      <w:bookmarkEnd w:id="0"/>
    </w:p>
    <w:p w14:paraId="0BC6F7D7" w14:textId="77777777" w:rsidR="00D07D48" w:rsidRDefault="00D07D48">
      <w:r>
        <w:t>RM: 83087</w:t>
      </w:r>
    </w:p>
    <w:p w14:paraId="6B1EAD79" w14:textId="77777777" w:rsidR="00BE07D5" w:rsidRDefault="00BE07D5"/>
    <w:sectPr w:rsidR="00BE0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D5"/>
    <w:rsid w:val="00345753"/>
    <w:rsid w:val="00BE07D5"/>
    <w:rsid w:val="00D0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EA0F1"/>
  <w15:chartTrackingRefBased/>
  <w15:docId w15:val="{AD2C20C1-A685-4B88-BC73-2C7C37C9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E07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E07D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BE07D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E07D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0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8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din.com.br/odin-residuos/" TargetMode="External"/><Relationship Id="rId4" Type="http://schemas.openxmlformats.org/officeDocument/2006/relationships/hyperlink" Target="https://www.saneamentobasico.com.br/sistema-gestao-residuos-industriai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482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lebre</dc:creator>
  <cp:keywords/>
  <dc:description/>
  <cp:lastModifiedBy>leo lebre</cp:lastModifiedBy>
  <cp:revision>1</cp:revision>
  <dcterms:created xsi:type="dcterms:W3CDTF">2020-04-17T01:31:00Z</dcterms:created>
  <dcterms:modified xsi:type="dcterms:W3CDTF">2020-04-17T01:54:00Z</dcterms:modified>
</cp:coreProperties>
</file>