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A518D" w14:textId="1FCE5BE7" w:rsidR="000355FD" w:rsidRPr="000355FD" w:rsidRDefault="000355FD" w:rsidP="000355FD">
      <w:pPr>
        <w:spacing w:before="240" w:after="24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 xml:space="preserve">Detectar para enfrentar: Monitoramento e diagnóstico de casos </w:t>
      </w:r>
      <w:proofErr w:type="spellStart"/>
      <w:r w:rsidRPr="000355FD">
        <w:rPr>
          <w:rFonts w:ascii="Times New Roman" w:eastAsia="Times New Roman" w:hAnsi="Times New Roman" w:cs="Times New Roman"/>
          <w:b/>
          <w:bCs/>
          <w:color w:val="000000"/>
          <w:sz w:val="24"/>
          <w:szCs w:val="24"/>
          <w:lang w:eastAsia="pt-BR"/>
        </w:rPr>
        <w:t>oligossintomáticos</w:t>
      </w:r>
      <w:proofErr w:type="spellEnd"/>
      <w:r w:rsidRPr="000355FD">
        <w:rPr>
          <w:rFonts w:ascii="Times New Roman" w:eastAsia="Times New Roman" w:hAnsi="Times New Roman" w:cs="Times New Roman"/>
          <w:b/>
          <w:bCs/>
          <w:color w:val="000000"/>
          <w:sz w:val="24"/>
          <w:szCs w:val="24"/>
          <w:lang w:eastAsia="pt-BR"/>
        </w:rPr>
        <w:t xml:space="preserve"> de COVID-19 através de ferramentas digitais, </w:t>
      </w:r>
      <w:proofErr w:type="spellStart"/>
      <w:r w:rsidRPr="000355FD">
        <w:rPr>
          <w:rFonts w:ascii="Times New Roman" w:eastAsia="Times New Roman" w:hAnsi="Times New Roman" w:cs="Times New Roman"/>
          <w:b/>
          <w:bCs/>
          <w:color w:val="000000"/>
          <w:sz w:val="24"/>
          <w:szCs w:val="24"/>
          <w:lang w:eastAsia="pt-BR"/>
        </w:rPr>
        <w:t>geoespaciais</w:t>
      </w:r>
      <w:proofErr w:type="spellEnd"/>
      <w:r w:rsidRPr="000355FD">
        <w:rPr>
          <w:rFonts w:ascii="Times New Roman" w:eastAsia="Times New Roman" w:hAnsi="Times New Roman" w:cs="Times New Roman"/>
          <w:b/>
          <w:bCs/>
          <w:color w:val="000000"/>
          <w:sz w:val="24"/>
          <w:szCs w:val="24"/>
          <w:lang w:eastAsia="pt-BR"/>
        </w:rPr>
        <w:t xml:space="preserve"> e moleculares</w:t>
      </w:r>
    </w:p>
    <w:p w14:paraId="1512D948" w14:textId="7777777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Resumo</w:t>
      </w:r>
    </w:p>
    <w:p w14:paraId="0F266106" w14:textId="24A0D90C" w:rsidR="000355FD" w:rsidRPr="000355FD" w:rsidRDefault="000355FD" w:rsidP="001A58DC">
      <w:pPr>
        <w:spacing w:after="0" w:line="276"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A COVID-19, doença causada pelo </w:t>
      </w:r>
      <w:r w:rsidR="00E45D67">
        <w:rPr>
          <w:rFonts w:ascii="Times New Roman" w:eastAsia="Times New Roman" w:hAnsi="Times New Roman" w:cs="Times New Roman"/>
          <w:color w:val="000000"/>
          <w:sz w:val="24"/>
          <w:szCs w:val="24"/>
          <w:lang w:eastAsia="pt-BR"/>
        </w:rPr>
        <w:t>N</w:t>
      </w:r>
      <w:r w:rsidR="00E45D67" w:rsidRPr="000355FD">
        <w:rPr>
          <w:rFonts w:ascii="Times New Roman" w:eastAsia="Times New Roman" w:hAnsi="Times New Roman" w:cs="Times New Roman"/>
          <w:color w:val="000000"/>
          <w:sz w:val="24"/>
          <w:szCs w:val="24"/>
          <w:lang w:eastAsia="pt-BR"/>
        </w:rPr>
        <w:t xml:space="preserve">ovo </w:t>
      </w:r>
      <w:proofErr w:type="spellStart"/>
      <w:r w:rsidR="00E45D67">
        <w:rPr>
          <w:rFonts w:ascii="Times New Roman" w:eastAsia="Times New Roman" w:hAnsi="Times New Roman" w:cs="Times New Roman"/>
          <w:color w:val="000000"/>
          <w:sz w:val="24"/>
          <w:szCs w:val="24"/>
          <w:lang w:eastAsia="pt-BR"/>
        </w:rPr>
        <w:t>C</w:t>
      </w:r>
      <w:r w:rsidRPr="000355FD">
        <w:rPr>
          <w:rFonts w:ascii="Times New Roman" w:eastAsia="Times New Roman" w:hAnsi="Times New Roman" w:cs="Times New Roman"/>
          <w:color w:val="000000"/>
          <w:sz w:val="24"/>
          <w:szCs w:val="24"/>
          <w:lang w:eastAsia="pt-BR"/>
        </w:rPr>
        <w:t>oronavírus</w:t>
      </w:r>
      <w:proofErr w:type="spellEnd"/>
      <w:r w:rsidRPr="000355FD">
        <w:rPr>
          <w:rFonts w:ascii="Times New Roman" w:eastAsia="Times New Roman" w:hAnsi="Times New Roman" w:cs="Times New Roman"/>
          <w:color w:val="000000"/>
          <w:sz w:val="24"/>
          <w:szCs w:val="24"/>
          <w:lang w:eastAsia="pt-BR"/>
        </w:rPr>
        <w:t xml:space="preserve"> (S</w:t>
      </w:r>
      <w:r w:rsidR="001A58DC">
        <w:rPr>
          <w:rFonts w:ascii="Times New Roman" w:eastAsia="Times New Roman" w:hAnsi="Times New Roman" w:cs="Times New Roman"/>
          <w:color w:val="000000"/>
          <w:sz w:val="24"/>
          <w:szCs w:val="24"/>
          <w:lang w:eastAsia="pt-BR"/>
        </w:rPr>
        <w:t>ARS</w:t>
      </w:r>
      <w:r w:rsidRPr="000355FD">
        <w:rPr>
          <w:rFonts w:ascii="Times New Roman" w:eastAsia="Times New Roman" w:hAnsi="Times New Roman" w:cs="Times New Roman"/>
          <w:color w:val="000000"/>
          <w:sz w:val="24"/>
          <w:szCs w:val="24"/>
          <w:lang w:eastAsia="pt-BR"/>
        </w:rPr>
        <w:t>-Co</w:t>
      </w:r>
      <w:r w:rsidR="001A58DC">
        <w:rPr>
          <w:rFonts w:ascii="Times New Roman" w:eastAsia="Times New Roman" w:hAnsi="Times New Roman" w:cs="Times New Roman"/>
          <w:color w:val="000000"/>
          <w:sz w:val="24"/>
          <w:szCs w:val="24"/>
          <w:lang w:eastAsia="pt-BR"/>
        </w:rPr>
        <w:t>V</w:t>
      </w:r>
      <w:r w:rsidRPr="000355FD">
        <w:rPr>
          <w:rFonts w:ascii="Times New Roman" w:eastAsia="Times New Roman" w:hAnsi="Times New Roman" w:cs="Times New Roman"/>
          <w:color w:val="000000"/>
          <w:sz w:val="24"/>
          <w:szCs w:val="24"/>
          <w:lang w:eastAsia="pt-BR"/>
        </w:rPr>
        <w:t xml:space="preserve">-2), foi descoberta na China em dezembro de 2019 e rapidamente se espalhou por todos os continentes, sendo classificada como pandemia pela OMS em março de 2020. O vírus possui alto poder de disseminação e um dos principais gargalos para sua vigilância e combate tem sido a dificuldade de identificação dos casos, devido </w:t>
      </w:r>
      <w:r w:rsidR="00E45D67" w:rsidRPr="000355FD">
        <w:rPr>
          <w:rFonts w:ascii="Times New Roman" w:eastAsia="Times New Roman" w:hAnsi="Times New Roman" w:cs="Times New Roman"/>
          <w:color w:val="000000"/>
          <w:sz w:val="24"/>
          <w:szCs w:val="24"/>
          <w:lang w:eastAsia="pt-BR"/>
        </w:rPr>
        <w:t>à</w:t>
      </w:r>
      <w:r w:rsidRPr="000355FD">
        <w:rPr>
          <w:rFonts w:ascii="Times New Roman" w:eastAsia="Times New Roman" w:hAnsi="Times New Roman" w:cs="Times New Roman"/>
          <w:color w:val="000000"/>
          <w:sz w:val="24"/>
          <w:szCs w:val="24"/>
          <w:lang w:eastAsia="pt-BR"/>
        </w:rPr>
        <w:t xml:space="preserve"> baixa disponibilidade de testes. Os testes disponíveis têm sido utilizados apenas em pacientes com sintomas severos, que procuram o sistema de saúde, levando a uma imensa subnotificação dos pacientes </w:t>
      </w:r>
      <w:r w:rsidR="001A58DC">
        <w:rPr>
          <w:rFonts w:ascii="Times New Roman" w:eastAsia="Times New Roman" w:hAnsi="Times New Roman" w:cs="Times New Roman"/>
          <w:color w:val="000000"/>
          <w:sz w:val="24"/>
          <w:szCs w:val="24"/>
          <w:lang w:eastAsia="pt-BR"/>
        </w:rPr>
        <w:t xml:space="preserve">assintomáticos e </w:t>
      </w:r>
      <w:proofErr w:type="spellStart"/>
      <w:r w:rsidRPr="000355FD">
        <w:rPr>
          <w:rFonts w:ascii="Times New Roman" w:eastAsia="Times New Roman" w:hAnsi="Times New Roman" w:cs="Times New Roman"/>
          <w:color w:val="000000"/>
          <w:sz w:val="24"/>
          <w:szCs w:val="24"/>
          <w:lang w:eastAsia="pt-BR"/>
        </w:rPr>
        <w:t>oligossintomáticos</w:t>
      </w:r>
      <w:proofErr w:type="spellEnd"/>
      <w:r w:rsidRPr="000355FD">
        <w:rPr>
          <w:rFonts w:ascii="Times New Roman" w:eastAsia="Times New Roman" w:hAnsi="Times New Roman" w:cs="Times New Roman"/>
          <w:color w:val="000000"/>
          <w:sz w:val="24"/>
          <w:szCs w:val="24"/>
          <w:lang w:eastAsia="pt-BR"/>
        </w:rPr>
        <w:t xml:space="preserve">. Neste sentido, a presente proposta pretende utilizar ferramentas digitais, </w:t>
      </w:r>
      <w:proofErr w:type="spellStart"/>
      <w:r w:rsidRPr="000355FD">
        <w:rPr>
          <w:rFonts w:ascii="Times New Roman" w:eastAsia="Times New Roman" w:hAnsi="Times New Roman" w:cs="Times New Roman"/>
          <w:color w:val="000000"/>
          <w:sz w:val="24"/>
          <w:szCs w:val="24"/>
          <w:lang w:eastAsia="pt-BR"/>
        </w:rPr>
        <w:t>geo-espaciais</w:t>
      </w:r>
      <w:proofErr w:type="spellEnd"/>
      <w:r w:rsidRPr="000355FD">
        <w:rPr>
          <w:rFonts w:ascii="Times New Roman" w:eastAsia="Times New Roman" w:hAnsi="Times New Roman" w:cs="Times New Roman"/>
          <w:color w:val="000000"/>
          <w:sz w:val="24"/>
          <w:szCs w:val="24"/>
          <w:lang w:eastAsia="pt-BR"/>
        </w:rPr>
        <w:t xml:space="preserve"> e moleculares para auxiliar os sistemas de saúde a estimar e visualizar espacialmente a presença de casos suspeitos de COVID-19, a fim de facilitar a tomada de decisões, como, por exemplo, o manejo do isolamento social e a gestão de insumos hospitalares.  Além disso, a proposta prevê a formação de equipes volantes para contactar, monitorar</w:t>
      </w:r>
      <w:r w:rsidR="001A58DC">
        <w:rPr>
          <w:rFonts w:ascii="Times New Roman" w:eastAsia="Times New Roman" w:hAnsi="Times New Roman" w:cs="Times New Roman"/>
          <w:color w:val="000000"/>
          <w:sz w:val="24"/>
          <w:szCs w:val="24"/>
          <w:lang w:eastAsia="pt-BR"/>
        </w:rPr>
        <w:t>, diagnosticar</w:t>
      </w:r>
      <w:r w:rsidRPr="000355FD">
        <w:rPr>
          <w:rFonts w:ascii="Times New Roman" w:eastAsia="Times New Roman" w:hAnsi="Times New Roman" w:cs="Times New Roman"/>
          <w:color w:val="000000"/>
          <w:sz w:val="24"/>
          <w:szCs w:val="24"/>
          <w:lang w:eastAsia="pt-BR"/>
        </w:rPr>
        <w:t xml:space="preserve"> e </w:t>
      </w:r>
      <w:proofErr w:type="spellStart"/>
      <w:r w:rsidRPr="000355FD">
        <w:rPr>
          <w:rFonts w:ascii="Times New Roman" w:eastAsia="Times New Roman" w:hAnsi="Times New Roman" w:cs="Times New Roman"/>
          <w:color w:val="000000"/>
          <w:sz w:val="24"/>
          <w:szCs w:val="24"/>
          <w:lang w:eastAsia="pt-BR"/>
        </w:rPr>
        <w:t>fornecer</w:t>
      </w:r>
      <w:proofErr w:type="spellEnd"/>
      <w:r w:rsidRPr="000355FD">
        <w:rPr>
          <w:rFonts w:ascii="Times New Roman" w:eastAsia="Times New Roman" w:hAnsi="Times New Roman" w:cs="Times New Roman"/>
          <w:color w:val="000000"/>
          <w:sz w:val="24"/>
          <w:szCs w:val="24"/>
          <w:lang w:eastAsia="pt-BR"/>
        </w:rPr>
        <w:t xml:space="preserve"> suporte </w:t>
      </w:r>
      <w:r w:rsidR="00E45D67" w:rsidRPr="000355FD">
        <w:rPr>
          <w:rFonts w:ascii="Times New Roman" w:eastAsia="Times New Roman" w:hAnsi="Times New Roman" w:cs="Times New Roman"/>
          <w:color w:val="000000"/>
          <w:sz w:val="24"/>
          <w:szCs w:val="24"/>
          <w:lang w:eastAsia="pt-BR"/>
        </w:rPr>
        <w:t>a</w:t>
      </w:r>
      <w:r w:rsidR="00E45D67">
        <w:rPr>
          <w:rFonts w:ascii="Times New Roman" w:eastAsia="Times New Roman" w:hAnsi="Times New Roman" w:cs="Times New Roman"/>
          <w:color w:val="000000"/>
          <w:sz w:val="24"/>
          <w:szCs w:val="24"/>
          <w:lang w:eastAsia="pt-BR"/>
        </w:rPr>
        <w:t>os</w:t>
      </w:r>
      <w:r w:rsidR="00E45D67" w:rsidRPr="000355FD">
        <w:rPr>
          <w:rFonts w:ascii="Times New Roman" w:eastAsia="Times New Roman" w:hAnsi="Times New Roman" w:cs="Times New Roman"/>
          <w:color w:val="000000"/>
          <w:sz w:val="24"/>
          <w:szCs w:val="24"/>
          <w:lang w:eastAsia="pt-BR"/>
        </w:rPr>
        <w:t> indivíduos</w:t>
      </w:r>
      <w:r w:rsidRPr="000355FD">
        <w:rPr>
          <w:rFonts w:ascii="Times New Roman" w:eastAsia="Times New Roman" w:hAnsi="Times New Roman" w:cs="Times New Roman"/>
          <w:color w:val="000000"/>
          <w:sz w:val="24"/>
          <w:szCs w:val="24"/>
          <w:lang w:eastAsia="pt-BR"/>
        </w:rPr>
        <w:t xml:space="preserve"> potencialmente infectados. Em suma, pretende-se desenvolver um sistema, contendo uma página</w:t>
      </w:r>
      <w:r w:rsidR="00E45D67">
        <w:rPr>
          <w:rFonts w:ascii="Times New Roman" w:eastAsia="Times New Roman" w:hAnsi="Times New Roman" w:cs="Times New Roman"/>
          <w:color w:val="000000"/>
          <w:sz w:val="24"/>
          <w:szCs w:val="24"/>
          <w:lang w:eastAsia="pt-BR"/>
        </w:rPr>
        <w:t xml:space="preserve"> na</w:t>
      </w:r>
      <w:r w:rsidRPr="000355FD">
        <w:rPr>
          <w:rFonts w:ascii="Times New Roman" w:eastAsia="Times New Roman" w:hAnsi="Times New Roman" w:cs="Times New Roman"/>
          <w:color w:val="000000"/>
          <w:sz w:val="24"/>
          <w:szCs w:val="24"/>
          <w:lang w:eastAsia="pt-BR"/>
        </w:rPr>
        <w:t xml:space="preserve"> web </w:t>
      </w:r>
      <w:r w:rsidR="001A58DC">
        <w:rPr>
          <w:rFonts w:ascii="Times New Roman" w:eastAsia="Times New Roman" w:hAnsi="Times New Roman" w:cs="Times New Roman"/>
          <w:color w:val="000000"/>
          <w:sz w:val="24"/>
          <w:szCs w:val="24"/>
          <w:lang w:eastAsia="pt-BR"/>
        </w:rPr>
        <w:t>e</w:t>
      </w:r>
      <w:r w:rsidRPr="000355FD">
        <w:rPr>
          <w:rFonts w:ascii="Times New Roman" w:eastAsia="Times New Roman" w:hAnsi="Times New Roman" w:cs="Times New Roman"/>
          <w:color w:val="000000"/>
          <w:sz w:val="24"/>
          <w:szCs w:val="24"/>
          <w:lang w:eastAsia="pt-BR"/>
        </w:rPr>
        <w:t xml:space="preserve"> um aplicativo para dispositivos móveis, através dos quais a população possa assinalar eventuais sintomas. As informações coletadas serão analisadas por um algoritmo que estimará a probabilidade daqueles sintomas serem decorrentes da COVID-19. Estes dados serão georreferenciados a partir da localização dos </w:t>
      </w:r>
      <w:r w:rsidR="00E45D67">
        <w:rPr>
          <w:rFonts w:ascii="Times New Roman" w:eastAsia="Times New Roman" w:hAnsi="Times New Roman" w:cs="Times New Roman"/>
          <w:color w:val="000000"/>
          <w:sz w:val="24"/>
          <w:szCs w:val="24"/>
          <w:lang w:eastAsia="pt-BR"/>
        </w:rPr>
        <w:t>dispositivos</w:t>
      </w:r>
      <w:r w:rsidR="00E45D67" w:rsidRPr="000355FD">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para geração de mapas que mostrarão, em tempo real, a presença e localização de casos suspeitos. As equipes volantes contactarão os casos prováveis para confirmação e aprofundamento da investigação, fornecendo suporte necessário.</w:t>
      </w:r>
      <w:r w:rsidR="001A58DC">
        <w:rPr>
          <w:rFonts w:ascii="Times New Roman" w:eastAsia="Times New Roman" w:hAnsi="Times New Roman" w:cs="Times New Roman"/>
          <w:color w:val="000000"/>
          <w:sz w:val="24"/>
          <w:szCs w:val="24"/>
          <w:lang w:eastAsia="pt-BR"/>
        </w:rPr>
        <w:t xml:space="preserve"> Poderão ainda, realizar testes rápidos em indivíduos assintomáticos.</w:t>
      </w:r>
      <w:r w:rsidRPr="000355FD">
        <w:rPr>
          <w:rFonts w:ascii="Times New Roman" w:eastAsia="Times New Roman" w:hAnsi="Times New Roman" w:cs="Times New Roman"/>
          <w:color w:val="000000"/>
          <w:sz w:val="24"/>
          <w:szCs w:val="24"/>
          <w:lang w:eastAsia="pt-BR"/>
        </w:rPr>
        <w:t xml:space="preserve"> Todo o sistema estará disponível online para população em geral e para os gestores de saúde, fornecendo subsídios para tomada de decisões que poderão</w:t>
      </w:r>
      <w:r w:rsidR="001A58DC">
        <w:rPr>
          <w:rFonts w:ascii="Times New Roman" w:eastAsia="Times New Roman" w:hAnsi="Times New Roman" w:cs="Times New Roman"/>
          <w:color w:val="000000"/>
          <w:sz w:val="24"/>
          <w:szCs w:val="24"/>
          <w:lang w:eastAsia="pt-BR"/>
        </w:rPr>
        <w:t xml:space="preserve"> proteger a comunidade e</w:t>
      </w:r>
      <w:r w:rsidRPr="000355FD">
        <w:rPr>
          <w:rFonts w:ascii="Times New Roman" w:eastAsia="Times New Roman" w:hAnsi="Times New Roman" w:cs="Times New Roman"/>
          <w:color w:val="000000"/>
          <w:sz w:val="24"/>
          <w:szCs w:val="24"/>
          <w:lang w:eastAsia="pt-BR"/>
        </w:rPr>
        <w:t xml:space="preserve"> salvar vidas. O projeto</w:t>
      </w:r>
      <w:r w:rsidR="00E052EA">
        <w:rPr>
          <w:rFonts w:ascii="Times New Roman" w:eastAsia="Times New Roman" w:hAnsi="Times New Roman" w:cs="Times New Roman"/>
          <w:color w:val="000000"/>
          <w:sz w:val="24"/>
          <w:szCs w:val="24"/>
          <w:lang w:eastAsia="pt-BR"/>
        </w:rPr>
        <w:t xml:space="preserve">, além de ser </w:t>
      </w:r>
      <w:proofErr w:type="spellStart"/>
      <w:r w:rsidR="00E052EA">
        <w:rPr>
          <w:rFonts w:ascii="Times New Roman" w:eastAsia="Times New Roman" w:hAnsi="Times New Roman" w:cs="Times New Roman"/>
          <w:color w:val="000000"/>
          <w:sz w:val="24"/>
          <w:szCs w:val="24"/>
          <w:lang w:eastAsia="pt-BR"/>
        </w:rPr>
        <w:t>multicampi</w:t>
      </w:r>
      <w:proofErr w:type="spellEnd"/>
      <w:r w:rsidR="00E052EA">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possui possibilidade de escalonamento, podendo ser aplicado em qualquer outra instituição ou região.</w:t>
      </w:r>
    </w:p>
    <w:p w14:paraId="4E64C9B1" w14:textId="77777777" w:rsidR="000355FD" w:rsidRPr="000355FD" w:rsidRDefault="000355FD" w:rsidP="000355FD">
      <w:pPr>
        <w:spacing w:after="0" w:line="240" w:lineRule="auto"/>
        <w:rPr>
          <w:rFonts w:ascii="Times New Roman" w:eastAsia="Times New Roman" w:hAnsi="Times New Roman" w:cs="Times New Roman"/>
          <w:sz w:val="24"/>
          <w:szCs w:val="24"/>
          <w:lang w:eastAsia="pt-BR"/>
        </w:rPr>
      </w:pPr>
    </w:p>
    <w:p w14:paraId="0B9A7314" w14:textId="4ACBFFDE"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1 - </w:t>
      </w:r>
      <w:r w:rsidRPr="000355FD">
        <w:rPr>
          <w:rFonts w:ascii="Times New Roman" w:eastAsia="Times New Roman" w:hAnsi="Times New Roman" w:cs="Times New Roman"/>
          <w:b/>
          <w:bCs/>
          <w:color w:val="000000"/>
          <w:sz w:val="24"/>
          <w:szCs w:val="24"/>
          <w:lang w:eastAsia="pt-BR"/>
        </w:rPr>
        <w:t>Objetivo e metas</w:t>
      </w:r>
    </w:p>
    <w:p w14:paraId="3F3D8FB2" w14:textId="77777777" w:rsidR="000355FD" w:rsidRPr="000355FD" w:rsidRDefault="000355FD" w:rsidP="00B77505">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O presente projeto tem como objetivos detectar e monitorar casos prováveis de COVID-19 utilizando tecnologias de ciência da informação e de biologia molecular, para gerar um banco de dados georreferenciados que, por sua vez, auxiliará os sistemas de saúde municipais e regionais no acompanhamento da pandemia em tempo real e na tomada das decisões de enfrentamento. Os objetivos serão alcançados a partir de cinco metas, descritas abaixo.</w:t>
      </w:r>
    </w:p>
    <w:p w14:paraId="37BE79CE" w14:textId="15AD7A52"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lastRenderedPageBreak/>
        <w:t>A primeira meta será o desenvolvimento</w:t>
      </w:r>
      <w:r w:rsidR="00206CA4">
        <w:rPr>
          <w:rFonts w:ascii="Times New Roman" w:eastAsia="Times New Roman" w:hAnsi="Times New Roman" w:cs="Times New Roman"/>
          <w:color w:val="000000"/>
          <w:sz w:val="24"/>
          <w:szCs w:val="24"/>
          <w:lang w:eastAsia="pt-BR"/>
        </w:rPr>
        <w:t>, com auxílio de um bolsista de iniciação científica,</w:t>
      </w:r>
      <w:r w:rsidRPr="000355FD">
        <w:rPr>
          <w:rFonts w:ascii="Times New Roman" w:eastAsia="Times New Roman" w:hAnsi="Times New Roman" w:cs="Times New Roman"/>
          <w:color w:val="000000"/>
          <w:sz w:val="24"/>
          <w:szCs w:val="24"/>
          <w:lang w:eastAsia="pt-BR"/>
        </w:rPr>
        <w:t xml:space="preserve"> de um </w:t>
      </w:r>
      <w:r w:rsidR="00521D60">
        <w:rPr>
          <w:rFonts w:ascii="Times New Roman" w:eastAsia="Times New Roman" w:hAnsi="Times New Roman" w:cs="Times New Roman"/>
          <w:color w:val="000000"/>
          <w:sz w:val="24"/>
          <w:szCs w:val="24"/>
          <w:lang w:eastAsia="pt-BR"/>
        </w:rPr>
        <w:t>sistema</w:t>
      </w:r>
      <w:r w:rsidRPr="000355FD">
        <w:rPr>
          <w:rFonts w:ascii="Times New Roman" w:eastAsia="Times New Roman" w:hAnsi="Times New Roman" w:cs="Times New Roman"/>
          <w:color w:val="000000"/>
          <w:sz w:val="24"/>
          <w:szCs w:val="24"/>
          <w:lang w:eastAsia="pt-BR"/>
        </w:rPr>
        <w:t xml:space="preserve"> de questionário on-line para coleta de dados relativos a sintomas da COVID-19, </w:t>
      </w:r>
      <w:r w:rsidR="00B77505">
        <w:rPr>
          <w:rFonts w:ascii="Times New Roman" w:eastAsia="Times New Roman" w:hAnsi="Times New Roman" w:cs="Times New Roman"/>
          <w:color w:val="000000"/>
          <w:sz w:val="24"/>
          <w:szCs w:val="24"/>
          <w:lang w:eastAsia="pt-BR"/>
        </w:rPr>
        <w:t xml:space="preserve">em </w:t>
      </w:r>
      <w:r w:rsidR="00CB0F5B">
        <w:rPr>
          <w:rFonts w:ascii="Times New Roman" w:eastAsia="Times New Roman" w:hAnsi="Times New Roman" w:cs="Times New Roman"/>
          <w:color w:val="000000"/>
          <w:sz w:val="24"/>
          <w:szCs w:val="24"/>
          <w:lang w:eastAsia="pt-BR"/>
        </w:rPr>
        <w:t>Salinas e Jan</w:t>
      </w:r>
      <w:r w:rsidR="00A332FF">
        <w:rPr>
          <w:rFonts w:ascii="Times New Roman" w:eastAsia="Times New Roman" w:hAnsi="Times New Roman" w:cs="Times New Roman"/>
          <w:color w:val="000000"/>
          <w:sz w:val="24"/>
          <w:szCs w:val="24"/>
          <w:lang w:eastAsia="pt-BR"/>
        </w:rPr>
        <w:t>aúba</w:t>
      </w:r>
      <w:r w:rsidR="00CB0F5B">
        <w:rPr>
          <w:rFonts w:ascii="Times New Roman" w:eastAsia="Times New Roman" w:hAnsi="Times New Roman" w:cs="Times New Roman"/>
          <w:color w:val="000000"/>
          <w:sz w:val="24"/>
          <w:szCs w:val="24"/>
          <w:lang w:eastAsia="pt-BR"/>
        </w:rPr>
        <w:t xml:space="preserve"> </w:t>
      </w:r>
      <w:r w:rsidR="00B77505">
        <w:rPr>
          <w:rFonts w:ascii="Times New Roman" w:eastAsia="Times New Roman" w:hAnsi="Times New Roman" w:cs="Times New Roman"/>
          <w:color w:val="000000"/>
          <w:sz w:val="24"/>
          <w:szCs w:val="24"/>
          <w:lang w:eastAsia="pt-BR"/>
        </w:rPr>
        <w:t>de 40.000 e 70.000</w:t>
      </w:r>
      <w:r w:rsidRPr="000355FD">
        <w:rPr>
          <w:rFonts w:ascii="Times New Roman" w:eastAsia="Times New Roman" w:hAnsi="Times New Roman" w:cs="Times New Roman"/>
          <w:color w:val="000000"/>
          <w:sz w:val="24"/>
          <w:szCs w:val="24"/>
          <w:lang w:eastAsia="pt-BR"/>
        </w:rPr>
        <w:t xml:space="preserve"> </w:t>
      </w:r>
      <w:r w:rsidR="00B77505">
        <w:rPr>
          <w:rFonts w:ascii="Times New Roman" w:eastAsia="Times New Roman" w:hAnsi="Times New Roman" w:cs="Times New Roman"/>
          <w:color w:val="000000"/>
          <w:sz w:val="24"/>
          <w:szCs w:val="24"/>
          <w:lang w:eastAsia="pt-BR"/>
        </w:rPr>
        <w:t>habitantes</w:t>
      </w:r>
      <w:r w:rsidR="00CB0F5B">
        <w:rPr>
          <w:rFonts w:ascii="Times New Roman" w:eastAsia="Times New Roman" w:hAnsi="Times New Roman" w:cs="Times New Roman"/>
          <w:color w:val="000000"/>
          <w:sz w:val="24"/>
          <w:szCs w:val="24"/>
          <w:lang w:eastAsia="pt-BR"/>
        </w:rPr>
        <w:t>, respectivamente,</w:t>
      </w:r>
      <w:r w:rsidR="00B77505">
        <w:rPr>
          <w:rFonts w:ascii="Times New Roman" w:eastAsia="Times New Roman" w:hAnsi="Times New Roman" w:cs="Times New Roman"/>
          <w:color w:val="000000"/>
          <w:sz w:val="24"/>
          <w:szCs w:val="24"/>
          <w:lang w:eastAsia="pt-BR"/>
        </w:rPr>
        <w:t xml:space="preserve"> </w:t>
      </w:r>
      <w:r w:rsidR="00206CA4">
        <w:rPr>
          <w:rFonts w:ascii="Times New Roman" w:eastAsia="Times New Roman" w:hAnsi="Times New Roman" w:cs="Times New Roman"/>
          <w:color w:val="000000"/>
          <w:sz w:val="24"/>
          <w:szCs w:val="24"/>
          <w:lang w:eastAsia="pt-BR"/>
        </w:rPr>
        <w:t>e microrregi</w:t>
      </w:r>
      <w:r w:rsidR="00B77505">
        <w:rPr>
          <w:rFonts w:ascii="Times New Roman" w:eastAsia="Times New Roman" w:hAnsi="Times New Roman" w:cs="Times New Roman"/>
          <w:color w:val="000000"/>
          <w:sz w:val="24"/>
          <w:szCs w:val="24"/>
          <w:lang w:eastAsia="pt-BR"/>
        </w:rPr>
        <w:t>ões adjacentes</w:t>
      </w:r>
      <w:r w:rsidRPr="000355FD">
        <w:rPr>
          <w:rFonts w:ascii="Times New Roman" w:eastAsia="Times New Roman" w:hAnsi="Times New Roman" w:cs="Times New Roman"/>
          <w:color w:val="000000"/>
          <w:sz w:val="24"/>
          <w:szCs w:val="24"/>
          <w:lang w:eastAsia="pt-BR"/>
        </w:rPr>
        <w:t xml:space="preserve">. O </w:t>
      </w:r>
      <w:r w:rsidR="00521D60">
        <w:rPr>
          <w:rFonts w:ascii="Times New Roman" w:eastAsia="Times New Roman" w:hAnsi="Times New Roman" w:cs="Times New Roman"/>
          <w:color w:val="000000"/>
          <w:sz w:val="24"/>
          <w:szCs w:val="24"/>
          <w:lang w:eastAsia="pt-BR"/>
        </w:rPr>
        <w:t>sistema</w:t>
      </w:r>
      <w:r w:rsidRPr="000355FD">
        <w:rPr>
          <w:rFonts w:ascii="Times New Roman" w:eastAsia="Times New Roman" w:hAnsi="Times New Roman" w:cs="Times New Roman"/>
          <w:color w:val="000000"/>
          <w:sz w:val="24"/>
          <w:szCs w:val="24"/>
          <w:lang w:eastAsia="pt-BR"/>
        </w:rPr>
        <w:t xml:space="preserve"> será implementado em página </w:t>
      </w:r>
      <w:r w:rsidR="00E45D67">
        <w:rPr>
          <w:rFonts w:ascii="Times New Roman" w:eastAsia="Times New Roman" w:hAnsi="Times New Roman" w:cs="Times New Roman"/>
          <w:color w:val="000000"/>
          <w:sz w:val="24"/>
          <w:szCs w:val="24"/>
          <w:lang w:eastAsia="pt-BR"/>
        </w:rPr>
        <w:t xml:space="preserve">na </w:t>
      </w:r>
      <w:r w:rsidRPr="000355FD">
        <w:rPr>
          <w:rFonts w:ascii="Times New Roman" w:eastAsia="Times New Roman" w:hAnsi="Times New Roman" w:cs="Times New Roman"/>
          <w:color w:val="000000"/>
          <w:sz w:val="24"/>
          <w:szCs w:val="24"/>
          <w:lang w:eastAsia="pt-BR"/>
        </w:rPr>
        <w:t xml:space="preserve">web e em aplicativo para </w:t>
      </w:r>
      <w:r w:rsidR="00521D60">
        <w:rPr>
          <w:rFonts w:ascii="Times New Roman" w:eastAsia="Times New Roman" w:hAnsi="Times New Roman" w:cs="Times New Roman"/>
          <w:color w:val="000000"/>
          <w:sz w:val="24"/>
          <w:szCs w:val="24"/>
          <w:lang w:eastAsia="pt-BR"/>
        </w:rPr>
        <w:t>dispositivos</w:t>
      </w:r>
      <w:r w:rsidRPr="000355FD">
        <w:rPr>
          <w:rFonts w:ascii="Times New Roman" w:eastAsia="Times New Roman" w:hAnsi="Times New Roman" w:cs="Times New Roman"/>
          <w:color w:val="000000"/>
          <w:sz w:val="24"/>
          <w:szCs w:val="24"/>
          <w:lang w:eastAsia="pt-BR"/>
        </w:rPr>
        <w:t xml:space="preserve"> móveis. </w:t>
      </w:r>
      <w:r w:rsidR="00521D60" w:rsidRPr="000355FD">
        <w:rPr>
          <w:rFonts w:ascii="Times New Roman" w:eastAsia="Times New Roman" w:hAnsi="Times New Roman" w:cs="Times New Roman"/>
          <w:color w:val="000000"/>
          <w:sz w:val="24"/>
          <w:szCs w:val="24"/>
          <w:lang w:eastAsia="pt-BR"/>
        </w:rPr>
        <w:t>O questionário conterá a lista de sintomas típicos da COVID-19, bem como de outros agravos respiratórios. Dados como histórico de viagens, convívio com pessoas sintomáticas, gênero e idade também serão perguntados.</w:t>
      </w:r>
      <w:r w:rsidR="00521D60">
        <w:rPr>
          <w:rFonts w:ascii="Times New Roman" w:eastAsia="Times New Roman" w:hAnsi="Times New Roman" w:cs="Times New Roman"/>
          <w:color w:val="000000"/>
          <w:sz w:val="24"/>
          <w:szCs w:val="24"/>
          <w:lang w:eastAsia="pt-BR"/>
        </w:rPr>
        <w:t xml:space="preserve"> </w:t>
      </w:r>
      <w:r w:rsidR="00521D60" w:rsidRPr="000355FD">
        <w:rPr>
          <w:rFonts w:ascii="Times New Roman" w:eastAsia="Times New Roman" w:hAnsi="Times New Roman" w:cs="Times New Roman"/>
          <w:color w:val="000000"/>
          <w:sz w:val="24"/>
          <w:szCs w:val="24"/>
          <w:lang w:eastAsia="pt-BR"/>
        </w:rPr>
        <w:t xml:space="preserve">Além disso, os usuários deverão criar uma conta, informando o endereço ou autorizando a utilização da localização dos aparelhos utilizados para acessar o sistema. </w:t>
      </w:r>
      <w:r w:rsidRPr="000355FD">
        <w:rPr>
          <w:rFonts w:ascii="Times New Roman" w:eastAsia="Times New Roman" w:hAnsi="Times New Roman" w:cs="Times New Roman"/>
          <w:color w:val="000000"/>
          <w:sz w:val="24"/>
          <w:szCs w:val="24"/>
          <w:lang w:eastAsia="pt-BR"/>
        </w:rPr>
        <w:t>A população será informada sobre esse novo sistema através dos sites institucionais</w:t>
      </w:r>
      <w:r w:rsidR="00521D60">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das prefeituras parceiras do projeto, </w:t>
      </w:r>
      <w:r w:rsidR="00521D60">
        <w:rPr>
          <w:rFonts w:ascii="Times New Roman" w:eastAsia="Times New Roman" w:hAnsi="Times New Roman" w:cs="Times New Roman"/>
          <w:color w:val="000000"/>
          <w:sz w:val="24"/>
          <w:szCs w:val="24"/>
          <w:lang w:eastAsia="pt-BR"/>
        </w:rPr>
        <w:t>e</w:t>
      </w:r>
      <w:r w:rsidRPr="000355FD">
        <w:rPr>
          <w:rFonts w:ascii="Times New Roman" w:eastAsia="Times New Roman" w:hAnsi="Times New Roman" w:cs="Times New Roman"/>
          <w:color w:val="000000"/>
          <w:sz w:val="24"/>
          <w:szCs w:val="24"/>
          <w:lang w:eastAsia="pt-BR"/>
        </w:rPr>
        <w:t xml:space="preserve"> da divulgação feita em redes sociais a toda a comunidade acadêmica, que será ainda estimulada a repassá-lo para sua rede de contatos a fim de atingir máxima abrangência. Nesta etapa, </w:t>
      </w:r>
      <w:r w:rsidR="00521D60">
        <w:rPr>
          <w:rFonts w:ascii="Times New Roman" w:eastAsia="Times New Roman" w:hAnsi="Times New Roman" w:cs="Times New Roman"/>
          <w:color w:val="000000"/>
          <w:sz w:val="24"/>
          <w:szCs w:val="24"/>
          <w:lang w:eastAsia="pt-BR"/>
        </w:rPr>
        <w:t>influenciadores digitais</w:t>
      </w:r>
      <w:r w:rsidRPr="000355FD">
        <w:rPr>
          <w:rFonts w:ascii="Times New Roman" w:eastAsia="Times New Roman" w:hAnsi="Times New Roman" w:cs="Times New Roman"/>
          <w:color w:val="000000"/>
          <w:sz w:val="24"/>
          <w:szCs w:val="24"/>
          <w:lang w:eastAsia="pt-BR"/>
        </w:rPr>
        <w:t xml:space="preserve"> e todos os tipos de mídias sociais, além do principal veículo de comunicação da região (Grande Minas, afiliada da Rede Globo), serão utilizados para garantir alto grau de respostas ao sistema. Somado a isso, as equipes de saúde dos municípios contribuirão com informações</w:t>
      </w:r>
      <w:r w:rsidR="00521D60">
        <w:rPr>
          <w:rFonts w:ascii="Times New Roman" w:eastAsia="Times New Roman" w:hAnsi="Times New Roman" w:cs="Times New Roman"/>
          <w:color w:val="000000"/>
          <w:sz w:val="24"/>
          <w:szCs w:val="24"/>
          <w:lang w:eastAsia="pt-BR"/>
        </w:rPr>
        <w:t xml:space="preserve"> acerca de casos suspeitos,</w:t>
      </w:r>
      <w:r w:rsidRPr="000355FD">
        <w:rPr>
          <w:rFonts w:ascii="Times New Roman" w:eastAsia="Times New Roman" w:hAnsi="Times New Roman" w:cs="Times New Roman"/>
          <w:color w:val="000000"/>
          <w:sz w:val="24"/>
          <w:szCs w:val="24"/>
          <w:lang w:eastAsia="pt-BR"/>
        </w:rPr>
        <w:t xml:space="preserve"> diretamente dos postos de saúde/hospitais locais, no momento da recepção </w:t>
      </w:r>
      <w:r w:rsidR="00333A8E">
        <w:rPr>
          <w:rFonts w:ascii="Times New Roman" w:eastAsia="Times New Roman" w:hAnsi="Times New Roman" w:cs="Times New Roman"/>
          <w:color w:val="000000"/>
          <w:sz w:val="24"/>
          <w:szCs w:val="24"/>
          <w:lang w:eastAsia="pt-BR"/>
        </w:rPr>
        <w:t>de pacientes</w:t>
      </w:r>
      <w:r w:rsidRPr="000355FD">
        <w:rPr>
          <w:rFonts w:ascii="Times New Roman" w:eastAsia="Times New Roman" w:hAnsi="Times New Roman" w:cs="Times New Roman"/>
          <w:color w:val="000000"/>
          <w:sz w:val="24"/>
          <w:szCs w:val="24"/>
          <w:lang w:eastAsia="pt-BR"/>
        </w:rPr>
        <w:t xml:space="preserve">, antes de encaminhá-lo para sua residência (nos casos leves - </w:t>
      </w:r>
      <w:proofErr w:type="spellStart"/>
      <w:r w:rsidRPr="000355FD">
        <w:rPr>
          <w:rFonts w:ascii="Times New Roman" w:eastAsia="Times New Roman" w:hAnsi="Times New Roman" w:cs="Times New Roman"/>
          <w:color w:val="000000"/>
          <w:sz w:val="24"/>
          <w:szCs w:val="24"/>
          <w:lang w:eastAsia="pt-BR"/>
        </w:rPr>
        <w:t>oligossintomáticos</w:t>
      </w:r>
      <w:proofErr w:type="spellEnd"/>
      <w:r w:rsidRPr="000355FD">
        <w:rPr>
          <w:rFonts w:ascii="Times New Roman" w:eastAsia="Times New Roman" w:hAnsi="Times New Roman" w:cs="Times New Roman"/>
          <w:color w:val="000000"/>
          <w:sz w:val="24"/>
          <w:szCs w:val="24"/>
          <w:lang w:eastAsia="pt-BR"/>
        </w:rPr>
        <w:t xml:space="preserve">) ou na internação (nos casos graves). </w:t>
      </w:r>
    </w:p>
    <w:p w14:paraId="21539B05" w14:textId="56C9CCF8"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A segunda meta será o desenvolvimento de algoritmo para analisar o conjunto de sintomas relatados e cruzar informações</w:t>
      </w:r>
      <w:r w:rsidR="00E45D67">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tais como a proximidade com outros casos suspeitos ou confirmados e o histórico de viagens, para</w:t>
      </w:r>
      <w:r w:rsidR="00521D60">
        <w:rPr>
          <w:rFonts w:ascii="Times New Roman" w:eastAsia="Times New Roman" w:hAnsi="Times New Roman" w:cs="Times New Roman"/>
          <w:color w:val="000000"/>
          <w:sz w:val="24"/>
          <w:szCs w:val="24"/>
          <w:lang w:eastAsia="pt-BR"/>
        </w:rPr>
        <w:t xml:space="preserve"> triagem e</w:t>
      </w:r>
      <w:r w:rsidRPr="000355FD">
        <w:rPr>
          <w:rFonts w:ascii="Times New Roman" w:eastAsia="Times New Roman" w:hAnsi="Times New Roman" w:cs="Times New Roman"/>
          <w:color w:val="000000"/>
          <w:sz w:val="24"/>
          <w:szCs w:val="24"/>
          <w:lang w:eastAsia="pt-BR"/>
        </w:rPr>
        <w:t xml:space="preserve"> classifica</w:t>
      </w:r>
      <w:r w:rsidR="00521D60">
        <w:rPr>
          <w:rFonts w:ascii="Times New Roman" w:eastAsia="Times New Roman" w:hAnsi="Times New Roman" w:cs="Times New Roman"/>
          <w:color w:val="000000"/>
          <w:sz w:val="24"/>
          <w:szCs w:val="24"/>
          <w:lang w:eastAsia="pt-BR"/>
        </w:rPr>
        <w:t>ção</w:t>
      </w:r>
      <w:r w:rsidRPr="000355FD">
        <w:rPr>
          <w:rFonts w:ascii="Times New Roman" w:eastAsia="Times New Roman" w:hAnsi="Times New Roman" w:cs="Times New Roman"/>
          <w:color w:val="000000"/>
          <w:sz w:val="24"/>
          <w:szCs w:val="24"/>
          <w:lang w:eastAsia="pt-BR"/>
        </w:rPr>
        <w:t xml:space="preserve"> </w:t>
      </w:r>
      <w:r w:rsidR="00E45D67">
        <w:rPr>
          <w:rFonts w:ascii="Times New Roman" w:eastAsia="Times New Roman" w:hAnsi="Times New Roman" w:cs="Times New Roman"/>
          <w:color w:val="000000"/>
          <w:sz w:val="24"/>
          <w:szCs w:val="24"/>
          <w:lang w:eastAsia="pt-BR"/>
        </w:rPr>
        <w:t>d</w:t>
      </w:r>
      <w:r w:rsidRPr="000355FD">
        <w:rPr>
          <w:rFonts w:ascii="Times New Roman" w:eastAsia="Times New Roman" w:hAnsi="Times New Roman" w:cs="Times New Roman"/>
          <w:color w:val="000000"/>
          <w:sz w:val="24"/>
          <w:szCs w:val="24"/>
          <w:lang w:eastAsia="pt-BR"/>
        </w:rPr>
        <w:t xml:space="preserve">os respondentes de acordo com a chance de estarem infectados. O algoritmo gerará saídas tais como baixa, média ou alta probabilidade </w:t>
      </w:r>
      <w:proofErr w:type="gramStart"/>
      <w:r w:rsidR="00E45D67">
        <w:rPr>
          <w:rFonts w:ascii="Times New Roman" w:eastAsia="Times New Roman" w:hAnsi="Times New Roman" w:cs="Times New Roman"/>
          <w:color w:val="000000"/>
          <w:sz w:val="24"/>
          <w:szCs w:val="24"/>
          <w:lang w:eastAsia="pt-BR"/>
        </w:rPr>
        <w:t>do</w:t>
      </w:r>
      <w:proofErr w:type="gramEnd"/>
      <w:r w:rsidR="00E45D67">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respondente ter contraído a COVID-19. Futuramente, o sistema pode ser adaptado para monitoramento de doenças comuns à realidade brasileira tais como Dengue, Zika e Chikungunya.</w:t>
      </w:r>
      <w:r w:rsidR="00206CA4">
        <w:rPr>
          <w:rFonts w:ascii="Times New Roman" w:eastAsia="Times New Roman" w:hAnsi="Times New Roman" w:cs="Times New Roman"/>
          <w:color w:val="000000"/>
          <w:sz w:val="24"/>
          <w:szCs w:val="24"/>
          <w:lang w:eastAsia="pt-BR"/>
        </w:rPr>
        <w:t xml:space="preserve"> O desenvolvimento desta meta contará com o apoio de um aluno de iniciação científica.</w:t>
      </w:r>
    </w:p>
    <w:p w14:paraId="1F6ED7B9" w14:textId="3798D796"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A terceira meta é georreferenciar cada uma das respostas, a partir da localização dos dispositivos utilizados para responder ao questionário, ou dos dados informados. Serão gerados mapas</w:t>
      </w:r>
      <w:r w:rsidR="00206CA4">
        <w:rPr>
          <w:rFonts w:ascii="Times New Roman" w:eastAsia="Times New Roman" w:hAnsi="Times New Roman" w:cs="Times New Roman"/>
          <w:color w:val="000000"/>
          <w:sz w:val="24"/>
          <w:szCs w:val="24"/>
          <w:lang w:eastAsia="pt-BR"/>
        </w:rPr>
        <w:t>, com auxílio de um aluno de iniciação científica,</w:t>
      </w:r>
      <w:r w:rsidRPr="000355FD">
        <w:rPr>
          <w:rFonts w:ascii="Times New Roman" w:eastAsia="Times New Roman" w:hAnsi="Times New Roman" w:cs="Times New Roman"/>
          <w:color w:val="000000"/>
          <w:sz w:val="24"/>
          <w:szCs w:val="24"/>
          <w:lang w:eastAsia="pt-BR"/>
        </w:rPr>
        <w:t xml:space="preserve"> contendo a distribuição espacial dos respondentes e a probabilidade de infecção por COVID-19. A distribuição dos respondentes será </w:t>
      </w:r>
      <w:r w:rsidR="00521D60">
        <w:rPr>
          <w:rFonts w:ascii="Times New Roman" w:eastAsia="Times New Roman" w:hAnsi="Times New Roman" w:cs="Times New Roman"/>
          <w:color w:val="000000"/>
          <w:sz w:val="24"/>
          <w:szCs w:val="24"/>
          <w:lang w:eastAsia="pt-BR"/>
        </w:rPr>
        <w:t>agrupada</w:t>
      </w:r>
      <w:r w:rsidRPr="000355FD">
        <w:rPr>
          <w:rFonts w:ascii="Times New Roman" w:eastAsia="Times New Roman" w:hAnsi="Times New Roman" w:cs="Times New Roman"/>
          <w:color w:val="000000"/>
          <w:sz w:val="24"/>
          <w:szCs w:val="24"/>
          <w:lang w:eastAsia="pt-BR"/>
        </w:rPr>
        <w:t xml:space="preserve"> por distritos ou bairros, a fim de preservar a localização real e a privacidade </w:t>
      </w:r>
      <w:proofErr w:type="gramStart"/>
      <w:r w:rsidRPr="000355FD">
        <w:rPr>
          <w:rFonts w:ascii="Times New Roman" w:eastAsia="Times New Roman" w:hAnsi="Times New Roman" w:cs="Times New Roman"/>
          <w:color w:val="000000"/>
          <w:sz w:val="24"/>
          <w:szCs w:val="24"/>
          <w:lang w:eastAsia="pt-BR"/>
        </w:rPr>
        <w:t>dos mesmos</w:t>
      </w:r>
      <w:proofErr w:type="gramEnd"/>
      <w:r w:rsidRPr="000355FD">
        <w:rPr>
          <w:rFonts w:ascii="Times New Roman" w:eastAsia="Times New Roman" w:hAnsi="Times New Roman" w:cs="Times New Roman"/>
          <w:color w:val="000000"/>
          <w:sz w:val="24"/>
          <w:szCs w:val="24"/>
          <w:lang w:eastAsia="pt-BR"/>
        </w:rPr>
        <w:t xml:space="preserve">. Os serviços de saúde locais e municipais terão acesso constante e online </w:t>
      </w:r>
      <w:proofErr w:type="gramStart"/>
      <w:r w:rsidR="00E45D67">
        <w:rPr>
          <w:rFonts w:ascii="Times New Roman" w:eastAsia="Times New Roman" w:hAnsi="Times New Roman" w:cs="Times New Roman"/>
          <w:color w:val="000000"/>
          <w:sz w:val="24"/>
          <w:szCs w:val="24"/>
          <w:lang w:eastAsia="pt-BR"/>
        </w:rPr>
        <w:t>à</w:t>
      </w:r>
      <w:proofErr w:type="gramEnd"/>
      <w:r w:rsidRPr="000355FD">
        <w:rPr>
          <w:rFonts w:ascii="Times New Roman" w:eastAsia="Times New Roman" w:hAnsi="Times New Roman" w:cs="Times New Roman"/>
          <w:color w:val="000000"/>
          <w:sz w:val="24"/>
          <w:szCs w:val="24"/>
          <w:lang w:eastAsia="pt-BR"/>
        </w:rPr>
        <w:t xml:space="preserve"> todos os mapas gerados</w:t>
      </w:r>
      <w:r w:rsidR="00521D60">
        <w:rPr>
          <w:rFonts w:ascii="Times New Roman" w:eastAsia="Times New Roman" w:hAnsi="Times New Roman" w:cs="Times New Roman"/>
          <w:color w:val="000000"/>
          <w:sz w:val="24"/>
          <w:szCs w:val="24"/>
          <w:lang w:eastAsia="pt-BR"/>
        </w:rPr>
        <w:t xml:space="preserve"> através do website</w:t>
      </w:r>
      <w:r w:rsidRPr="000355FD">
        <w:rPr>
          <w:rFonts w:ascii="Times New Roman" w:eastAsia="Times New Roman" w:hAnsi="Times New Roman" w:cs="Times New Roman"/>
          <w:color w:val="000000"/>
          <w:sz w:val="24"/>
          <w:szCs w:val="24"/>
          <w:lang w:eastAsia="pt-BR"/>
        </w:rPr>
        <w:t xml:space="preserve">. Desta forma, </w:t>
      </w:r>
      <w:r w:rsidRPr="000355FD">
        <w:rPr>
          <w:rFonts w:ascii="Times New Roman" w:eastAsia="Times New Roman" w:hAnsi="Times New Roman" w:cs="Times New Roman"/>
          <w:color w:val="000000"/>
          <w:sz w:val="24"/>
          <w:szCs w:val="24"/>
          <w:lang w:eastAsia="pt-BR"/>
        </w:rPr>
        <w:lastRenderedPageBreak/>
        <w:t xml:space="preserve">cada gestor poderá acompanhar a situação de casos prováveis e sua distribuição, em tempo real. Adicionalmente, os dados georreferenciados gerados pelo aplicativo serão analisados em ambiente de sistemas de informações geográficas, com o objetivo de se </w:t>
      </w:r>
      <w:r w:rsidR="00E45D67">
        <w:rPr>
          <w:rFonts w:ascii="Times New Roman" w:eastAsia="Times New Roman" w:hAnsi="Times New Roman" w:cs="Times New Roman"/>
          <w:color w:val="000000"/>
          <w:sz w:val="24"/>
          <w:szCs w:val="24"/>
          <w:lang w:eastAsia="pt-BR"/>
        </w:rPr>
        <w:t>criar</w:t>
      </w:r>
      <w:r w:rsidRPr="000355FD">
        <w:rPr>
          <w:rFonts w:ascii="Times New Roman" w:eastAsia="Times New Roman" w:hAnsi="Times New Roman" w:cs="Times New Roman"/>
          <w:color w:val="000000"/>
          <w:sz w:val="24"/>
          <w:szCs w:val="24"/>
          <w:lang w:eastAsia="pt-BR"/>
        </w:rPr>
        <w:t xml:space="preserve"> mapas de densidade de casos e de se investigar eventuais correlações espaciais entre os mesmos e outros </w:t>
      </w:r>
      <w:r w:rsidR="00E45D67">
        <w:rPr>
          <w:rFonts w:ascii="Times New Roman" w:eastAsia="Times New Roman" w:hAnsi="Times New Roman" w:cs="Times New Roman"/>
          <w:color w:val="000000"/>
          <w:sz w:val="24"/>
          <w:szCs w:val="24"/>
          <w:lang w:eastAsia="pt-BR"/>
        </w:rPr>
        <w:t>fatores</w:t>
      </w:r>
      <w:r w:rsidRPr="000355FD">
        <w:rPr>
          <w:rFonts w:ascii="Times New Roman" w:eastAsia="Times New Roman" w:hAnsi="Times New Roman" w:cs="Times New Roman"/>
          <w:color w:val="000000"/>
          <w:sz w:val="24"/>
          <w:szCs w:val="24"/>
          <w:lang w:eastAsia="pt-BR"/>
        </w:rPr>
        <w:t xml:space="preserve">, como, por exemplo, conexão </w:t>
      </w:r>
      <w:r w:rsidR="00E45D67">
        <w:rPr>
          <w:rFonts w:ascii="Times New Roman" w:eastAsia="Times New Roman" w:hAnsi="Times New Roman" w:cs="Times New Roman"/>
          <w:color w:val="000000"/>
          <w:sz w:val="24"/>
          <w:szCs w:val="24"/>
          <w:lang w:eastAsia="pt-BR"/>
        </w:rPr>
        <w:t xml:space="preserve">à </w:t>
      </w:r>
      <w:r w:rsidRPr="000355FD">
        <w:rPr>
          <w:rFonts w:ascii="Times New Roman" w:eastAsia="Times New Roman" w:hAnsi="Times New Roman" w:cs="Times New Roman"/>
          <w:color w:val="000000"/>
          <w:sz w:val="24"/>
          <w:szCs w:val="24"/>
          <w:lang w:eastAsia="pt-BR"/>
        </w:rPr>
        <w:t xml:space="preserve">estradas de rodagem e </w:t>
      </w:r>
      <w:r w:rsidR="00E45D67">
        <w:rPr>
          <w:rFonts w:ascii="Times New Roman" w:eastAsia="Times New Roman" w:hAnsi="Times New Roman" w:cs="Times New Roman"/>
          <w:color w:val="000000"/>
          <w:sz w:val="24"/>
          <w:szCs w:val="24"/>
          <w:lang w:eastAsia="pt-BR"/>
        </w:rPr>
        <w:t>à</w:t>
      </w:r>
      <w:r w:rsidRPr="000355FD">
        <w:rPr>
          <w:rFonts w:ascii="Times New Roman" w:eastAsia="Times New Roman" w:hAnsi="Times New Roman" w:cs="Times New Roman"/>
          <w:color w:val="000000"/>
          <w:sz w:val="24"/>
          <w:szCs w:val="24"/>
          <w:lang w:eastAsia="pt-BR"/>
        </w:rPr>
        <w:t xml:space="preserve"> centros urbanos, dentre outros.</w:t>
      </w:r>
    </w:p>
    <w:p w14:paraId="7A56A3ED" w14:textId="501D9C2F"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A quarta meta é construir, a depender das estruturas locais e das parcerias com cada prefeitura, equipes volantes compostas por profissionais da saúde, servidores</w:t>
      </w:r>
      <w:r w:rsidR="00521D60">
        <w:rPr>
          <w:rFonts w:ascii="Times New Roman" w:eastAsia="Times New Roman" w:hAnsi="Times New Roman" w:cs="Times New Roman"/>
          <w:color w:val="000000"/>
          <w:sz w:val="24"/>
          <w:szCs w:val="24"/>
          <w:lang w:eastAsia="pt-BR"/>
        </w:rPr>
        <w:t xml:space="preserve"> da rede federal </w:t>
      </w:r>
      <w:r w:rsidR="0000432E">
        <w:rPr>
          <w:rFonts w:ascii="Times New Roman" w:eastAsia="Times New Roman" w:hAnsi="Times New Roman" w:cs="Times New Roman"/>
          <w:color w:val="000000"/>
          <w:sz w:val="24"/>
          <w:szCs w:val="24"/>
          <w:lang w:eastAsia="pt-BR"/>
        </w:rPr>
        <w:t>e</w:t>
      </w:r>
      <w:r w:rsidR="00521D60">
        <w:rPr>
          <w:rFonts w:ascii="Times New Roman" w:eastAsia="Times New Roman" w:hAnsi="Times New Roman" w:cs="Times New Roman"/>
          <w:color w:val="000000"/>
          <w:sz w:val="24"/>
          <w:szCs w:val="24"/>
          <w:lang w:eastAsia="pt-BR"/>
        </w:rPr>
        <w:t xml:space="preserve"> municipal</w:t>
      </w:r>
      <w:r w:rsidRPr="000355FD">
        <w:rPr>
          <w:rFonts w:ascii="Times New Roman" w:eastAsia="Times New Roman" w:hAnsi="Times New Roman" w:cs="Times New Roman"/>
          <w:color w:val="000000"/>
          <w:sz w:val="24"/>
          <w:szCs w:val="24"/>
          <w:lang w:eastAsia="pt-BR"/>
        </w:rPr>
        <w:t>, assistentes sociai</w:t>
      </w:r>
      <w:r w:rsidR="0000432E">
        <w:rPr>
          <w:rFonts w:ascii="Times New Roman" w:eastAsia="Times New Roman" w:hAnsi="Times New Roman" w:cs="Times New Roman"/>
          <w:color w:val="000000"/>
          <w:sz w:val="24"/>
          <w:szCs w:val="24"/>
          <w:lang w:eastAsia="pt-BR"/>
        </w:rPr>
        <w:t xml:space="preserve">s, e outros agentes treinados, </w:t>
      </w:r>
      <w:r w:rsidRPr="000355FD">
        <w:rPr>
          <w:rFonts w:ascii="Times New Roman" w:eastAsia="Times New Roman" w:hAnsi="Times New Roman" w:cs="Times New Roman"/>
          <w:color w:val="000000"/>
          <w:sz w:val="24"/>
          <w:szCs w:val="24"/>
          <w:lang w:eastAsia="pt-BR"/>
        </w:rPr>
        <w:t>que estabelecerão contato via aplicativo ou telefone,</w:t>
      </w:r>
      <w:r w:rsidR="0000432E">
        <w:rPr>
          <w:rFonts w:ascii="Times New Roman" w:eastAsia="Times New Roman" w:hAnsi="Times New Roman" w:cs="Times New Roman"/>
          <w:color w:val="000000"/>
          <w:sz w:val="24"/>
          <w:szCs w:val="24"/>
          <w:lang w:eastAsia="pt-BR"/>
        </w:rPr>
        <w:t xml:space="preserve"> com os respondentes com suspeita de </w:t>
      </w:r>
      <w:r w:rsidR="0000432E" w:rsidRPr="000355FD">
        <w:rPr>
          <w:rFonts w:ascii="Times New Roman" w:eastAsia="Times New Roman" w:hAnsi="Times New Roman" w:cs="Times New Roman"/>
          <w:color w:val="000000"/>
          <w:sz w:val="24"/>
          <w:szCs w:val="24"/>
          <w:lang w:eastAsia="pt-BR"/>
        </w:rPr>
        <w:t>infecção por COVID-19</w:t>
      </w:r>
      <w:r w:rsidR="0000432E">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w:t>
      </w:r>
      <w:r w:rsidR="0000432E">
        <w:rPr>
          <w:rFonts w:ascii="Times New Roman" w:eastAsia="Times New Roman" w:hAnsi="Times New Roman" w:cs="Times New Roman"/>
          <w:color w:val="000000"/>
          <w:sz w:val="24"/>
          <w:szCs w:val="24"/>
          <w:lang w:eastAsia="pt-BR"/>
        </w:rPr>
        <w:t xml:space="preserve">O contato virtual </w:t>
      </w:r>
      <w:r w:rsidRPr="000355FD">
        <w:rPr>
          <w:rFonts w:ascii="Times New Roman" w:eastAsia="Times New Roman" w:hAnsi="Times New Roman" w:cs="Times New Roman"/>
          <w:color w:val="000000"/>
          <w:sz w:val="24"/>
          <w:szCs w:val="24"/>
          <w:lang w:eastAsia="pt-BR"/>
        </w:rPr>
        <w:t>pode</w:t>
      </w:r>
      <w:r w:rsidR="0000432E">
        <w:rPr>
          <w:rFonts w:ascii="Times New Roman" w:eastAsia="Times New Roman" w:hAnsi="Times New Roman" w:cs="Times New Roman"/>
          <w:color w:val="000000"/>
          <w:sz w:val="24"/>
          <w:szCs w:val="24"/>
          <w:lang w:eastAsia="pt-BR"/>
        </w:rPr>
        <w:t xml:space="preserve">rá </w:t>
      </w:r>
      <w:r w:rsidRPr="000355FD">
        <w:rPr>
          <w:rFonts w:ascii="Times New Roman" w:eastAsia="Times New Roman" w:hAnsi="Times New Roman" w:cs="Times New Roman"/>
          <w:color w:val="000000"/>
          <w:sz w:val="24"/>
          <w:szCs w:val="24"/>
          <w:lang w:eastAsia="pt-BR"/>
        </w:rPr>
        <w:t>culminar em visita</w:t>
      </w:r>
      <w:r w:rsidR="00521D60">
        <w:rPr>
          <w:rFonts w:ascii="Times New Roman" w:eastAsia="Times New Roman" w:hAnsi="Times New Roman" w:cs="Times New Roman"/>
          <w:color w:val="000000"/>
          <w:sz w:val="24"/>
          <w:szCs w:val="24"/>
          <w:lang w:eastAsia="pt-BR"/>
        </w:rPr>
        <w:t>s</w:t>
      </w:r>
      <w:r w:rsidR="0000432E">
        <w:rPr>
          <w:rFonts w:ascii="Times New Roman" w:eastAsia="Times New Roman" w:hAnsi="Times New Roman" w:cs="Times New Roman"/>
          <w:color w:val="000000"/>
          <w:sz w:val="24"/>
          <w:szCs w:val="24"/>
          <w:lang w:eastAsia="pt-BR"/>
        </w:rPr>
        <w:t xml:space="preserve"> presenciais</w:t>
      </w:r>
      <w:r w:rsidRPr="000355FD">
        <w:rPr>
          <w:rFonts w:ascii="Times New Roman" w:eastAsia="Times New Roman" w:hAnsi="Times New Roman" w:cs="Times New Roman"/>
          <w:color w:val="000000"/>
          <w:sz w:val="24"/>
          <w:szCs w:val="24"/>
          <w:lang w:eastAsia="pt-BR"/>
        </w:rPr>
        <w:t>, para monitorar a evolução dos sintomas</w:t>
      </w:r>
      <w:r w:rsidR="00521D60">
        <w:rPr>
          <w:rFonts w:ascii="Times New Roman" w:eastAsia="Times New Roman" w:hAnsi="Times New Roman" w:cs="Times New Roman"/>
          <w:color w:val="000000"/>
          <w:sz w:val="24"/>
          <w:szCs w:val="24"/>
          <w:lang w:eastAsia="pt-BR"/>
        </w:rPr>
        <w:t>, além de</w:t>
      </w:r>
      <w:r w:rsidRPr="000355FD">
        <w:rPr>
          <w:rFonts w:ascii="Times New Roman" w:eastAsia="Times New Roman" w:hAnsi="Times New Roman" w:cs="Times New Roman"/>
          <w:color w:val="000000"/>
          <w:sz w:val="24"/>
          <w:szCs w:val="24"/>
          <w:lang w:eastAsia="pt-BR"/>
        </w:rPr>
        <w:t xml:space="preserve"> planejar </w:t>
      </w:r>
      <w:r w:rsidR="00521D60">
        <w:rPr>
          <w:rFonts w:ascii="Times New Roman" w:eastAsia="Times New Roman" w:hAnsi="Times New Roman" w:cs="Times New Roman"/>
          <w:color w:val="000000"/>
          <w:sz w:val="24"/>
          <w:szCs w:val="24"/>
          <w:lang w:eastAsia="pt-BR"/>
        </w:rPr>
        <w:t xml:space="preserve">e oferecer </w:t>
      </w:r>
      <w:r w:rsidRPr="000355FD">
        <w:rPr>
          <w:rFonts w:ascii="Times New Roman" w:eastAsia="Times New Roman" w:hAnsi="Times New Roman" w:cs="Times New Roman"/>
          <w:color w:val="000000"/>
          <w:sz w:val="24"/>
          <w:szCs w:val="24"/>
          <w:lang w:eastAsia="pt-BR"/>
        </w:rPr>
        <w:t>suporte médico e psicológico</w:t>
      </w:r>
      <w:r w:rsidR="0000432E">
        <w:rPr>
          <w:rFonts w:ascii="Times New Roman" w:eastAsia="Times New Roman" w:hAnsi="Times New Roman" w:cs="Times New Roman"/>
          <w:color w:val="000000"/>
          <w:sz w:val="24"/>
          <w:szCs w:val="24"/>
          <w:lang w:eastAsia="pt-BR"/>
        </w:rPr>
        <w:t xml:space="preserve"> aos vulneráveis</w:t>
      </w:r>
      <w:r w:rsidRPr="000355FD">
        <w:rPr>
          <w:rFonts w:ascii="Times New Roman" w:eastAsia="Times New Roman" w:hAnsi="Times New Roman" w:cs="Times New Roman"/>
          <w:color w:val="000000"/>
          <w:sz w:val="24"/>
          <w:szCs w:val="24"/>
          <w:lang w:eastAsia="pt-BR"/>
        </w:rPr>
        <w:t>, caso necessário.</w:t>
      </w:r>
    </w:p>
    <w:p w14:paraId="525422DF" w14:textId="1B2BACAD" w:rsidR="0000432E" w:rsidRPr="000355FD" w:rsidRDefault="000355FD" w:rsidP="0000432E">
      <w:pPr>
        <w:spacing w:after="0" w:line="360" w:lineRule="auto"/>
        <w:ind w:firstLine="720"/>
        <w:jc w:val="both"/>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 xml:space="preserve">Por fim, a quinta meta será realizada a depender da liberação de recursos deste edital e de outras fontes. </w:t>
      </w:r>
      <w:r w:rsidR="0000432E">
        <w:rPr>
          <w:rFonts w:ascii="Times New Roman" w:eastAsia="Times New Roman" w:hAnsi="Times New Roman" w:cs="Times New Roman"/>
          <w:color w:val="000000"/>
          <w:sz w:val="24"/>
          <w:szCs w:val="24"/>
          <w:lang w:eastAsia="pt-BR"/>
        </w:rPr>
        <w:t xml:space="preserve">Trata-se da </w:t>
      </w:r>
      <w:r w:rsidRPr="000355FD">
        <w:rPr>
          <w:rFonts w:ascii="Times New Roman" w:eastAsia="Times New Roman" w:hAnsi="Times New Roman" w:cs="Times New Roman"/>
          <w:color w:val="000000"/>
          <w:sz w:val="24"/>
          <w:szCs w:val="24"/>
          <w:lang w:eastAsia="pt-BR"/>
        </w:rPr>
        <w:t xml:space="preserve">fase de </w:t>
      </w:r>
      <w:r w:rsidR="0000432E">
        <w:rPr>
          <w:rFonts w:ascii="Times New Roman" w:eastAsia="Times New Roman" w:hAnsi="Times New Roman" w:cs="Times New Roman"/>
          <w:color w:val="000000"/>
          <w:sz w:val="24"/>
          <w:szCs w:val="24"/>
          <w:lang w:eastAsia="pt-BR"/>
        </w:rPr>
        <w:t xml:space="preserve">testagem em massa e </w:t>
      </w:r>
      <w:r w:rsidRPr="000355FD">
        <w:rPr>
          <w:rFonts w:ascii="Times New Roman" w:eastAsia="Times New Roman" w:hAnsi="Times New Roman" w:cs="Times New Roman"/>
          <w:color w:val="000000"/>
          <w:sz w:val="24"/>
          <w:szCs w:val="24"/>
          <w:lang w:eastAsia="pt-BR"/>
        </w:rPr>
        <w:t xml:space="preserve">confirmação dos diagnósticos. Pretende-se </w:t>
      </w:r>
      <w:r w:rsidR="0000432E">
        <w:rPr>
          <w:rFonts w:ascii="Times New Roman" w:eastAsia="Times New Roman" w:hAnsi="Times New Roman" w:cs="Times New Roman"/>
          <w:color w:val="000000"/>
          <w:sz w:val="24"/>
          <w:szCs w:val="24"/>
          <w:lang w:eastAsia="pt-BR"/>
        </w:rPr>
        <w:t>realizar a</w:t>
      </w:r>
      <w:r w:rsidRPr="000355FD">
        <w:rPr>
          <w:rFonts w:ascii="Times New Roman" w:eastAsia="Times New Roman" w:hAnsi="Times New Roman" w:cs="Times New Roman"/>
          <w:color w:val="000000"/>
          <w:sz w:val="24"/>
          <w:szCs w:val="24"/>
          <w:lang w:eastAsia="pt-BR"/>
        </w:rPr>
        <w:t xml:space="preserve"> compra de testes rápidos </w:t>
      </w:r>
      <w:r w:rsidR="00E570A9">
        <w:rPr>
          <w:rFonts w:ascii="Times New Roman" w:eastAsia="Times New Roman" w:hAnsi="Times New Roman" w:cs="Times New Roman"/>
          <w:color w:val="000000"/>
          <w:sz w:val="24"/>
          <w:szCs w:val="24"/>
          <w:lang w:eastAsia="pt-BR"/>
        </w:rPr>
        <w:t xml:space="preserve">aprovados pela ANVISA </w:t>
      </w:r>
      <w:r w:rsidRPr="000355FD">
        <w:rPr>
          <w:rFonts w:ascii="Times New Roman" w:eastAsia="Times New Roman" w:hAnsi="Times New Roman" w:cs="Times New Roman"/>
          <w:color w:val="000000"/>
          <w:sz w:val="24"/>
          <w:szCs w:val="24"/>
          <w:lang w:eastAsia="pt-BR"/>
        </w:rPr>
        <w:t xml:space="preserve">e de um termociclador para </w:t>
      </w:r>
      <w:proofErr w:type="spellStart"/>
      <w:r w:rsidRPr="000355FD">
        <w:rPr>
          <w:rFonts w:ascii="Times New Roman" w:eastAsia="Times New Roman" w:hAnsi="Times New Roman" w:cs="Times New Roman"/>
          <w:color w:val="000000"/>
          <w:sz w:val="24"/>
          <w:szCs w:val="24"/>
          <w:lang w:eastAsia="pt-BR"/>
        </w:rPr>
        <w:t>rt</w:t>
      </w:r>
      <w:proofErr w:type="spellEnd"/>
      <w:r w:rsidRPr="000355FD">
        <w:rPr>
          <w:rFonts w:ascii="Times New Roman" w:eastAsia="Times New Roman" w:hAnsi="Times New Roman" w:cs="Times New Roman"/>
          <w:color w:val="000000"/>
          <w:sz w:val="24"/>
          <w:szCs w:val="24"/>
          <w:lang w:eastAsia="pt-BR"/>
        </w:rPr>
        <w:t>-PCR, a fim de possibilitar que a equipe volante realize testes</w:t>
      </w:r>
      <w:r w:rsidR="00E570A9">
        <w:rPr>
          <w:rFonts w:ascii="Times New Roman" w:eastAsia="Times New Roman" w:hAnsi="Times New Roman" w:cs="Times New Roman"/>
          <w:color w:val="000000"/>
          <w:sz w:val="24"/>
          <w:szCs w:val="24"/>
          <w:lang w:eastAsia="pt-BR"/>
        </w:rPr>
        <w:t xml:space="preserve"> – seguindo as recomendações do Ministério da Saúde,</w:t>
      </w:r>
      <w:r w:rsidRPr="000355FD">
        <w:rPr>
          <w:rFonts w:ascii="Times New Roman" w:eastAsia="Times New Roman" w:hAnsi="Times New Roman" w:cs="Times New Roman"/>
          <w:color w:val="000000"/>
          <w:sz w:val="24"/>
          <w:szCs w:val="24"/>
          <w:lang w:eastAsia="pt-BR"/>
        </w:rPr>
        <w:t xml:space="preserve"> em parceria com o Instituto Federal do Norte de Minas Gerais</w:t>
      </w:r>
      <w:r w:rsidR="00E570A9">
        <w:rPr>
          <w:rFonts w:ascii="Times New Roman" w:eastAsia="Times New Roman" w:hAnsi="Times New Roman" w:cs="Times New Roman"/>
          <w:color w:val="000000"/>
          <w:sz w:val="24"/>
          <w:szCs w:val="24"/>
          <w:lang w:eastAsia="pt-BR"/>
        </w:rPr>
        <w:t xml:space="preserve"> e com laboratórios credenciados</w:t>
      </w:r>
      <w:r w:rsidRPr="000355FD">
        <w:rPr>
          <w:rFonts w:ascii="Times New Roman" w:eastAsia="Times New Roman" w:hAnsi="Times New Roman" w:cs="Times New Roman"/>
          <w:color w:val="000000"/>
          <w:sz w:val="24"/>
          <w:szCs w:val="24"/>
          <w:lang w:eastAsia="pt-BR"/>
        </w:rPr>
        <w:t xml:space="preserve">, das infecções suspeitas de COVID-19 detectadas nas fases anteriores do projeto. Nesta fase pretende-se ainda testar </w:t>
      </w:r>
      <w:proofErr w:type="gramStart"/>
      <w:r w:rsidRPr="000355FD">
        <w:rPr>
          <w:rFonts w:ascii="Times New Roman" w:eastAsia="Times New Roman" w:hAnsi="Times New Roman" w:cs="Times New Roman"/>
          <w:color w:val="000000"/>
          <w:sz w:val="24"/>
          <w:szCs w:val="24"/>
          <w:lang w:eastAsia="pt-BR"/>
        </w:rPr>
        <w:t>um grande número de</w:t>
      </w:r>
      <w:proofErr w:type="gramEnd"/>
      <w:r w:rsidRPr="000355FD">
        <w:rPr>
          <w:rFonts w:ascii="Times New Roman" w:eastAsia="Times New Roman" w:hAnsi="Times New Roman" w:cs="Times New Roman"/>
          <w:color w:val="000000"/>
          <w:sz w:val="24"/>
          <w:szCs w:val="24"/>
          <w:lang w:eastAsia="pt-BR"/>
        </w:rPr>
        <w:t xml:space="preserve"> indivíduos assintomáticos com histórico de viagens ou convívio com pacientes sintomáticos, a fim de minimizar a subnotificação dos casos, principalmente longe dos grandes centros</w:t>
      </w:r>
      <w:r w:rsidR="0000432E">
        <w:rPr>
          <w:rFonts w:ascii="Times New Roman" w:eastAsia="Times New Roman" w:hAnsi="Times New Roman" w:cs="Times New Roman"/>
          <w:color w:val="000000"/>
          <w:sz w:val="24"/>
          <w:szCs w:val="24"/>
          <w:lang w:eastAsia="pt-BR"/>
        </w:rPr>
        <w:t xml:space="preserve"> e de hospitais bem equipados</w:t>
      </w:r>
      <w:r w:rsidRPr="000355FD">
        <w:rPr>
          <w:rFonts w:ascii="Times New Roman" w:eastAsia="Times New Roman" w:hAnsi="Times New Roman" w:cs="Times New Roman"/>
          <w:color w:val="000000"/>
          <w:sz w:val="24"/>
          <w:szCs w:val="24"/>
          <w:lang w:eastAsia="pt-BR"/>
        </w:rPr>
        <w:t xml:space="preserve">, </w:t>
      </w:r>
      <w:r w:rsidR="0000432E">
        <w:rPr>
          <w:rFonts w:ascii="Times New Roman" w:eastAsia="Times New Roman" w:hAnsi="Times New Roman" w:cs="Times New Roman"/>
          <w:color w:val="000000"/>
          <w:sz w:val="24"/>
          <w:szCs w:val="24"/>
          <w:lang w:eastAsia="pt-BR"/>
        </w:rPr>
        <w:t xml:space="preserve">possibilitando a previsão de insumos e de demandas hospitalares. </w:t>
      </w:r>
      <w:r w:rsidR="009E45E6">
        <w:rPr>
          <w:rFonts w:ascii="Times New Roman" w:eastAsia="Times New Roman" w:hAnsi="Times New Roman" w:cs="Times New Roman"/>
          <w:color w:val="000000"/>
          <w:sz w:val="24"/>
          <w:szCs w:val="24"/>
          <w:lang w:eastAsia="pt-BR"/>
        </w:rPr>
        <w:t xml:space="preserve">A meta é testar cerca de 0,6% da população das duas regiões onde o projeto será implementado, o que significaria seis vezes mais testes do que a média nacional. </w:t>
      </w:r>
      <w:r w:rsidR="0000432E">
        <w:rPr>
          <w:rFonts w:ascii="Times New Roman" w:eastAsia="Times New Roman" w:hAnsi="Times New Roman" w:cs="Times New Roman"/>
          <w:color w:val="000000"/>
          <w:sz w:val="24"/>
          <w:szCs w:val="24"/>
          <w:lang w:eastAsia="pt-BR"/>
        </w:rPr>
        <w:t>Pretende-se</w:t>
      </w:r>
      <w:r w:rsidR="00E45D67">
        <w:rPr>
          <w:rFonts w:ascii="Times New Roman" w:eastAsia="Times New Roman" w:hAnsi="Times New Roman" w:cs="Times New Roman"/>
          <w:color w:val="000000"/>
          <w:sz w:val="24"/>
          <w:szCs w:val="24"/>
          <w:lang w:eastAsia="pt-BR"/>
        </w:rPr>
        <w:t>,</w:t>
      </w:r>
      <w:r w:rsidR="0000432E">
        <w:rPr>
          <w:rFonts w:ascii="Times New Roman" w:eastAsia="Times New Roman" w:hAnsi="Times New Roman" w:cs="Times New Roman"/>
          <w:color w:val="000000"/>
          <w:sz w:val="24"/>
          <w:szCs w:val="24"/>
          <w:lang w:eastAsia="pt-BR"/>
        </w:rPr>
        <w:t xml:space="preserve"> ainda, </w:t>
      </w:r>
      <w:r w:rsidRPr="000355FD">
        <w:rPr>
          <w:rFonts w:ascii="Times New Roman" w:eastAsia="Times New Roman" w:hAnsi="Times New Roman" w:cs="Times New Roman"/>
          <w:color w:val="000000"/>
          <w:sz w:val="24"/>
          <w:szCs w:val="24"/>
          <w:lang w:eastAsia="pt-BR"/>
        </w:rPr>
        <w:t>estrutura</w:t>
      </w:r>
      <w:r w:rsidR="0000432E">
        <w:rPr>
          <w:rFonts w:ascii="Times New Roman" w:eastAsia="Times New Roman" w:hAnsi="Times New Roman" w:cs="Times New Roman"/>
          <w:color w:val="000000"/>
          <w:sz w:val="24"/>
          <w:szCs w:val="24"/>
          <w:lang w:eastAsia="pt-BR"/>
        </w:rPr>
        <w:t>r</w:t>
      </w:r>
      <w:r w:rsidRPr="000355FD">
        <w:rPr>
          <w:rFonts w:ascii="Times New Roman" w:eastAsia="Times New Roman" w:hAnsi="Times New Roman" w:cs="Times New Roman"/>
          <w:color w:val="000000"/>
          <w:sz w:val="24"/>
          <w:szCs w:val="24"/>
          <w:lang w:eastAsia="pt-BR"/>
        </w:rPr>
        <w:t xml:space="preserve"> novos centros capazes de realizar diagnóstico molecular.</w:t>
      </w:r>
    </w:p>
    <w:p w14:paraId="52343921" w14:textId="3A5CAF3B" w:rsidR="000355FD" w:rsidRDefault="000355FD" w:rsidP="000355FD">
      <w:pPr>
        <w:spacing w:after="0" w:line="360" w:lineRule="auto"/>
        <w:ind w:firstLine="720"/>
        <w:jc w:val="both"/>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É importante ressaltar que essas metas podem ser escalonadas e</w:t>
      </w:r>
      <w:r w:rsidR="0000432E">
        <w:rPr>
          <w:rFonts w:ascii="Times New Roman" w:eastAsia="Times New Roman" w:hAnsi="Times New Roman" w:cs="Times New Roman"/>
          <w:color w:val="000000"/>
          <w:sz w:val="24"/>
          <w:szCs w:val="24"/>
          <w:lang w:eastAsia="pt-BR"/>
        </w:rPr>
        <w:t xml:space="preserve"> replicadas pelas unidades da rede federal. O</w:t>
      </w:r>
      <w:r w:rsidRPr="000355FD">
        <w:rPr>
          <w:rFonts w:ascii="Times New Roman" w:eastAsia="Times New Roman" w:hAnsi="Times New Roman" w:cs="Times New Roman"/>
          <w:color w:val="000000"/>
          <w:sz w:val="24"/>
          <w:szCs w:val="24"/>
          <w:lang w:eastAsia="pt-BR"/>
        </w:rPr>
        <w:t xml:space="preserve">s métodos, os sistemas e sua operacionalização poderão ser adotados por outros campi de outras instituições ou mesmo por prefeituras e gestores de saúde. Além disso, pode-se </w:t>
      </w:r>
      <w:r w:rsidR="0000432E">
        <w:rPr>
          <w:rFonts w:ascii="Times New Roman" w:eastAsia="Times New Roman" w:hAnsi="Times New Roman" w:cs="Times New Roman"/>
          <w:color w:val="000000"/>
          <w:sz w:val="24"/>
          <w:szCs w:val="24"/>
          <w:lang w:eastAsia="pt-BR"/>
        </w:rPr>
        <w:t>dividir</w:t>
      </w:r>
      <w:r w:rsidRPr="000355FD">
        <w:rPr>
          <w:rFonts w:ascii="Times New Roman" w:eastAsia="Times New Roman" w:hAnsi="Times New Roman" w:cs="Times New Roman"/>
          <w:color w:val="000000"/>
          <w:sz w:val="24"/>
          <w:szCs w:val="24"/>
          <w:lang w:eastAsia="pt-BR"/>
        </w:rPr>
        <w:t xml:space="preserve"> as cinco metas </w:t>
      </w:r>
      <w:r w:rsidR="0000432E">
        <w:rPr>
          <w:rFonts w:ascii="Times New Roman" w:eastAsia="Times New Roman" w:hAnsi="Times New Roman" w:cs="Times New Roman"/>
          <w:color w:val="000000"/>
          <w:sz w:val="24"/>
          <w:szCs w:val="24"/>
          <w:lang w:eastAsia="pt-BR"/>
        </w:rPr>
        <w:t>em</w:t>
      </w:r>
      <w:r w:rsidRPr="000355FD">
        <w:rPr>
          <w:rFonts w:ascii="Times New Roman" w:eastAsia="Times New Roman" w:hAnsi="Times New Roman" w:cs="Times New Roman"/>
          <w:color w:val="000000"/>
          <w:sz w:val="24"/>
          <w:szCs w:val="24"/>
          <w:lang w:eastAsia="pt-BR"/>
        </w:rPr>
        <w:t xml:space="preserve"> três etapas: (1) a etapa de triagem e visualização dos casos; (2) a de vigilância e monitoramento através da equipe volante; e (3) a de diagnóstico, como mostra a figura 1. Estas etapas podem ser implementadas</w:t>
      </w:r>
      <w:r w:rsidR="0000432E">
        <w:rPr>
          <w:rFonts w:ascii="Times New Roman" w:eastAsia="Times New Roman" w:hAnsi="Times New Roman" w:cs="Times New Roman"/>
          <w:color w:val="000000"/>
          <w:sz w:val="24"/>
          <w:szCs w:val="24"/>
          <w:lang w:eastAsia="pt-BR"/>
        </w:rPr>
        <w:t xml:space="preserve"> individualmente,</w:t>
      </w:r>
      <w:r w:rsidRPr="000355FD">
        <w:rPr>
          <w:rFonts w:ascii="Times New Roman" w:eastAsia="Times New Roman" w:hAnsi="Times New Roman" w:cs="Times New Roman"/>
          <w:color w:val="000000"/>
          <w:sz w:val="24"/>
          <w:szCs w:val="24"/>
          <w:lang w:eastAsia="pt-BR"/>
        </w:rPr>
        <w:t xml:space="preserve"> a depender dos recursos disponíveis em cada município ou instituição </w:t>
      </w:r>
      <w:r w:rsidRPr="000355FD">
        <w:rPr>
          <w:rFonts w:ascii="Times New Roman" w:eastAsia="Times New Roman" w:hAnsi="Times New Roman" w:cs="Times New Roman"/>
          <w:color w:val="000000"/>
          <w:sz w:val="24"/>
          <w:szCs w:val="24"/>
          <w:lang w:eastAsia="pt-BR"/>
        </w:rPr>
        <w:lastRenderedPageBreak/>
        <w:t>que pretenda utilizar o produto aqui proposto. Pode ser que alguns municípios tenham interesse ou estrutura para utilizar somente a etapa 1, o que já seria um grande avanço para o enfrentamento à COVID-19 e não invalidaria a presente proposta.  </w:t>
      </w:r>
    </w:p>
    <w:p w14:paraId="10BB2C86" w14:textId="3FD6DBEB" w:rsidR="0000432E" w:rsidRDefault="00B77505" w:rsidP="00B77505">
      <w:pPr>
        <w:spacing w:after="0" w:line="360" w:lineRule="auto"/>
        <w:jc w:val="center"/>
        <w:rPr>
          <w:rFonts w:ascii="Times New Roman" w:eastAsia="Times New Roman" w:hAnsi="Times New Roman" w:cs="Times New Roman"/>
          <w:sz w:val="24"/>
          <w:szCs w:val="24"/>
          <w:lang w:eastAsia="pt-BR"/>
        </w:rPr>
      </w:pPr>
      <w:r w:rsidRPr="00B77505">
        <w:rPr>
          <w:rFonts w:ascii="Times New Roman" w:eastAsia="Times New Roman" w:hAnsi="Times New Roman" w:cs="Times New Roman"/>
          <w:noProof/>
          <w:sz w:val="24"/>
          <w:szCs w:val="24"/>
          <w:lang w:eastAsia="pt-BR"/>
        </w:rPr>
        <w:drawing>
          <wp:inline distT="0" distB="0" distL="0" distR="0" wp14:anchorId="30BF9C3D" wp14:editId="375D032A">
            <wp:extent cx="3362325" cy="2764904"/>
            <wp:effectExtent l="0" t="0" r="0" b="0"/>
            <wp:docPr id="21" name="Imagem 20">
              <a:extLst xmlns:a="http://schemas.openxmlformats.org/drawingml/2006/main">
                <a:ext uri="{FF2B5EF4-FFF2-40B4-BE49-F238E27FC236}">
                  <a16:creationId xmlns:a16="http://schemas.microsoft.com/office/drawing/2014/main" id="{CD27654F-A138-4154-81EE-61911AB2F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0">
                      <a:extLst>
                        <a:ext uri="{FF2B5EF4-FFF2-40B4-BE49-F238E27FC236}">
                          <a16:creationId xmlns:a16="http://schemas.microsoft.com/office/drawing/2014/main" id="{CD27654F-A138-4154-81EE-61911AB2F349}"/>
                        </a:ext>
                      </a:extLst>
                    </pic:cNvPr>
                    <pic:cNvPicPr>
                      <a:picLocks noChangeAspect="1"/>
                    </pic:cNvPicPr>
                  </pic:nvPicPr>
                  <pic:blipFill>
                    <a:blip r:embed="rId7"/>
                    <a:stretch>
                      <a:fillRect/>
                    </a:stretch>
                  </pic:blipFill>
                  <pic:spPr>
                    <a:xfrm>
                      <a:off x="0" y="0"/>
                      <a:ext cx="3382998" cy="2781904"/>
                    </a:xfrm>
                    <a:prstGeom prst="rect">
                      <a:avLst/>
                    </a:prstGeom>
                  </pic:spPr>
                </pic:pic>
              </a:graphicData>
            </a:graphic>
          </wp:inline>
        </w:drawing>
      </w:r>
    </w:p>
    <w:p w14:paraId="69525B65" w14:textId="22365C05" w:rsidR="0000432E" w:rsidRPr="000355FD" w:rsidRDefault="0000432E" w:rsidP="00B44AFF">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Figura 1</w:t>
      </w:r>
      <w:r w:rsidRPr="000355FD">
        <w:rPr>
          <w:rFonts w:ascii="Times New Roman" w:eastAsia="Times New Roman" w:hAnsi="Times New Roman" w:cs="Times New Roman"/>
          <w:color w:val="000000"/>
          <w:sz w:val="24"/>
          <w:szCs w:val="24"/>
          <w:lang w:eastAsia="pt-BR"/>
        </w:rPr>
        <w:t>. Esquema de operacionalização das</w:t>
      </w:r>
      <w:r w:rsidR="00B77505">
        <w:rPr>
          <w:rFonts w:ascii="Times New Roman" w:eastAsia="Times New Roman" w:hAnsi="Times New Roman" w:cs="Times New Roman"/>
          <w:color w:val="000000"/>
          <w:sz w:val="24"/>
          <w:szCs w:val="24"/>
          <w:lang w:eastAsia="pt-BR"/>
        </w:rPr>
        <w:t xml:space="preserve"> metas e</w:t>
      </w:r>
      <w:r w:rsidRPr="000355FD">
        <w:rPr>
          <w:rFonts w:ascii="Times New Roman" w:eastAsia="Times New Roman" w:hAnsi="Times New Roman" w:cs="Times New Roman"/>
          <w:color w:val="000000"/>
          <w:sz w:val="24"/>
          <w:szCs w:val="24"/>
          <w:lang w:eastAsia="pt-BR"/>
        </w:rPr>
        <w:t xml:space="preserve"> etapas do projeto. </w:t>
      </w:r>
      <w:r w:rsidR="00B77505">
        <w:rPr>
          <w:rFonts w:ascii="Times New Roman" w:eastAsia="Times New Roman" w:hAnsi="Times New Roman" w:cs="Times New Roman"/>
          <w:color w:val="000000"/>
          <w:sz w:val="24"/>
          <w:szCs w:val="24"/>
          <w:lang w:eastAsia="pt-BR"/>
        </w:rPr>
        <w:t xml:space="preserve">As etapas podem ser replicadas separadamente, a depender da estrutura de outras unidades da rede federal de ou de outras prefeituras. Ou seja, é possível executar apenas a etapa 1, ou a 1 e 2, ou todas as três, o que facilita o escalonamento. </w:t>
      </w:r>
    </w:p>
    <w:p w14:paraId="2B75226D" w14:textId="77777777" w:rsidR="0000432E" w:rsidRPr="000355FD" w:rsidRDefault="0000432E" w:rsidP="0000432E">
      <w:pPr>
        <w:spacing w:after="0" w:line="360" w:lineRule="auto"/>
        <w:jc w:val="both"/>
        <w:rPr>
          <w:rFonts w:ascii="Times New Roman" w:eastAsia="Times New Roman" w:hAnsi="Times New Roman" w:cs="Times New Roman"/>
          <w:sz w:val="24"/>
          <w:szCs w:val="24"/>
          <w:lang w:eastAsia="pt-BR"/>
        </w:rPr>
      </w:pPr>
    </w:p>
    <w:p w14:paraId="38809655" w14:textId="13F1472A"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Por fim, a</w:t>
      </w:r>
      <w:r w:rsidR="0000432E">
        <w:rPr>
          <w:rFonts w:ascii="Times New Roman" w:eastAsia="Times New Roman" w:hAnsi="Times New Roman" w:cs="Times New Roman"/>
          <w:color w:val="000000"/>
          <w:sz w:val="24"/>
          <w:szCs w:val="24"/>
          <w:lang w:eastAsia="pt-BR"/>
        </w:rPr>
        <w:t>testamos</w:t>
      </w:r>
      <w:r w:rsidRPr="000355FD">
        <w:rPr>
          <w:rFonts w:ascii="Times New Roman" w:eastAsia="Times New Roman" w:hAnsi="Times New Roman" w:cs="Times New Roman"/>
          <w:color w:val="000000"/>
          <w:sz w:val="24"/>
          <w:szCs w:val="24"/>
          <w:lang w:eastAsia="pt-BR"/>
        </w:rPr>
        <w:t xml:space="preserve"> que </w:t>
      </w:r>
      <w:r w:rsidR="0000432E">
        <w:rPr>
          <w:rFonts w:ascii="Times New Roman" w:eastAsia="Times New Roman" w:hAnsi="Times New Roman" w:cs="Times New Roman"/>
          <w:color w:val="000000"/>
          <w:sz w:val="24"/>
          <w:szCs w:val="24"/>
          <w:lang w:eastAsia="pt-BR"/>
        </w:rPr>
        <w:t xml:space="preserve">a </w:t>
      </w:r>
      <w:r w:rsidRPr="000355FD">
        <w:rPr>
          <w:rFonts w:ascii="Times New Roman" w:eastAsia="Times New Roman" w:hAnsi="Times New Roman" w:cs="Times New Roman"/>
          <w:color w:val="000000"/>
          <w:sz w:val="24"/>
          <w:szCs w:val="24"/>
          <w:lang w:eastAsia="pt-BR"/>
        </w:rPr>
        <w:t>execução das metas estará condicionada à legislação vigente. Os respondentes deverão confirmar a leitura e compreensão do termo de consentimento livre e esclarecido</w:t>
      </w:r>
      <w:r w:rsidR="00E45D67">
        <w:rPr>
          <w:rFonts w:ascii="Times New Roman" w:eastAsia="Times New Roman" w:hAnsi="Times New Roman" w:cs="Times New Roman"/>
          <w:color w:val="000000"/>
          <w:sz w:val="24"/>
          <w:szCs w:val="24"/>
          <w:lang w:eastAsia="pt-BR"/>
        </w:rPr>
        <w:t xml:space="preserve"> (TCLE)</w:t>
      </w:r>
      <w:r w:rsidRPr="000355FD">
        <w:rPr>
          <w:rFonts w:ascii="Times New Roman" w:eastAsia="Times New Roman" w:hAnsi="Times New Roman" w:cs="Times New Roman"/>
          <w:color w:val="000000"/>
          <w:sz w:val="24"/>
          <w:szCs w:val="24"/>
          <w:lang w:eastAsia="pt-BR"/>
        </w:rPr>
        <w:t xml:space="preserve"> e poderão </w:t>
      </w:r>
      <w:r w:rsidR="00E45D67">
        <w:rPr>
          <w:rFonts w:ascii="Times New Roman" w:eastAsia="Times New Roman" w:hAnsi="Times New Roman" w:cs="Times New Roman"/>
          <w:color w:val="000000"/>
          <w:sz w:val="24"/>
          <w:szCs w:val="24"/>
          <w:lang w:eastAsia="pt-BR"/>
        </w:rPr>
        <w:t>optar a não</w:t>
      </w:r>
      <w:r w:rsidRPr="000355FD">
        <w:rPr>
          <w:rFonts w:ascii="Times New Roman" w:eastAsia="Times New Roman" w:hAnsi="Times New Roman" w:cs="Times New Roman"/>
          <w:color w:val="000000"/>
          <w:sz w:val="24"/>
          <w:szCs w:val="24"/>
          <w:lang w:eastAsia="pt-BR"/>
        </w:rPr>
        <w:t xml:space="preserve"> responder quaisquer das perguntas </w:t>
      </w:r>
      <w:r w:rsidR="00E45D67">
        <w:rPr>
          <w:rFonts w:ascii="Times New Roman" w:eastAsia="Times New Roman" w:hAnsi="Times New Roman" w:cs="Times New Roman"/>
          <w:color w:val="000000"/>
          <w:sz w:val="24"/>
          <w:szCs w:val="24"/>
          <w:lang w:eastAsia="pt-BR"/>
        </w:rPr>
        <w:t>expostas</w:t>
      </w:r>
      <w:r w:rsidR="00E45D67" w:rsidRPr="000355FD">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no questionário. Também poderão optar por não fornecer dados de localização e não serem contactados pela equipe volante. Todos os dados obtidos serão sigilosos a fim de preservar a identidade dos usuários. Este projeto está cadastrado no </w:t>
      </w:r>
      <w:proofErr w:type="spellStart"/>
      <w:r w:rsidRPr="000355FD">
        <w:rPr>
          <w:rFonts w:ascii="Times New Roman" w:eastAsia="Times New Roman" w:hAnsi="Times New Roman" w:cs="Times New Roman"/>
          <w:color w:val="000000"/>
          <w:sz w:val="24"/>
          <w:szCs w:val="24"/>
          <w:lang w:eastAsia="pt-BR"/>
        </w:rPr>
        <w:t>Sisgen</w:t>
      </w:r>
      <w:proofErr w:type="spellEnd"/>
      <w:r w:rsidRPr="000355FD">
        <w:rPr>
          <w:rFonts w:ascii="Times New Roman" w:eastAsia="Times New Roman" w:hAnsi="Times New Roman" w:cs="Times New Roman"/>
          <w:color w:val="000000"/>
          <w:sz w:val="24"/>
          <w:szCs w:val="24"/>
          <w:lang w:eastAsia="pt-BR"/>
        </w:rPr>
        <w:t xml:space="preserve"> sob o número A820372</w:t>
      </w:r>
      <w:r w:rsidRPr="000355FD">
        <w:rPr>
          <w:rFonts w:ascii="Times New Roman" w:eastAsia="Times New Roman" w:hAnsi="Times New Roman" w:cs="Times New Roman"/>
          <w:b/>
          <w:bCs/>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e </w:t>
      </w:r>
      <w:r w:rsidR="0026504E">
        <w:rPr>
          <w:rFonts w:ascii="Times New Roman" w:eastAsia="Times New Roman" w:hAnsi="Times New Roman" w:cs="Times New Roman"/>
          <w:color w:val="000000"/>
          <w:sz w:val="24"/>
          <w:szCs w:val="24"/>
          <w:lang w:eastAsia="pt-BR"/>
        </w:rPr>
        <w:t>foi</w:t>
      </w:r>
      <w:r w:rsidRPr="000355FD">
        <w:rPr>
          <w:rFonts w:ascii="Times New Roman" w:eastAsia="Times New Roman" w:hAnsi="Times New Roman" w:cs="Times New Roman"/>
          <w:color w:val="000000"/>
          <w:sz w:val="24"/>
          <w:szCs w:val="24"/>
          <w:lang w:eastAsia="pt-BR"/>
        </w:rPr>
        <w:t xml:space="preserve"> submetido à análise </w:t>
      </w:r>
      <w:proofErr w:type="gramStart"/>
      <w:r w:rsidRPr="000355FD">
        <w:rPr>
          <w:rFonts w:ascii="Times New Roman" w:eastAsia="Times New Roman" w:hAnsi="Times New Roman" w:cs="Times New Roman"/>
          <w:color w:val="000000"/>
          <w:sz w:val="24"/>
          <w:szCs w:val="24"/>
          <w:lang w:eastAsia="pt-BR"/>
        </w:rPr>
        <w:t>da comi</w:t>
      </w:r>
      <w:r w:rsidR="00B77505">
        <w:rPr>
          <w:rFonts w:ascii="Times New Roman" w:eastAsia="Times New Roman" w:hAnsi="Times New Roman" w:cs="Times New Roman"/>
          <w:color w:val="000000"/>
          <w:sz w:val="24"/>
          <w:szCs w:val="24"/>
          <w:lang w:eastAsia="pt-BR"/>
        </w:rPr>
        <w:t>tê</w:t>
      </w:r>
      <w:proofErr w:type="gramEnd"/>
      <w:r w:rsidR="00B77505">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de ética em pesquisa </w:t>
      </w:r>
      <w:r w:rsidR="00AC0F29">
        <w:rPr>
          <w:rFonts w:ascii="Times New Roman" w:eastAsia="Times New Roman" w:hAnsi="Times New Roman" w:cs="Times New Roman"/>
          <w:color w:val="000000"/>
          <w:sz w:val="24"/>
          <w:szCs w:val="24"/>
          <w:lang w:eastAsia="pt-BR"/>
        </w:rPr>
        <w:t>envolvendo</w:t>
      </w:r>
      <w:r w:rsidRPr="000355FD">
        <w:rPr>
          <w:rFonts w:ascii="Times New Roman" w:eastAsia="Times New Roman" w:hAnsi="Times New Roman" w:cs="Times New Roman"/>
          <w:color w:val="000000"/>
          <w:sz w:val="24"/>
          <w:szCs w:val="24"/>
          <w:lang w:eastAsia="pt-BR"/>
        </w:rPr>
        <w:t xml:space="preserve"> seres humanos. </w:t>
      </w:r>
    </w:p>
    <w:p w14:paraId="69116D9C" w14:textId="77777777" w:rsidR="006F7C0B" w:rsidRDefault="006F7C0B" w:rsidP="000355FD">
      <w:pPr>
        <w:spacing w:after="0" w:line="360" w:lineRule="auto"/>
        <w:jc w:val="both"/>
        <w:rPr>
          <w:rFonts w:ascii="Times New Roman" w:eastAsia="Times New Roman" w:hAnsi="Times New Roman" w:cs="Times New Roman"/>
          <w:b/>
          <w:bCs/>
          <w:color w:val="000000"/>
          <w:sz w:val="24"/>
          <w:szCs w:val="24"/>
          <w:lang w:eastAsia="pt-BR"/>
        </w:rPr>
      </w:pPr>
    </w:p>
    <w:p w14:paraId="269F49F0" w14:textId="7BD30270"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2 - </w:t>
      </w:r>
      <w:r w:rsidRPr="000355FD">
        <w:rPr>
          <w:rFonts w:ascii="Times New Roman" w:eastAsia="Times New Roman" w:hAnsi="Times New Roman" w:cs="Times New Roman"/>
          <w:b/>
          <w:bCs/>
          <w:color w:val="000000"/>
          <w:sz w:val="24"/>
          <w:szCs w:val="24"/>
          <w:lang w:eastAsia="pt-BR"/>
        </w:rPr>
        <w:t>Justificativa</w:t>
      </w:r>
    </w:p>
    <w:p w14:paraId="47E43AC1" w14:textId="548F2F18"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Em dezembro de 2019</w:t>
      </w:r>
      <w:r w:rsidR="00CE045E">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uma nova doença denominada COVID-19 e causada por um vírus</w:t>
      </w:r>
      <w:r w:rsidR="00E45D67">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foi detectada pela primeira vez na China. Este vírus</w:t>
      </w:r>
      <w:r w:rsidR="00CE045E">
        <w:rPr>
          <w:rFonts w:ascii="Times New Roman" w:eastAsia="Times New Roman" w:hAnsi="Times New Roman" w:cs="Times New Roman"/>
          <w:color w:val="000000"/>
          <w:sz w:val="24"/>
          <w:szCs w:val="24"/>
          <w:lang w:eastAsia="pt-BR"/>
        </w:rPr>
        <w:t xml:space="preserve"> – </w:t>
      </w:r>
      <w:r w:rsidRPr="000355FD">
        <w:rPr>
          <w:rFonts w:ascii="Times New Roman" w:eastAsia="Times New Roman" w:hAnsi="Times New Roman" w:cs="Times New Roman"/>
          <w:color w:val="000000"/>
          <w:sz w:val="24"/>
          <w:szCs w:val="24"/>
          <w:lang w:eastAsia="pt-BR"/>
        </w:rPr>
        <w:t>S</w:t>
      </w:r>
      <w:r w:rsidR="00F26599">
        <w:rPr>
          <w:rFonts w:ascii="Times New Roman" w:eastAsia="Times New Roman" w:hAnsi="Times New Roman" w:cs="Times New Roman"/>
          <w:color w:val="000000"/>
          <w:sz w:val="24"/>
          <w:szCs w:val="24"/>
          <w:lang w:eastAsia="pt-BR"/>
        </w:rPr>
        <w:t>ARS</w:t>
      </w:r>
      <w:r w:rsidRPr="000355FD">
        <w:rPr>
          <w:rFonts w:ascii="Times New Roman" w:eastAsia="Times New Roman" w:hAnsi="Times New Roman" w:cs="Times New Roman"/>
          <w:color w:val="000000"/>
          <w:sz w:val="24"/>
          <w:szCs w:val="24"/>
          <w:lang w:eastAsia="pt-BR"/>
        </w:rPr>
        <w:t>-Co</w:t>
      </w:r>
      <w:r w:rsidR="00F26599">
        <w:rPr>
          <w:rFonts w:ascii="Times New Roman" w:eastAsia="Times New Roman" w:hAnsi="Times New Roman" w:cs="Times New Roman"/>
          <w:color w:val="000000"/>
          <w:sz w:val="24"/>
          <w:szCs w:val="24"/>
          <w:lang w:eastAsia="pt-BR"/>
        </w:rPr>
        <w:t>V</w:t>
      </w:r>
      <w:r w:rsidRPr="000355FD">
        <w:rPr>
          <w:rFonts w:ascii="Times New Roman" w:eastAsia="Times New Roman" w:hAnsi="Times New Roman" w:cs="Times New Roman"/>
          <w:color w:val="000000"/>
          <w:sz w:val="24"/>
          <w:szCs w:val="24"/>
          <w:lang w:eastAsia="pt-BR"/>
        </w:rPr>
        <w:t>-</w:t>
      </w:r>
      <w:r w:rsidR="00CE045E">
        <w:rPr>
          <w:rFonts w:ascii="Times New Roman" w:eastAsia="Times New Roman" w:hAnsi="Times New Roman" w:cs="Times New Roman"/>
          <w:color w:val="000000"/>
          <w:sz w:val="24"/>
          <w:szCs w:val="24"/>
          <w:lang w:eastAsia="pt-BR"/>
        </w:rPr>
        <w:t xml:space="preserve">2 – </w:t>
      </w:r>
      <w:r w:rsidRPr="000355FD">
        <w:rPr>
          <w:rFonts w:ascii="Times New Roman" w:eastAsia="Times New Roman" w:hAnsi="Times New Roman" w:cs="Times New Roman"/>
          <w:color w:val="000000"/>
          <w:sz w:val="24"/>
          <w:szCs w:val="24"/>
          <w:lang w:eastAsia="pt-BR"/>
        </w:rPr>
        <w:t>é facilmente transmitido entre humanos através de gotículas de saliva e se dissemin</w:t>
      </w:r>
      <w:r w:rsidR="00CE045E">
        <w:rPr>
          <w:rFonts w:ascii="Times New Roman" w:eastAsia="Times New Roman" w:hAnsi="Times New Roman" w:cs="Times New Roman"/>
          <w:color w:val="000000"/>
          <w:sz w:val="24"/>
          <w:szCs w:val="24"/>
          <w:lang w:eastAsia="pt-BR"/>
        </w:rPr>
        <w:t>ou</w:t>
      </w:r>
      <w:r w:rsidRPr="000355FD">
        <w:rPr>
          <w:rFonts w:ascii="Times New Roman" w:eastAsia="Times New Roman" w:hAnsi="Times New Roman" w:cs="Times New Roman"/>
          <w:color w:val="000000"/>
          <w:sz w:val="24"/>
          <w:szCs w:val="24"/>
          <w:lang w:eastAsia="pt-BR"/>
        </w:rPr>
        <w:t xml:space="preserve"> rapidamente através do </w:t>
      </w:r>
      <w:r w:rsidR="003B1DA6">
        <w:rPr>
          <w:rFonts w:ascii="Times New Roman" w:eastAsia="Times New Roman" w:hAnsi="Times New Roman" w:cs="Times New Roman"/>
          <w:color w:val="000000"/>
          <w:sz w:val="24"/>
          <w:szCs w:val="24"/>
          <w:lang w:eastAsia="pt-BR"/>
        </w:rPr>
        <w:t>planeta</w:t>
      </w:r>
      <w:r w:rsidRPr="000355FD">
        <w:rPr>
          <w:rFonts w:ascii="Times New Roman" w:eastAsia="Times New Roman" w:hAnsi="Times New Roman" w:cs="Times New Roman"/>
          <w:color w:val="000000"/>
          <w:sz w:val="24"/>
          <w:szCs w:val="24"/>
          <w:lang w:eastAsia="pt-BR"/>
        </w:rPr>
        <w:t xml:space="preserve">, </w:t>
      </w:r>
      <w:r w:rsidR="003B1DA6">
        <w:rPr>
          <w:rFonts w:ascii="Times New Roman" w:eastAsia="Times New Roman" w:hAnsi="Times New Roman" w:cs="Times New Roman"/>
          <w:color w:val="000000"/>
          <w:sz w:val="24"/>
          <w:szCs w:val="24"/>
          <w:lang w:eastAsia="pt-BR"/>
        </w:rPr>
        <w:t xml:space="preserve"> atingindo</w:t>
      </w:r>
      <w:r w:rsidRPr="000355FD">
        <w:rPr>
          <w:rFonts w:ascii="Times New Roman" w:eastAsia="Times New Roman" w:hAnsi="Times New Roman" w:cs="Times New Roman"/>
          <w:color w:val="000000"/>
          <w:sz w:val="24"/>
          <w:szCs w:val="24"/>
          <w:lang w:eastAsia="pt-BR"/>
        </w:rPr>
        <w:t xml:space="preserve"> todos os continentes em março de 2020, o que levou a Organização Mundial de Saúde (OMS) a declarar a COVID-19 como pandemia</w:t>
      </w:r>
      <w:r w:rsidR="00103959">
        <w:rPr>
          <w:rFonts w:ascii="Times New Roman" w:eastAsia="Times New Roman" w:hAnsi="Times New Roman" w:cs="Times New Roman"/>
          <w:color w:val="000000"/>
          <w:sz w:val="24"/>
          <w:szCs w:val="24"/>
          <w:lang w:eastAsia="pt-BR"/>
        </w:rPr>
        <w:t xml:space="preserve"> </w:t>
      </w:r>
      <w:r w:rsidR="00103959">
        <w:rPr>
          <w:rFonts w:ascii="Times New Roman" w:eastAsia="Times New Roman" w:hAnsi="Times New Roman" w:cs="Times New Roman"/>
          <w:color w:val="000000"/>
          <w:sz w:val="24"/>
          <w:szCs w:val="24"/>
          <w:lang w:eastAsia="pt-BR"/>
        </w:rPr>
        <w:fldChar w:fldCharType="begin" w:fldLock="1"/>
      </w:r>
      <w:r w:rsidR="00103959">
        <w:rPr>
          <w:rFonts w:ascii="Times New Roman" w:eastAsia="Times New Roman" w:hAnsi="Times New Roman" w:cs="Times New Roman"/>
          <w:color w:val="000000"/>
          <w:sz w:val="24"/>
          <w:szCs w:val="24"/>
          <w:lang w:eastAsia="pt-BR"/>
        </w:rPr>
        <w:instrText>ADDIN CSL_CITATION {"citationItems":[{"id":"ITEM-1","itemData":{"DOI":"10.1001/jama.2020.2633","abstract":"Globally 75 748 confirmed (548 new) China † 74 675 confirmed (399 new) 2121 deaths (115 new) Outside of China 1073 confirmed (149 new) 26 countries (1 new) 8 deaths (5 new)","author":[{"dropping-particle":"","family":"WHO","given":"","non-dropping-particle":"","parse-names":false,"suffix":""}],"container-title":"Bulletin of the World Health Organization","id":"ITEM-1","issue":"April 22","issued":{"date-parts":[["2020"]]},"number-of-pages":"14","title":"Coronavirus disease 2019, situation report 93","type":"report","volume":"2019"},"uris":["http://www.mendeley.com/documents/?uuid=172a94dc-f7f8-4291-9c12-6bda27ec7896"]}],"mendeley":{"formattedCitation":"(WHO 2020)","plainTextFormattedCitation":"(WHO 2020)","previouslyFormattedCitation":"(WHO 2020)"},"properties":{"noteIndex":0},"schema":"https://github.com/citation-style-language/schema/raw/master/csl-citation.json"}</w:instrText>
      </w:r>
      <w:r w:rsidR="00103959">
        <w:rPr>
          <w:rFonts w:ascii="Times New Roman" w:eastAsia="Times New Roman" w:hAnsi="Times New Roman" w:cs="Times New Roman"/>
          <w:color w:val="000000"/>
          <w:sz w:val="24"/>
          <w:szCs w:val="24"/>
          <w:lang w:eastAsia="pt-BR"/>
        </w:rPr>
        <w:fldChar w:fldCharType="separate"/>
      </w:r>
      <w:r w:rsidR="00103959" w:rsidRPr="00103959">
        <w:rPr>
          <w:rFonts w:ascii="Times New Roman" w:eastAsia="Times New Roman" w:hAnsi="Times New Roman" w:cs="Times New Roman"/>
          <w:noProof/>
          <w:color w:val="000000"/>
          <w:sz w:val="24"/>
          <w:szCs w:val="24"/>
          <w:lang w:eastAsia="pt-BR"/>
        </w:rPr>
        <w:t>(WHO 2020)</w:t>
      </w:r>
      <w:r w:rsidR="00103959">
        <w:rPr>
          <w:rFonts w:ascii="Times New Roman" w:eastAsia="Times New Roman" w:hAnsi="Times New Roman" w:cs="Times New Roman"/>
          <w:color w:val="000000"/>
          <w:sz w:val="24"/>
          <w:szCs w:val="24"/>
          <w:lang w:eastAsia="pt-BR"/>
        </w:rPr>
        <w:fldChar w:fldCharType="end"/>
      </w:r>
      <w:r w:rsidRPr="000355FD">
        <w:rPr>
          <w:rFonts w:ascii="Times New Roman" w:eastAsia="Times New Roman" w:hAnsi="Times New Roman" w:cs="Times New Roman"/>
          <w:color w:val="000000"/>
          <w:sz w:val="24"/>
          <w:szCs w:val="24"/>
          <w:lang w:eastAsia="pt-BR"/>
        </w:rPr>
        <w:t>. </w:t>
      </w:r>
    </w:p>
    <w:p w14:paraId="19AECB4B" w14:textId="3A1C8C57"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lastRenderedPageBreak/>
        <w:t xml:space="preserve">Os infectados </w:t>
      </w:r>
      <w:r w:rsidR="00F26599">
        <w:rPr>
          <w:rFonts w:ascii="Times New Roman" w:eastAsia="Times New Roman" w:hAnsi="Times New Roman" w:cs="Times New Roman"/>
          <w:color w:val="000000"/>
          <w:sz w:val="24"/>
          <w:szCs w:val="24"/>
          <w:lang w:eastAsia="pt-BR"/>
        </w:rPr>
        <w:t xml:space="preserve">podem </w:t>
      </w:r>
      <w:r w:rsidRPr="000355FD">
        <w:rPr>
          <w:rFonts w:ascii="Times New Roman" w:eastAsia="Times New Roman" w:hAnsi="Times New Roman" w:cs="Times New Roman"/>
          <w:color w:val="000000"/>
          <w:sz w:val="24"/>
          <w:szCs w:val="24"/>
          <w:lang w:eastAsia="pt-BR"/>
        </w:rPr>
        <w:t>apresenta</w:t>
      </w:r>
      <w:r w:rsidR="00F26599">
        <w:rPr>
          <w:rFonts w:ascii="Times New Roman" w:eastAsia="Times New Roman" w:hAnsi="Times New Roman" w:cs="Times New Roman"/>
          <w:color w:val="000000"/>
          <w:sz w:val="24"/>
          <w:szCs w:val="24"/>
          <w:lang w:eastAsia="pt-BR"/>
        </w:rPr>
        <w:t xml:space="preserve">r </w:t>
      </w:r>
      <w:r w:rsidRPr="000355FD">
        <w:rPr>
          <w:rFonts w:ascii="Times New Roman" w:eastAsia="Times New Roman" w:hAnsi="Times New Roman" w:cs="Times New Roman"/>
          <w:color w:val="000000"/>
          <w:sz w:val="24"/>
          <w:szCs w:val="24"/>
          <w:lang w:eastAsia="pt-BR"/>
        </w:rPr>
        <w:t xml:space="preserve">sintomatologia variada, desde completamente assintomáticos até casos graves, que necessitam de apoio dos sistemas de saúde e podem evoluir ao óbito em questão de dias, se não receberem tratamento adequado. A intensa capacidade de transmissão acaba por fazer com que muitas pessoas procurem o sistema de saúde </w:t>
      </w:r>
      <w:r w:rsidR="003B1DA6">
        <w:rPr>
          <w:rFonts w:ascii="Times New Roman" w:eastAsia="Times New Roman" w:hAnsi="Times New Roman" w:cs="Times New Roman"/>
          <w:color w:val="000000"/>
          <w:sz w:val="24"/>
          <w:szCs w:val="24"/>
          <w:lang w:eastAsia="pt-BR"/>
        </w:rPr>
        <w:t>simultaneamente</w:t>
      </w:r>
      <w:r w:rsidRPr="000355FD">
        <w:rPr>
          <w:rFonts w:ascii="Times New Roman" w:eastAsia="Times New Roman" w:hAnsi="Times New Roman" w:cs="Times New Roman"/>
          <w:color w:val="000000"/>
          <w:sz w:val="24"/>
          <w:szCs w:val="24"/>
          <w:lang w:eastAsia="pt-BR"/>
        </w:rPr>
        <w:t>, podendo colapsá-lo, como observado na Itália e na Espanha</w:t>
      </w:r>
      <w:r w:rsidR="00F26599">
        <w:rPr>
          <w:rFonts w:ascii="Times New Roman" w:eastAsia="Times New Roman" w:hAnsi="Times New Roman" w:cs="Times New Roman"/>
          <w:color w:val="000000"/>
          <w:sz w:val="24"/>
          <w:szCs w:val="24"/>
          <w:lang w:eastAsia="pt-BR"/>
        </w:rPr>
        <w:t>, potencializando as chances de óbito</w:t>
      </w:r>
      <w:r w:rsidRPr="000355FD">
        <w:rPr>
          <w:rFonts w:ascii="Times New Roman" w:eastAsia="Times New Roman" w:hAnsi="Times New Roman" w:cs="Times New Roman"/>
          <w:color w:val="000000"/>
          <w:sz w:val="24"/>
          <w:szCs w:val="24"/>
          <w:lang w:eastAsia="pt-BR"/>
        </w:rPr>
        <w:t>. A OMS preconiza que a melhor forma para</w:t>
      </w:r>
      <w:r w:rsidR="007E4628">
        <w:rPr>
          <w:rFonts w:ascii="Times New Roman" w:eastAsia="Times New Roman" w:hAnsi="Times New Roman" w:cs="Times New Roman"/>
          <w:color w:val="000000"/>
          <w:sz w:val="24"/>
          <w:szCs w:val="24"/>
          <w:lang w:eastAsia="pt-BR"/>
        </w:rPr>
        <w:t xml:space="preserve"> frear a transmissão e</w:t>
      </w:r>
      <w:r w:rsidRPr="000355FD">
        <w:rPr>
          <w:rFonts w:ascii="Times New Roman" w:eastAsia="Times New Roman" w:hAnsi="Times New Roman" w:cs="Times New Roman"/>
          <w:color w:val="000000"/>
          <w:sz w:val="24"/>
          <w:szCs w:val="24"/>
          <w:lang w:eastAsia="pt-BR"/>
        </w:rPr>
        <w:t xml:space="preserve"> evitar a sobrecarga do sistema saúde, é a adoção de medidas de isolamento social</w:t>
      </w:r>
      <w:r w:rsidR="007E4628">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A realização de testes em </w:t>
      </w:r>
      <w:r w:rsidR="007E4628" w:rsidRPr="000355FD">
        <w:rPr>
          <w:rFonts w:ascii="Times New Roman" w:eastAsia="Times New Roman" w:hAnsi="Times New Roman" w:cs="Times New Roman"/>
          <w:color w:val="000000"/>
          <w:sz w:val="24"/>
          <w:szCs w:val="24"/>
          <w:lang w:eastAsia="pt-BR"/>
        </w:rPr>
        <w:t xml:space="preserve">massa </w:t>
      </w:r>
      <w:r w:rsidR="007E4628">
        <w:rPr>
          <w:rFonts w:ascii="Times New Roman" w:eastAsia="Times New Roman" w:hAnsi="Times New Roman" w:cs="Times New Roman"/>
          <w:color w:val="000000"/>
          <w:sz w:val="24"/>
          <w:szCs w:val="24"/>
          <w:lang w:eastAsia="pt-BR"/>
        </w:rPr>
        <w:t>também</w:t>
      </w:r>
      <w:r w:rsidRPr="000355FD">
        <w:rPr>
          <w:rFonts w:ascii="Times New Roman" w:eastAsia="Times New Roman" w:hAnsi="Times New Roman" w:cs="Times New Roman"/>
          <w:color w:val="000000"/>
          <w:sz w:val="24"/>
          <w:szCs w:val="24"/>
          <w:lang w:eastAsia="pt-BR"/>
        </w:rPr>
        <w:t xml:space="preserve"> é fundamental</w:t>
      </w:r>
      <w:r w:rsidR="003B1DA6">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p</w:t>
      </w:r>
      <w:r w:rsidR="007E4628">
        <w:rPr>
          <w:rFonts w:ascii="Times New Roman" w:eastAsia="Times New Roman" w:hAnsi="Times New Roman" w:cs="Times New Roman"/>
          <w:color w:val="000000"/>
          <w:sz w:val="24"/>
          <w:szCs w:val="24"/>
          <w:lang w:eastAsia="pt-BR"/>
        </w:rPr>
        <w:t>ois permite</w:t>
      </w:r>
      <w:r w:rsidRPr="000355FD">
        <w:rPr>
          <w:rFonts w:ascii="Times New Roman" w:eastAsia="Times New Roman" w:hAnsi="Times New Roman" w:cs="Times New Roman"/>
          <w:color w:val="000000"/>
          <w:sz w:val="24"/>
          <w:szCs w:val="24"/>
          <w:lang w:eastAsia="pt-BR"/>
        </w:rPr>
        <w:t xml:space="preserve"> </w:t>
      </w:r>
      <w:r w:rsidR="003B1DA6">
        <w:rPr>
          <w:rFonts w:ascii="Times New Roman" w:eastAsia="Times New Roman" w:hAnsi="Times New Roman" w:cs="Times New Roman"/>
          <w:color w:val="000000"/>
          <w:sz w:val="24"/>
          <w:szCs w:val="24"/>
          <w:lang w:eastAsia="pt-BR"/>
        </w:rPr>
        <w:t xml:space="preserve">a detecção </w:t>
      </w:r>
      <w:r w:rsidR="007E4628">
        <w:rPr>
          <w:rFonts w:ascii="Times New Roman" w:eastAsia="Times New Roman" w:hAnsi="Times New Roman" w:cs="Times New Roman"/>
          <w:color w:val="000000"/>
          <w:sz w:val="24"/>
          <w:szCs w:val="24"/>
          <w:lang w:eastAsia="pt-BR"/>
        </w:rPr>
        <w:t>dos</w:t>
      </w:r>
      <w:r w:rsidRPr="000355FD">
        <w:rPr>
          <w:rFonts w:ascii="Times New Roman" w:eastAsia="Times New Roman" w:hAnsi="Times New Roman" w:cs="Times New Roman"/>
          <w:color w:val="000000"/>
          <w:sz w:val="24"/>
          <w:szCs w:val="24"/>
          <w:lang w:eastAsia="pt-BR"/>
        </w:rPr>
        <w:t xml:space="preserve"> infectados</w:t>
      </w:r>
      <w:r w:rsidR="00087799">
        <w:rPr>
          <w:rFonts w:ascii="Times New Roman" w:eastAsia="Times New Roman" w:hAnsi="Times New Roman" w:cs="Times New Roman"/>
          <w:color w:val="000000"/>
          <w:sz w:val="24"/>
          <w:szCs w:val="24"/>
          <w:lang w:eastAsia="pt-BR"/>
        </w:rPr>
        <w:t xml:space="preserve"> na fase assintomática ou </w:t>
      </w:r>
      <w:r w:rsidR="003B1DA6">
        <w:rPr>
          <w:rFonts w:ascii="Times New Roman" w:eastAsia="Times New Roman" w:hAnsi="Times New Roman" w:cs="Times New Roman"/>
          <w:color w:val="000000"/>
          <w:sz w:val="24"/>
          <w:szCs w:val="24"/>
          <w:lang w:eastAsia="pt-BR"/>
        </w:rPr>
        <w:t>com sintomas brandos</w:t>
      </w:r>
      <w:r w:rsidRPr="000355FD">
        <w:rPr>
          <w:rFonts w:ascii="Times New Roman" w:eastAsia="Times New Roman" w:hAnsi="Times New Roman" w:cs="Times New Roman"/>
          <w:color w:val="000000"/>
          <w:sz w:val="24"/>
          <w:szCs w:val="24"/>
          <w:lang w:eastAsia="pt-BR"/>
        </w:rPr>
        <w:t>,</w:t>
      </w:r>
      <w:r w:rsidR="00087799">
        <w:rPr>
          <w:rFonts w:ascii="Times New Roman" w:eastAsia="Times New Roman" w:hAnsi="Times New Roman" w:cs="Times New Roman"/>
          <w:color w:val="000000"/>
          <w:sz w:val="24"/>
          <w:szCs w:val="24"/>
          <w:lang w:eastAsia="pt-BR"/>
        </w:rPr>
        <w:t xml:space="preserve"> direcionando-os para o isolamento</w:t>
      </w:r>
      <w:r w:rsidR="00F26599">
        <w:rPr>
          <w:rFonts w:ascii="Times New Roman" w:eastAsia="Times New Roman" w:hAnsi="Times New Roman" w:cs="Times New Roman"/>
          <w:color w:val="000000"/>
          <w:sz w:val="24"/>
          <w:szCs w:val="24"/>
          <w:lang w:eastAsia="pt-BR"/>
        </w:rPr>
        <w:t xml:space="preserve"> </w:t>
      </w:r>
      <w:r w:rsidR="003B1DA6">
        <w:rPr>
          <w:rFonts w:ascii="Times New Roman" w:eastAsia="Times New Roman" w:hAnsi="Times New Roman" w:cs="Times New Roman"/>
          <w:color w:val="000000"/>
          <w:sz w:val="24"/>
          <w:szCs w:val="24"/>
          <w:lang w:eastAsia="pt-BR"/>
        </w:rPr>
        <w:t xml:space="preserve">social, a fim de </w:t>
      </w:r>
      <w:r w:rsidR="00F26599">
        <w:rPr>
          <w:rFonts w:ascii="Times New Roman" w:eastAsia="Times New Roman" w:hAnsi="Times New Roman" w:cs="Times New Roman"/>
          <w:color w:val="000000"/>
          <w:sz w:val="24"/>
          <w:szCs w:val="24"/>
          <w:lang w:eastAsia="pt-BR"/>
        </w:rPr>
        <w:t xml:space="preserve">evitar </w:t>
      </w:r>
      <w:r w:rsidR="007E4628">
        <w:rPr>
          <w:rFonts w:ascii="Times New Roman" w:eastAsia="Times New Roman" w:hAnsi="Times New Roman" w:cs="Times New Roman"/>
          <w:color w:val="000000"/>
          <w:sz w:val="24"/>
          <w:szCs w:val="24"/>
          <w:lang w:eastAsia="pt-BR"/>
        </w:rPr>
        <w:t>que</w:t>
      </w:r>
      <w:r w:rsidR="00F26599">
        <w:rPr>
          <w:rFonts w:ascii="Times New Roman" w:eastAsia="Times New Roman" w:hAnsi="Times New Roman" w:cs="Times New Roman"/>
          <w:color w:val="000000"/>
          <w:sz w:val="24"/>
          <w:szCs w:val="24"/>
          <w:lang w:eastAsia="pt-BR"/>
        </w:rPr>
        <w:t xml:space="preserve"> contamin</w:t>
      </w:r>
      <w:r w:rsidR="007E4628">
        <w:rPr>
          <w:rFonts w:ascii="Times New Roman" w:eastAsia="Times New Roman" w:hAnsi="Times New Roman" w:cs="Times New Roman"/>
          <w:color w:val="000000"/>
          <w:sz w:val="24"/>
          <w:szCs w:val="24"/>
          <w:lang w:eastAsia="pt-BR"/>
        </w:rPr>
        <w:t>em outras pessoas</w:t>
      </w:r>
      <w:r w:rsidR="00F56CE6">
        <w:rPr>
          <w:rFonts w:ascii="Times New Roman" w:eastAsia="Times New Roman" w:hAnsi="Times New Roman" w:cs="Times New Roman"/>
          <w:color w:val="000000"/>
          <w:sz w:val="24"/>
          <w:szCs w:val="24"/>
          <w:lang w:eastAsia="pt-BR"/>
        </w:rPr>
        <w:t xml:space="preserve"> </w:t>
      </w:r>
      <w:r w:rsidR="00F56CE6">
        <w:rPr>
          <w:rFonts w:ascii="Times New Roman" w:eastAsia="Times New Roman" w:hAnsi="Times New Roman" w:cs="Times New Roman"/>
          <w:color w:val="000000"/>
          <w:sz w:val="24"/>
          <w:szCs w:val="24"/>
          <w:lang w:eastAsia="pt-BR"/>
        </w:rPr>
        <w:fldChar w:fldCharType="begin" w:fldLock="1"/>
      </w:r>
      <w:r w:rsidR="00F56CE6">
        <w:rPr>
          <w:rFonts w:ascii="Times New Roman" w:eastAsia="Times New Roman" w:hAnsi="Times New Roman" w:cs="Times New Roman"/>
          <w:color w:val="000000"/>
          <w:sz w:val="24"/>
          <w:szCs w:val="24"/>
          <w:lang w:eastAsia="pt-BR"/>
        </w:rPr>
        <w:instrText>ADDIN CSL_CITATION {"citationItems":[{"id":"ITEM-1","itemData":{"DOI":"10.1136/bmj.m1165","ISSN":"17561833","PMID":"32205334","author":[{"dropping-particle":"","family":"Day","given":"Michael","non-dropping-particle":"","parse-names":false,"suffix":""}],"container-title":"BMJ (Clinical research ed.)","id":"ITEM-1","issue":"March","issued":{"date-parts":[["2020"]]},"page":"m1165","title":"Covid-19: identifying and isolating asymptomatic people helped eliminate virus in Italian village","type":"article-journal","volume":"368"},"uris":["http://www.mendeley.com/documents/?uuid=c65137cd-be7b-40be-836c-1a2f2febbb8c"]}],"mendeley":{"formattedCitation":"(Day 2020)","plainTextFormattedCitation":"(Day 2020)"},"properties":{"noteIndex":0},"schema":"https://github.com/citation-style-language/schema/raw/master/csl-citation.json"}</w:instrText>
      </w:r>
      <w:r w:rsidR="00F56CE6">
        <w:rPr>
          <w:rFonts w:ascii="Times New Roman" w:eastAsia="Times New Roman" w:hAnsi="Times New Roman" w:cs="Times New Roman"/>
          <w:color w:val="000000"/>
          <w:sz w:val="24"/>
          <w:szCs w:val="24"/>
          <w:lang w:eastAsia="pt-BR"/>
        </w:rPr>
        <w:fldChar w:fldCharType="separate"/>
      </w:r>
      <w:r w:rsidR="00F56CE6" w:rsidRPr="00F56CE6">
        <w:rPr>
          <w:rFonts w:ascii="Times New Roman" w:eastAsia="Times New Roman" w:hAnsi="Times New Roman" w:cs="Times New Roman"/>
          <w:noProof/>
          <w:color w:val="000000"/>
          <w:sz w:val="24"/>
          <w:szCs w:val="24"/>
          <w:lang w:eastAsia="pt-BR"/>
        </w:rPr>
        <w:t>(Day 2020)</w:t>
      </w:r>
      <w:r w:rsidR="00F56CE6">
        <w:rPr>
          <w:rFonts w:ascii="Times New Roman" w:eastAsia="Times New Roman" w:hAnsi="Times New Roman" w:cs="Times New Roman"/>
          <w:color w:val="000000"/>
          <w:sz w:val="24"/>
          <w:szCs w:val="24"/>
          <w:lang w:eastAsia="pt-BR"/>
        </w:rPr>
        <w:fldChar w:fldCharType="end"/>
      </w:r>
      <w:r w:rsidR="00F26599">
        <w:rPr>
          <w:rFonts w:ascii="Times New Roman" w:eastAsia="Times New Roman" w:hAnsi="Times New Roman" w:cs="Times New Roman"/>
          <w:color w:val="000000"/>
          <w:sz w:val="24"/>
          <w:szCs w:val="24"/>
          <w:lang w:eastAsia="pt-BR"/>
        </w:rPr>
        <w:t>. A massificação dos testes com detecção precoce de infectados, também permite uma</w:t>
      </w:r>
      <w:r w:rsidR="00087799">
        <w:rPr>
          <w:rFonts w:ascii="Times New Roman" w:eastAsia="Times New Roman" w:hAnsi="Times New Roman" w:cs="Times New Roman"/>
          <w:color w:val="000000"/>
          <w:sz w:val="24"/>
          <w:szCs w:val="24"/>
          <w:lang w:eastAsia="pt-BR"/>
        </w:rPr>
        <w:t xml:space="preserve"> previsão</w:t>
      </w:r>
      <w:r w:rsidRPr="000355FD">
        <w:rPr>
          <w:rFonts w:ascii="Times New Roman" w:eastAsia="Times New Roman" w:hAnsi="Times New Roman" w:cs="Times New Roman"/>
          <w:color w:val="000000"/>
          <w:sz w:val="24"/>
          <w:szCs w:val="24"/>
          <w:lang w:eastAsia="pt-BR"/>
        </w:rPr>
        <w:t xml:space="preserve"> </w:t>
      </w:r>
      <w:r w:rsidR="00F26599">
        <w:rPr>
          <w:rFonts w:ascii="Times New Roman" w:eastAsia="Times New Roman" w:hAnsi="Times New Roman" w:cs="Times New Roman"/>
          <w:color w:val="000000"/>
          <w:sz w:val="24"/>
          <w:szCs w:val="24"/>
          <w:lang w:eastAsia="pt-BR"/>
        </w:rPr>
        <w:t xml:space="preserve">mais precisa </w:t>
      </w:r>
      <w:r w:rsidR="00087799">
        <w:rPr>
          <w:rFonts w:ascii="Times New Roman" w:eastAsia="Times New Roman" w:hAnsi="Times New Roman" w:cs="Times New Roman"/>
          <w:color w:val="000000"/>
          <w:sz w:val="24"/>
          <w:szCs w:val="24"/>
          <w:lang w:eastAsia="pt-BR"/>
        </w:rPr>
        <w:t>d</w:t>
      </w:r>
      <w:r w:rsidR="00F26599">
        <w:rPr>
          <w:rFonts w:ascii="Times New Roman" w:eastAsia="Times New Roman" w:hAnsi="Times New Roman" w:cs="Times New Roman"/>
          <w:color w:val="000000"/>
          <w:sz w:val="24"/>
          <w:szCs w:val="24"/>
          <w:lang w:eastAsia="pt-BR"/>
        </w:rPr>
        <w:t>a</w:t>
      </w:r>
      <w:r w:rsidRPr="000355FD">
        <w:rPr>
          <w:rFonts w:ascii="Times New Roman" w:eastAsia="Times New Roman" w:hAnsi="Times New Roman" w:cs="Times New Roman"/>
          <w:color w:val="000000"/>
          <w:sz w:val="24"/>
          <w:szCs w:val="24"/>
          <w:lang w:eastAsia="pt-BR"/>
        </w:rPr>
        <w:t xml:space="preserve"> demanda </w:t>
      </w:r>
      <w:r w:rsidR="00F26599">
        <w:rPr>
          <w:rFonts w:ascii="Times New Roman" w:eastAsia="Times New Roman" w:hAnsi="Times New Roman" w:cs="Times New Roman"/>
          <w:color w:val="000000"/>
          <w:sz w:val="24"/>
          <w:szCs w:val="24"/>
          <w:lang w:eastAsia="pt-BR"/>
        </w:rPr>
        <w:t>por</w:t>
      </w:r>
      <w:r w:rsidR="00087799">
        <w:rPr>
          <w:rFonts w:ascii="Times New Roman" w:eastAsia="Times New Roman" w:hAnsi="Times New Roman" w:cs="Times New Roman"/>
          <w:color w:val="000000"/>
          <w:sz w:val="24"/>
          <w:szCs w:val="24"/>
          <w:lang w:eastAsia="pt-BR"/>
        </w:rPr>
        <w:t xml:space="preserve"> insumos </w:t>
      </w:r>
      <w:r w:rsidRPr="000355FD">
        <w:rPr>
          <w:rFonts w:ascii="Times New Roman" w:eastAsia="Times New Roman" w:hAnsi="Times New Roman" w:cs="Times New Roman"/>
          <w:color w:val="000000"/>
          <w:sz w:val="24"/>
          <w:szCs w:val="24"/>
          <w:lang w:eastAsia="pt-BR"/>
        </w:rPr>
        <w:t>hospitalar</w:t>
      </w:r>
      <w:r w:rsidR="00087799">
        <w:rPr>
          <w:rFonts w:ascii="Times New Roman" w:eastAsia="Times New Roman" w:hAnsi="Times New Roman" w:cs="Times New Roman"/>
          <w:color w:val="000000"/>
          <w:sz w:val="24"/>
          <w:szCs w:val="24"/>
          <w:lang w:eastAsia="pt-BR"/>
        </w:rPr>
        <w:t>es. A</w:t>
      </w:r>
      <w:r w:rsidR="00F26599">
        <w:rPr>
          <w:rFonts w:ascii="Times New Roman" w:eastAsia="Times New Roman" w:hAnsi="Times New Roman" w:cs="Times New Roman"/>
          <w:color w:val="000000"/>
          <w:sz w:val="24"/>
          <w:szCs w:val="24"/>
          <w:lang w:eastAsia="pt-BR"/>
        </w:rPr>
        <w:t>lém disso, testagens em massa</w:t>
      </w:r>
      <w:r w:rsidR="00087799">
        <w:rPr>
          <w:rFonts w:ascii="Times New Roman" w:eastAsia="Times New Roman" w:hAnsi="Times New Roman" w:cs="Times New Roman"/>
          <w:color w:val="000000"/>
          <w:sz w:val="24"/>
          <w:szCs w:val="24"/>
          <w:lang w:eastAsia="pt-BR"/>
        </w:rPr>
        <w:t xml:space="preserve"> </w:t>
      </w:r>
      <w:r w:rsidR="00F26599">
        <w:rPr>
          <w:rFonts w:ascii="Times New Roman" w:eastAsia="Times New Roman" w:hAnsi="Times New Roman" w:cs="Times New Roman"/>
          <w:color w:val="000000"/>
          <w:sz w:val="24"/>
          <w:szCs w:val="24"/>
          <w:lang w:eastAsia="pt-BR"/>
        </w:rPr>
        <w:t>são</w:t>
      </w:r>
      <w:r w:rsidR="00087799">
        <w:rPr>
          <w:rFonts w:ascii="Times New Roman" w:eastAsia="Times New Roman" w:hAnsi="Times New Roman" w:cs="Times New Roman"/>
          <w:color w:val="000000"/>
          <w:sz w:val="24"/>
          <w:szCs w:val="24"/>
          <w:lang w:eastAsia="pt-BR"/>
        </w:rPr>
        <w:t xml:space="preserve"> de suma importância para</w:t>
      </w:r>
      <w:r w:rsidRPr="000355FD">
        <w:rPr>
          <w:rFonts w:ascii="Times New Roman" w:eastAsia="Times New Roman" w:hAnsi="Times New Roman" w:cs="Times New Roman"/>
          <w:color w:val="000000"/>
          <w:sz w:val="24"/>
          <w:szCs w:val="24"/>
          <w:lang w:eastAsia="pt-BR"/>
        </w:rPr>
        <w:t xml:space="preserve"> avaliar </w:t>
      </w:r>
      <w:r w:rsidR="00F26599">
        <w:rPr>
          <w:rFonts w:ascii="Times New Roman" w:eastAsia="Times New Roman" w:hAnsi="Times New Roman" w:cs="Times New Roman"/>
          <w:color w:val="000000"/>
          <w:sz w:val="24"/>
          <w:szCs w:val="24"/>
          <w:lang w:eastAsia="pt-BR"/>
        </w:rPr>
        <w:t>a eficácia das</w:t>
      </w:r>
      <w:r w:rsidRPr="000355FD">
        <w:rPr>
          <w:rFonts w:ascii="Times New Roman" w:eastAsia="Times New Roman" w:hAnsi="Times New Roman" w:cs="Times New Roman"/>
          <w:color w:val="000000"/>
          <w:sz w:val="24"/>
          <w:szCs w:val="24"/>
          <w:lang w:eastAsia="pt-BR"/>
        </w:rPr>
        <w:t xml:space="preserve"> medidas de controle</w:t>
      </w:r>
      <w:r w:rsidR="00F26599">
        <w:rPr>
          <w:rFonts w:ascii="Times New Roman" w:eastAsia="Times New Roman" w:hAnsi="Times New Roman" w:cs="Times New Roman"/>
          <w:color w:val="000000"/>
          <w:sz w:val="24"/>
          <w:szCs w:val="24"/>
          <w:lang w:eastAsia="pt-BR"/>
        </w:rPr>
        <w:t xml:space="preserve">, </w:t>
      </w:r>
      <w:r w:rsidR="00087799">
        <w:rPr>
          <w:rFonts w:ascii="Times New Roman" w:eastAsia="Times New Roman" w:hAnsi="Times New Roman" w:cs="Times New Roman"/>
          <w:color w:val="000000"/>
          <w:sz w:val="24"/>
          <w:szCs w:val="24"/>
          <w:lang w:eastAsia="pt-BR"/>
        </w:rPr>
        <w:t>e redimensioná-las</w:t>
      </w:r>
      <w:r w:rsidR="003B1DA6">
        <w:rPr>
          <w:rFonts w:ascii="Times New Roman" w:eastAsia="Times New Roman" w:hAnsi="Times New Roman" w:cs="Times New Roman"/>
          <w:color w:val="000000"/>
          <w:sz w:val="24"/>
          <w:szCs w:val="24"/>
          <w:lang w:eastAsia="pt-BR"/>
        </w:rPr>
        <w:t>,</w:t>
      </w:r>
      <w:r w:rsidR="00087799">
        <w:rPr>
          <w:rFonts w:ascii="Times New Roman" w:eastAsia="Times New Roman" w:hAnsi="Times New Roman" w:cs="Times New Roman"/>
          <w:color w:val="000000"/>
          <w:sz w:val="24"/>
          <w:szCs w:val="24"/>
          <w:lang w:eastAsia="pt-BR"/>
        </w:rPr>
        <w:t xml:space="preserve"> </w:t>
      </w:r>
      <w:r w:rsidR="003B1DA6">
        <w:rPr>
          <w:rFonts w:ascii="Times New Roman" w:eastAsia="Times New Roman" w:hAnsi="Times New Roman" w:cs="Times New Roman"/>
          <w:color w:val="000000"/>
          <w:sz w:val="24"/>
          <w:szCs w:val="24"/>
          <w:lang w:eastAsia="pt-BR"/>
        </w:rPr>
        <w:t xml:space="preserve">quando necessário </w:t>
      </w:r>
      <w:r w:rsidR="00103959">
        <w:rPr>
          <w:rFonts w:ascii="Times New Roman" w:eastAsia="Times New Roman" w:hAnsi="Times New Roman" w:cs="Times New Roman"/>
          <w:color w:val="000000"/>
          <w:sz w:val="24"/>
          <w:szCs w:val="24"/>
          <w:lang w:eastAsia="pt-BR"/>
        </w:rPr>
        <w:fldChar w:fldCharType="begin" w:fldLock="1"/>
      </w:r>
      <w:r w:rsidR="00103959">
        <w:rPr>
          <w:rFonts w:ascii="Times New Roman" w:eastAsia="Times New Roman" w:hAnsi="Times New Roman" w:cs="Times New Roman"/>
          <w:color w:val="000000"/>
          <w:sz w:val="24"/>
          <w:szCs w:val="24"/>
          <w:lang w:eastAsia="pt-BR"/>
        </w:rPr>
        <w:instrText>ADDIN CSL_CITATION {"citationItems":[{"id":"ITEM-1","itemData":{"DOI":"10.5281/ZENODO.3635417","abstract":"To estimate the percentage of symptomatic COVID-19 cases reported in different countries using case fatality ratio estimates based on data from the ECDC, correcting for delays between confirmation-and-death.","author":[{"dropping-particle":"","family":"Russel","given":"TimothyvW.","non-dropping-particle":"","parse-names":false,"suffix":""},{"dropping-particle":"","family":"Hellewell","given":"Joel","non-dropping-particle":"","parse-names":false,"suffix":""},{"dropping-particle":"","family":"Abbott","given":"Sam","non-dropping-particle":"","parse-names":false,"suffix":""},{"dropping-particle":"","family":"Jarvis","given":"Christopher I.","non-dropping-particle":"","parse-names":false,"suffix":""},{"dropping-particle":"","family":"Zandvoort","given":"Kevin","non-dropping-particle":"van","parse-names":false,"suffix":""},{"dropping-particle":"","family":"Flasche","given":"Stefan","non-dropping-particle":"","parse-names":false,"suffix":""},{"dropping-particle":"","family":"Eggo","given":"Rosalind","non-dropping-particle":"","parse-names":false,"suffix":""},{"dropping-particle":"","family":"Edmunds","given":"W. John","non-dropping-particle":"","parse-names":false,"suffix":""},{"dropping-particle":"","family":"Kucharski","given":"Adam J.","non-dropping-particle":"","parse-names":false,"suffix":""}],"container-title":"CMMID Repository","id":"ITEM-1","issued":{"date-parts":[["2020"]]},"title":"Using a delay-adjusted case fatality ratio to estimate under-reporting","type":"article-journal"},"uris":["http://www.mendeley.com/documents/?uuid=30190b31-ce75-36fe-b6b8-21e0035a7b24"]},{"id":"ITEM-2","itemData":{"DOI":"10.1080/22221751.2020.1745095","ISSN":"22221751","PMID":"32196430","abstract":"The three unprecedented outbreaks of emerging human coronavirus (HCoV) infections at the beginning of the twenty-first century have highlighted the necessity for readily available, accurate and fast diagnostic testing methods. The laboratory diagnostic methods for human coronavirus infections have evolved substantially, with the development of novel assays as well as the availability of updated tests for emerging ones. Newer laboratory methods are fast, highly sensitive and specific, and are gradually replacing the conventional gold standards. This presentation reviews the current laboratory methods available for testing coronaviruses by focusing on the coronavirus disease 2019 (COVID-19) outbreak going on in Wuhan. Viral pneumonias typically do not result in the production of purulent sputum. Thus, a nasopharyngeal swab is usually the collection method used to obtain a specimen for testing. Nasopharyngeal specimens may miss some infections; a deeper specimen may need to be obtained by bronchoscopy. Alternatively, repeated testing can be used because over time, the likelihood of the SARS-CoV-2 being present in the nasopharynx increases. Several integrated, random-access, point-of-care molecular devices are currently under development for fast and accurate diagnosis of SARS-CoV-2 infections. These assays are simple, fast and safe and can be used in the local hospitals and clinics bearing the burden of identifying and treating patients.","author":[{"dropping-particle":"","family":"Loeffelholz","given":"Michael J.","non-dropping-particle":"","parse-names":false,"suffix":""},{"dropping-particle":"","family":"Tang","given":"Yi Wei","non-dropping-particle":"","parse-names":false,"suffix":""}],"container-title":"Emerging Microbes and Infections","id":"ITEM-2","issue":"1","issued":{"date-parts":[["2020","1","1"]]},"page":"747-756","publisher":"Taylor and Francis Ltd.","title":"Laboratory diagnosis of emerging human coronavirus infections–the state of the art","type":"article","volume":"9"},"uris":["http://www.mendeley.com/documents/?uuid=506a21af-c37a-3723-925a-a8ad1a4660eb"]}],"mendeley":{"formattedCitation":"(Loeffelholz and Tang 2020; Russel et al. 2020)","plainTextFormattedCitation":"(Loeffelholz and Tang 2020; Russel et al. 2020)","previouslyFormattedCitation":"(Loeffelholz and Tang 2020; Russel et al. 2020)"},"properties":{"noteIndex":0},"schema":"https://github.com/citation-style-language/schema/raw/master/csl-citation.json"}</w:instrText>
      </w:r>
      <w:r w:rsidR="00103959">
        <w:rPr>
          <w:rFonts w:ascii="Times New Roman" w:eastAsia="Times New Roman" w:hAnsi="Times New Roman" w:cs="Times New Roman"/>
          <w:color w:val="000000"/>
          <w:sz w:val="24"/>
          <w:szCs w:val="24"/>
          <w:lang w:eastAsia="pt-BR"/>
        </w:rPr>
        <w:fldChar w:fldCharType="separate"/>
      </w:r>
      <w:r w:rsidR="00103959" w:rsidRPr="00103959">
        <w:rPr>
          <w:rFonts w:ascii="Times New Roman" w:eastAsia="Times New Roman" w:hAnsi="Times New Roman" w:cs="Times New Roman"/>
          <w:noProof/>
          <w:color w:val="000000"/>
          <w:sz w:val="24"/>
          <w:szCs w:val="24"/>
          <w:lang w:eastAsia="pt-BR"/>
        </w:rPr>
        <w:t>(Loeffelholz and Tang 2020; Russel et al. 2020)</w:t>
      </w:r>
      <w:r w:rsidR="00103959">
        <w:rPr>
          <w:rFonts w:ascii="Times New Roman" w:eastAsia="Times New Roman" w:hAnsi="Times New Roman" w:cs="Times New Roman"/>
          <w:color w:val="000000"/>
          <w:sz w:val="24"/>
          <w:szCs w:val="24"/>
          <w:lang w:eastAsia="pt-BR"/>
        </w:rPr>
        <w:fldChar w:fldCharType="end"/>
      </w:r>
      <w:r w:rsidRPr="000355FD">
        <w:rPr>
          <w:rFonts w:ascii="Times New Roman" w:eastAsia="Times New Roman" w:hAnsi="Times New Roman" w:cs="Times New Roman"/>
          <w:color w:val="000000"/>
          <w:sz w:val="24"/>
          <w:szCs w:val="24"/>
          <w:lang w:eastAsia="pt-BR"/>
        </w:rPr>
        <w:t>.</w:t>
      </w:r>
    </w:p>
    <w:p w14:paraId="0409ED48" w14:textId="13FCC424" w:rsidR="006D148D" w:rsidRDefault="000355FD" w:rsidP="000355FD">
      <w:pPr>
        <w:spacing w:after="0" w:line="360" w:lineRule="auto"/>
        <w:ind w:firstLine="720"/>
        <w:jc w:val="both"/>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 xml:space="preserve">Neste contexto, </w:t>
      </w:r>
      <w:r w:rsidR="007E4628">
        <w:rPr>
          <w:rFonts w:ascii="Times New Roman" w:eastAsia="Times New Roman" w:hAnsi="Times New Roman" w:cs="Times New Roman"/>
          <w:color w:val="000000"/>
          <w:sz w:val="24"/>
          <w:szCs w:val="24"/>
          <w:lang w:eastAsia="pt-BR"/>
        </w:rPr>
        <w:t>um dos</w:t>
      </w:r>
      <w:r w:rsidRPr="000355FD">
        <w:rPr>
          <w:rFonts w:ascii="Times New Roman" w:eastAsia="Times New Roman" w:hAnsi="Times New Roman" w:cs="Times New Roman"/>
          <w:color w:val="000000"/>
          <w:sz w:val="24"/>
          <w:szCs w:val="24"/>
          <w:lang w:eastAsia="pt-BR"/>
        </w:rPr>
        <w:t xml:space="preserve"> principa</w:t>
      </w:r>
      <w:r w:rsidR="007E4628">
        <w:rPr>
          <w:rFonts w:ascii="Times New Roman" w:eastAsia="Times New Roman" w:hAnsi="Times New Roman" w:cs="Times New Roman"/>
          <w:color w:val="000000"/>
          <w:sz w:val="24"/>
          <w:szCs w:val="24"/>
          <w:lang w:eastAsia="pt-BR"/>
        </w:rPr>
        <w:t>is</w:t>
      </w:r>
      <w:r w:rsidRPr="000355FD">
        <w:rPr>
          <w:rFonts w:ascii="Times New Roman" w:eastAsia="Times New Roman" w:hAnsi="Times New Roman" w:cs="Times New Roman"/>
          <w:color w:val="000000"/>
          <w:sz w:val="24"/>
          <w:szCs w:val="24"/>
          <w:lang w:eastAsia="pt-BR"/>
        </w:rPr>
        <w:t xml:space="preserve"> gargalo</w:t>
      </w:r>
      <w:r w:rsidR="003B1DA6">
        <w:rPr>
          <w:rFonts w:ascii="Times New Roman" w:eastAsia="Times New Roman" w:hAnsi="Times New Roman" w:cs="Times New Roman"/>
          <w:color w:val="000000"/>
          <w:sz w:val="24"/>
          <w:szCs w:val="24"/>
          <w:lang w:eastAsia="pt-BR"/>
        </w:rPr>
        <w:t>s</w:t>
      </w:r>
      <w:r w:rsidRPr="000355FD">
        <w:rPr>
          <w:rFonts w:ascii="Times New Roman" w:eastAsia="Times New Roman" w:hAnsi="Times New Roman" w:cs="Times New Roman"/>
          <w:color w:val="000000"/>
          <w:sz w:val="24"/>
          <w:szCs w:val="24"/>
          <w:lang w:eastAsia="pt-BR"/>
        </w:rPr>
        <w:t xml:space="preserve"> para enfrentamento da pandemia no Brasil, tem sido a capacidade de </w:t>
      </w:r>
      <w:r w:rsidR="003B1DA6">
        <w:rPr>
          <w:rFonts w:ascii="Times New Roman" w:eastAsia="Times New Roman" w:hAnsi="Times New Roman" w:cs="Times New Roman"/>
          <w:color w:val="000000"/>
          <w:sz w:val="24"/>
          <w:szCs w:val="24"/>
          <w:lang w:eastAsia="pt-BR"/>
        </w:rPr>
        <w:t>identificar e</w:t>
      </w:r>
      <w:r w:rsidR="00FC212A">
        <w:rPr>
          <w:rFonts w:ascii="Times New Roman" w:eastAsia="Times New Roman" w:hAnsi="Times New Roman" w:cs="Times New Roman"/>
          <w:color w:val="000000"/>
          <w:sz w:val="24"/>
          <w:szCs w:val="24"/>
          <w:lang w:eastAsia="pt-BR"/>
        </w:rPr>
        <w:t xml:space="preserve"> confirmar </w:t>
      </w:r>
      <w:r w:rsidR="007E4628">
        <w:rPr>
          <w:rFonts w:ascii="Times New Roman" w:eastAsia="Times New Roman" w:hAnsi="Times New Roman" w:cs="Times New Roman"/>
          <w:color w:val="000000"/>
          <w:sz w:val="24"/>
          <w:szCs w:val="24"/>
          <w:lang w:eastAsia="pt-BR"/>
        </w:rPr>
        <w:t xml:space="preserve">as </w:t>
      </w:r>
      <w:r w:rsidR="00FC212A">
        <w:rPr>
          <w:rFonts w:ascii="Times New Roman" w:eastAsia="Times New Roman" w:hAnsi="Times New Roman" w:cs="Times New Roman"/>
          <w:color w:val="000000"/>
          <w:sz w:val="24"/>
          <w:szCs w:val="24"/>
          <w:lang w:eastAsia="pt-BR"/>
        </w:rPr>
        <w:t>infecç</w:t>
      </w:r>
      <w:r w:rsidR="007E4628">
        <w:rPr>
          <w:rFonts w:ascii="Times New Roman" w:eastAsia="Times New Roman" w:hAnsi="Times New Roman" w:cs="Times New Roman"/>
          <w:color w:val="000000"/>
          <w:sz w:val="24"/>
          <w:szCs w:val="24"/>
          <w:lang w:eastAsia="pt-BR"/>
        </w:rPr>
        <w:t>ões</w:t>
      </w:r>
      <w:r w:rsidR="00FC212A">
        <w:rPr>
          <w:rFonts w:ascii="Times New Roman" w:eastAsia="Times New Roman" w:hAnsi="Times New Roman" w:cs="Times New Roman"/>
          <w:color w:val="000000"/>
          <w:sz w:val="24"/>
          <w:szCs w:val="24"/>
          <w:lang w:eastAsia="pt-BR"/>
        </w:rPr>
        <w:t xml:space="preserve"> a partir d</w:t>
      </w:r>
      <w:r w:rsidR="007E4628">
        <w:rPr>
          <w:rFonts w:ascii="Times New Roman" w:eastAsia="Times New Roman" w:hAnsi="Times New Roman" w:cs="Times New Roman"/>
          <w:color w:val="000000"/>
          <w:sz w:val="24"/>
          <w:szCs w:val="24"/>
          <w:lang w:eastAsia="pt-BR"/>
        </w:rPr>
        <w:t>e</w:t>
      </w:r>
      <w:r w:rsidRPr="000355FD">
        <w:rPr>
          <w:rFonts w:ascii="Times New Roman" w:eastAsia="Times New Roman" w:hAnsi="Times New Roman" w:cs="Times New Roman"/>
          <w:color w:val="000000"/>
          <w:sz w:val="24"/>
          <w:szCs w:val="24"/>
          <w:lang w:eastAsia="pt-BR"/>
        </w:rPr>
        <w:t xml:space="preserve"> testes diagnósticos</w:t>
      </w:r>
      <w:r w:rsidR="00103959">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O Brasil é um dos países que menos testa seus habitantes</w:t>
      </w:r>
      <w:r w:rsidR="00AB0F45">
        <w:rPr>
          <w:rFonts w:ascii="Times New Roman" w:eastAsia="Times New Roman" w:hAnsi="Times New Roman" w:cs="Times New Roman"/>
          <w:color w:val="000000"/>
          <w:sz w:val="24"/>
          <w:szCs w:val="24"/>
          <w:lang w:eastAsia="pt-BR"/>
        </w:rPr>
        <w:t xml:space="preserve"> </w:t>
      </w:r>
      <w:r w:rsidR="00AB0F45">
        <w:rPr>
          <w:rFonts w:ascii="Times New Roman" w:eastAsia="Times New Roman" w:hAnsi="Times New Roman" w:cs="Times New Roman"/>
          <w:color w:val="000000"/>
          <w:sz w:val="24"/>
          <w:szCs w:val="24"/>
          <w:lang w:eastAsia="pt-BR"/>
        </w:rPr>
        <w:fldChar w:fldCharType="begin" w:fldLock="1"/>
      </w:r>
      <w:r w:rsidR="00AB0F45">
        <w:rPr>
          <w:rFonts w:ascii="Times New Roman" w:eastAsia="Times New Roman" w:hAnsi="Times New Roman" w:cs="Times New Roman"/>
          <w:color w:val="000000"/>
          <w:sz w:val="24"/>
          <w:szCs w:val="24"/>
          <w:lang w:eastAsia="pt-BR"/>
        </w:rPr>
        <w:instrText>ADDIN CSL_CITATION {"citationItems":[{"id":"ITEM-1","itemData":{"URL":"https://ourworldindata.org/covid-testing","accessed":{"date-parts":[["2020","4","22"]]},"author":[{"dropping-particle":"","family":"Ourwordindata","given":"","non-dropping-particle":"","parse-names":false,"suffix":""}],"id":"ITEM-1","issued":{"date-parts":[["0"]]},"title":"To understand the global pandemic, we need global testing – the Our World in Data COVID-19 Testing dataset - Our World in Data","type":"webpage"},"uris":["http://www.mendeley.com/documents/?uuid=0ee9c9fe-5098-3202-8956-f8971fe8f000"]}],"mendeley":{"formattedCitation":"(Ourwordindata)","manualFormatting":"(Our word in data, 2020)","plainTextFormattedCitation":"(Ourwordindata)","previouslyFormattedCitation":"(Ourwordindata)"},"properties":{"noteIndex":0},"schema":"https://github.com/citation-style-language/schema/raw/master/csl-citation.json"}</w:instrText>
      </w:r>
      <w:r w:rsidR="00AB0F45">
        <w:rPr>
          <w:rFonts w:ascii="Times New Roman" w:eastAsia="Times New Roman" w:hAnsi="Times New Roman" w:cs="Times New Roman"/>
          <w:color w:val="000000"/>
          <w:sz w:val="24"/>
          <w:szCs w:val="24"/>
          <w:lang w:eastAsia="pt-BR"/>
        </w:rPr>
        <w:fldChar w:fldCharType="separate"/>
      </w:r>
      <w:r w:rsidR="00AB0F45" w:rsidRPr="00103959">
        <w:rPr>
          <w:rFonts w:ascii="Times New Roman" w:eastAsia="Times New Roman" w:hAnsi="Times New Roman" w:cs="Times New Roman"/>
          <w:noProof/>
          <w:color w:val="000000"/>
          <w:sz w:val="24"/>
          <w:szCs w:val="24"/>
          <w:lang w:eastAsia="pt-BR"/>
        </w:rPr>
        <w:t>(Our</w:t>
      </w:r>
      <w:r w:rsidR="00AB0F45">
        <w:rPr>
          <w:rFonts w:ascii="Times New Roman" w:eastAsia="Times New Roman" w:hAnsi="Times New Roman" w:cs="Times New Roman"/>
          <w:noProof/>
          <w:color w:val="000000"/>
          <w:sz w:val="24"/>
          <w:szCs w:val="24"/>
          <w:lang w:eastAsia="pt-BR"/>
        </w:rPr>
        <w:t xml:space="preserve"> </w:t>
      </w:r>
      <w:r w:rsidR="00AB0F45" w:rsidRPr="00103959">
        <w:rPr>
          <w:rFonts w:ascii="Times New Roman" w:eastAsia="Times New Roman" w:hAnsi="Times New Roman" w:cs="Times New Roman"/>
          <w:noProof/>
          <w:color w:val="000000"/>
          <w:sz w:val="24"/>
          <w:szCs w:val="24"/>
          <w:lang w:eastAsia="pt-BR"/>
        </w:rPr>
        <w:t>word</w:t>
      </w:r>
      <w:r w:rsidR="00AB0F45">
        <w:rPr>
          <w:rFonts w:ascii="Times New Roman" w:eastAsia="Times New Roman" w:hAnsi="Times New Roman" w:cs="Times New Roman"/>
          <w:noProof/>
          <w:color w:val="000000"/>
          <w:sz w:val="24"/>
          <w:szCs w:val="24"/>
          <w:lang w:eastAsia="pt-BR"/>
        </w:rPr>
        <w:t xml:space="preserve"> </w:t>
      </w:r>
      <w:r w:rsidR="00AB0F45" w:rsidRPr="00103959">
        <w:rPr>
          <w:rFonts w:ascii="Times New Roman" w:eastAsia="Times New Roman" w:hAnsi="Times New Roman" w:cs="Times New Roman"/>
          <w:noProof/>
          <w:color w:val="000000"/>
          <w:sz w:val="24"/>
          <w:szCs w:val="24"/>
          <w:lang w:eastAsia="pt-BR"/>
        </w:rPr>
        <w:t>in</w:t>
      </w:r>
      <w:r w:rsidR="00AB0F45">
        <w:rPr>
          <w:rFonts w:ascii="Times New Roman" w:eastAsia="Times New Roman" w:hAnsi="Times New Roman" w:cs="Times New Roman"/>
          <w:noProof/>
          <w:color w:val="000000"/>
          <w:sz w:val="24"/>
          <w:szCs w:val="24"/>
          <w:lang w:eastAsia="pt-BR"/>
        </w:rPr>
        <w:t xml:space="preserve"> </w:t>
      </w:r>
      <w:r w:rsidR="00AB0F45" w:rsidRPr="00103959">
        <w:rPr>
          <w:rFonts w:ascii="Times New Roman" w:eastAsia="Times New Roman" w:hAnsi="Times New Roman" w:cs="Times New Roman"/>
          <w:noProof/>
          <w:color w:val="000000"/>
          <w:sz w:val="24"/>
          <w:szCs w:val="24"/>
          <w:lang w:eastAsia="pt-BR"/>
        </w:rPr>
        <w:t>data</w:t>
      </w:r>
      <w:r w:rsidR="00AB0F45">
        <w:rPr>
          <w:rFonts w:ascii="Times New Roman" w:eastAsia="Times New Roman" w:hAnsi="Times New Roman" w:cs="Times New Roman"/>
          <w:noProof/>
          <w:color w:val="000000"/>
          <w:sz w:val="24"/>
          <w:szCs w:val="24"/>
          <w:lang w:eastAsia="pt-BR"/>
        </w:rPr>
        <w:t>, 2020</w:t>
      </w:r>
      <w:r w:rsidR="00AB0F45" w:rsidRPr="00103959">
        <w:rPr>
          <w:rFonts w:ascii="Times New Roman" w:eastAsia="Times New Roman" w:hAnsi="Times New Roman" w:cs="Times New Roman"/>
          <w:noProof/>
          <w:color w:val="000000"/>
          <w:sz w:val="24"/>
          <w:szCs w:val="24"/>
          <w:lang w:eastAsia="pt-BR"/>
        </w:rPr>
        <w:t>)</w:t>
      </w:r>
      <w:r w:rsidR="00AB0F45">
        <w:rPr>
          <w:rFonts w:ascii="Times New Roman" w:eastAsia="Times New Roman" w:hAnsi="Times New Roman" w:cs="Times New Roman"/>
          <w:color w:val="000000"/>
          <w:sz w:val="24"/>
          <w:szCs w:val="24"/>
          <w:lang w:eastAsia="pt-BR"/>
        </w:rPr>
        <w:fldChar w:fldCharType="end"/>
      </w:r>
      <w:r w:rsidRPr="000355FD">
        <w:rPr>
          <w:rFonts w:ascii="Times New Roman" w:eastAsia="Times New Roman" w:hAnsi="Times New Roman" w:cs="Times New Roman"/>
          <w:color w:val="000000"/>
          <w:sz w:val="24"/>
          <w:szCs w:val="24"/>
          <w:lang w:eastAsia="pt-BR"/>
        </w:rPr>
        <w:t xml:space="preserve">. </w:t>
      </w:r>
      <w:r w:rsidR="007E4628">
        <w:rPr>
          <w:rFonts w:ascii="Times New Roman" w:eastAsia="Times New Roman" w:hAnsi="Times New Roman" w:cs="Times New Roman"/>
          <w:color w:val="000000"/>
          <w:sz w:val="24"/>
          <w:szCs w:val="24"/>
          <w:lang w:eastAsia="pt-BR"/>
        </w:rPr>
        <w:t>Ao considerarmos o número</w:t>
      </w:r>
      <w:r w:rsidRPr="000355FD">
        <w:rPr>
          <w:rFonts w:ascii="Times New Roman" w:eastAsia="Times New Roman" w:hAnsi="Times New Roman" w:cs="Times New Roman"/>
          <w:color w:val="000000"/>
          <w:sz w:val="24"/>
          <w:szCs w:val="24"/>
          <w:lang w:eastAsia="pt-BR"/>
        </w:rPr>
        <w:t xml:space="preserve"> de testes para cada milhão de habitantes, estamos atrás de outros países da América do Sul como Peru e Chile</w:t>
      </w:r>
      <w:r w:rsidR="00FC212A">
        <w:rPr>
          <w:rFonts w:ascii="Times New Roman" w:eastAsia="Times New Roman" w:hAnsi="Times New Roman" w:cs="Times New Roman"/>
          <w:color w:val="000000"/>
          <w:sz w:val="24"/>
          <w:szCs w:val="24"/>
          <w:lang w:eastAsia="pt-BR"/>
        </w:rPr>
        <w:t xml:space="preserve"> e</w:t>
      </w:r>
      <w:r w:rsidR="003B1DA6">
        <w:rPr>
          <w:rFonts w:ascii="Times New Roman" w:eastAsia="Times New Roman" w:hAnsi="Times New Roman" w:cs="Times New Roman"/>
          <w:color w:val="000000"/>
          <w:sz w:val="24"/>
          <w:szCs w:val="24"/>
          <w:lang w:eastAsia="pt-BR"/>
        </w:rPr>
        <w:t>, evidentemente,</w:t>
      </w:r>
      <w:r w:rsidR="00FC212A">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de países tidos como exemplo no controle da doença, como a Coreia do Sul</w:t>
      </w:r>
      <w:r w:rsidR="006D148D">
        <w:rPr>
          <w:rFonts w:ascii="Times New Roman" w:eastAsia="Times New Roman" w:hAnsi="Times New Roman" w:cs="Times New Roman"/>
          <w:color w:val="000000"/>
          <w:sz w:val="24"/>
          <w:szCs w:val="24"/>
          <w:lang w:eastAsia="pt-BR"/>
        </w:rPr>
        <w:t xml:space="preserve"> (Figura 2), q</w:t>
      </w:r>
      <w:r w:rsidR="00FC212A">
        <w:rPr>
          <w:rFonts w:ascii="Times New Roman" w:eastAsia="Times New Roman" w:hAnsi="Times New Roman" w:cs="Times New Roman"/>
          <w:color w:val="000000"/>
          <w:sz w:val="24"/>
          <w:szCs w:val="24"/>
          <w:lang w:eastAsia="pt-BR"/>
        </w:rPr>
        <w:t>ue t</w:t>
      </w:r>
      <w:r w:rsidR="006D148D">
        <w:rPr>
          <w:rFonts w:ascii="Times New Roman" w:eastAsia="Times New Roman" w:hAnsi="Times New Roman" w:cs="Times New Roman"/>
          <w:color w:val="000000"/>
          <w:sz w:val="24"/>
          <w:szCs w:val="24"/>
          <w:lang w:eastAsia="pt-BR"/>
        </w:rPr>
        <w:t>e</w:t>
      </w:r>
      <w:r w:rsidR="00FC212A">
        <w:rPr>
          <w:rFonts w:ascii="Times New Roman" w:eastAsia="Times New Roman" w:hAnsi="Times New Roman" w:cs="Times New Roman"/>
          <w:color w:val="000000"/>
          <w:sz w:val="24"/>
          <w:szCs w:val="24"/>
          <w:lang w:eastAsia="pt-BR"/>
        </w:rPr>
        <w:t xml:space="preserve">m testado cerca de </w:t>
      </w:r>
      <w:r w:rsidR="006D148D">
        <w:rPr>
          <w:rFonts w:ascii="Times New Roman" w:eastAsia="Times New Roman" w:hAnsi="Times New Roman" w:cs="Times New Roman"/>
          <w:color w:val="000000"/>
          <w:sz w:val="24"/>
          <w:szCs w:val="24"/>
          <w:lang w:eastAsia="pt-BR"/>
        </w:rPr>
        <w:t>10.000 pessoas para cada 1.000.000 de habitantes, ou seja, cerca d</w:t>
      </w:r>
      <w:r w:rsidR="00FC212A">
        <w:rPr>
          <w:rFonts w:ascii="Times New Roman" w:eastAsia="Times New Roman" w:hAnsi="Times New Roman" w:cs="Times New Roman"/>
          <w:color w:val="000000"/>
          <w:sz w:val="24"/>
          <w:szCs w:val="24"/>
          <w:lang w:eastAsia="pt-BR"/>
        </w:rPr>
        <w:t xml:space="preserve">e </w:t>
      </w:r>
      <w:r w:rsidR="006D148D">
        <w:rPr>
          <w:rFonts w:ascii="Times New Roman" w:eastAsia="Times New Roman" w:hAnsi="Times New Roman" w:cs="Times New Roman"/>
          <w:color w:val="000000"/>
          <w:sz w:val="24"/>
          <w:szCs w:val="24"/>
          <w:lang w:eastAsia="pt-BR"/>
        </w:rPr>
        <w:t>1% da população</w:t>
      </w:r>
      <w:r w:rsidR="00FC212A">
        <w:rPr>
          <w:rFonts w:ascii="Times New Roman" w:eastAsia="Times New Roman" w:hAnsi="Times New Roman" w:cs="Times New Roman"/>
          <w:color w:val="000000"/>
          <w:sz w:val="24"/>
          <w:szCs w:val="24"/>
          <w:lang w:eastAsia="pt-BR"/>
        </w:rPr>
        <w:t xml:space="preserve">. </w:t>
      </w:r>
      <w:r w:rsidR="007E4628">
        <w:rPr>
          <w:rFonts w:ascii="Times New Roman" w:eastAsia="Times New Roman" w:hAnsi="Times New Roman" w:cs="Times New Roman"/>
          <w:color w:val="000000"/>
          <w:sz w:val="24"/>
          <w:szCs w:val="24"/>
          <w:lang w:eastAsia="pt-BR"/>
        </w:rPr>
        <w:t>No Brasil, testamos cerca 0,1% da população a cada 1.000.000 de habitantes, ou seja, dez vezes menos que a Coréia do Sul.</w:t>
      </w:r>
    </w:p>
    <w:p w14:paraId="41D47877" w14:textId="7FA3D462" w:rsidR="006D148D" w:rsidRDefault="006D148D" w:rsidP="006D148D">
      <w:pPr>
        <w:spacing w:after="0" w:line="360" w:lineRule="auto"/>
        <w:jc w:val="center"/>
        <w:rPr>
          <w:rFonts w:ascii="Times New Roman" w:eastAsia="Times New Roman" w:hAnsi="Times New Roman" w:cs="Times New Roman"/>
          <w:color w:val="000000"/>
          <w:sz w:val="24"/>
          <w:szCs w:val="24"/>
          <w:lang w:eastAsia="pt-BR"/>
        </w:rPr>
      </w:pPr>
      <w:r>
        <w:rPr>
          <w:noProof/>
        </w:rPr>
        <w:drawing>
          <wp:inline distT="0" distB="0" distL="0" distR="0" wp14:anchorId="211DD86C" wp14:editId="7A7FB2DC">
            <wp:extent cx="5333699" cy="2552700"/>
            <wp:effectExtent l="0" t="0" r="63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biLevel thresh="50000"/>
                      <a:extLst>
                        <a:ext uri="{28A0092B-C50C-407E-A947-70E740481C1C}">
                          <a14:useLocalDpi xmlns:a14="http://schemas.microsoft.com/office/drawing/2010/main" val="0"/>
                        </a:ext>
                      </a:extLst>
                    </a:blip>
                    <a:srcRect/>
                    <a:stretch>
                      <a:fillRect/>
                    </a:stretch>
                  </pic:blipFill>
                  <pic:spPr bwMode="auto">
                    <a:xfrm>
                      <a:off x="0" y="0"/>
                      <a:ext cx="5340842" cy="2556119"/>
                    </a:xfrm>
                    <a:prstGeom prst="rect">
                      <a:avLst/>
                    </a:prstGeom>
                    <a:noFill/>
                    <a:ln>
                      <a:noFill/>
                    </a:ln>
                  </pic:spPr>
                </pic:pic>
              </a:graphicData>
            </a:graphic>
          </wp:inline>
        </w:drawing>
      </w:r>
    </w:p>
    <w:p w14:paraId="7FF71F84" w14:textId="3CC60E30" w:rsidR="006D148D" w:rsidRDefault="006D148D" w:rsidP="00B44AFF">
      <w:pPr>
        <w:spacing w:after="0" w:line="240" w:lineRule="auto"/>
        <w:jc w:val="both"/>
        <w:rPr>
          <w:rFonts w:ascii="Times New Roman" w:eastAsia="Times New Roman" w:hAnsi="Times New Roman" w:cs="Times New Roman"/>
          <w:color w:val="000000"/>
          <w:sz w:val="24"/>
          <w:szCs w:val="24"/>
          <w:lang w:eastAsia="pt-BR"/>
        </w:rPr>
      </w:pPr>
      <w:r w:rsidRPr="001C4B20">
        <w:rPr>
          <w:rFonts w:ascii="Times New Roman" w:eastAsia="Times New Roman" w:hAnsi="Times New Roman" w:cs="Times New Roman"/>
          <w:b/>
          <w:bCs/>
          <w:color w:val="000000"/>
          <w:sz w:val="24"/>
          <w:szCs w:val="24"/>
          <w:lang w:eastAsia="pt-BR"/>
        </w:rPr>
        <w:lastRenderedPageBreak/>
        <w:t>Figura 2:</w:t>
      </w:r>
      <w:r>
        <w:rPr>
          <w:rFonts w:ascii="Times New Roman" w:eastAsia="Times New Roman" w:hAnsi="Times New Roman" w:cs="Times New Roman"/>
          <w:color w:val="000000"/>
          <w:sz w:val="24"/>
          <w:szCs w:val="24"/>
          <w:lang w:eastAsia="pt-BR"/>
        </w:rPr>
        <w:t xml:space="preserve"> Ranking do número de testes realizados </w:t>
      </w:r>
      <w:r w:rsidR="003B1DA6">
        <w:rPr>
          <w:rFonts w:ascii="Times New Roman" w:eastAsia="Times New Roman" w:hAnsi="Times New Roman" w:cs="Times New Roman"/>
          <w:color w:val="000000"/>
          <w:sz w:val="24"/>
          <w:szCs w:val="24"/>
          <w:lang w:eastAsia="pt-BR"/>
        </w:rPr>
        <w:t xml:space="preserve">a cada </w:t>
      </w:r>
      <w:r>
        <w:rPr>
          <w:rFonts w:ascii="Times New Roman" w:eastAsia="Times New Roman" w:hAnsi="Times New Roman" w:cs="Times New Roman"/>
          <w:color w:val="000000"/>
          <w:sz w:val="24"/>
          <w:szCs w:val="24"/>
          <w:lang w:eastAsia="pt-BR"/>
        </w:rPr>
        <w:t>1.000.000 de habitantes, em países com mais de 10 mil casos confirmados de COVID-19</w:t>
      </w:r>
      <w:r w:rsidR="00D16B9A">
        <w:rPr>
          <w:rFonts w:ascii="Times New Roman" w:eastAsia="Times New Roman" w:hAnsi="Times New Roman" w:cs="Times New Roman"/>
          <w:color w:val="000000"/>
          <w:sz w:val="24"/>
          <w:szCs w:val="24"/>
          <w:lang w:eastAsia="pt-BR"/>
        </w:rPr>
        <w:t>, até 15 de abril de 2020</w:t>
      </w:r>
      <w:r>
        <w:rPr>
          <w:rFonts w:ascii="Times New Roman" w:eastAsia="Times New Roman" w:hAnsi="Times New Roman" w:cs="Times New Roman"/>
          <w:color w:val="000000"/>
          <w:sz w:val="24"/>
          <w:szCs w:val="24"/>
          <w:lang w:eastAsia="pt-BR"/>
        </w:rPr>
        <w:t>. No eixo</w:t>
      </w:r>
      <w:r w:rsidR="001C4B2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‘X’, </w:t>
      </w:r>
      <w:r w:rsidR="003B1DA6">
        <w:rPr>
          <w:rFonts w:ascii="Times New Roman" w:eastAsia="Times New Roman" w:hAnsi="Times New Roman" w:cs="Times New Roman"/>
          <w:color w:val="000000"/>
          <w:sz w:val="24"/>
          <w:szCs w:val="24"/>
          <w:lang w:eastAsia="pt-BR"/>
        </w:rPr>
        <w:t>lê-se</w:t>
      </w:r>
      <w:r>
        <w:rPr>
          <w:rFonts w:ascii="Times New Roman" w:eastAsia="Times New Roman" w:hAnsi="Times New Roman" w:cs="Times New Roman"/>
          <w:color w:val="000000"/>
          <w:sz w:val="24"/>
          <w:szCs w:val="24"/>
          <w:lang w:eastAsia="pt-BR"/>
        </w:rPr>
        <w:t xml:space="preserve"> ‘k’ como mil. </w:t>
      </w:r>
      <w:r w:rsidR="00D16B9A">
        <w:rPr>
          <w:rFonts w:ascii="Times New Roman" w:eastAsia="Times New Roman" w:hAnsi="Times New Roman" w:cs="Times New Roman"/>
          <w:color w:val="000000"/>
          <w:sz w:val="24"/>
          <w:szCs w:val="24"/>
          <w:lang w:eastAsia="pt-BR"/>
        </w:rPr>
        <w:t xml:space="preserve">(Fonte: </w:t>
      </w:r>
      <w:r w:rsidR="00D16B9A" w:rsidRPr="00D16B9A">
        <w:rPr>
          <w:rFonts w:ascii="Times New Roman" w:eastAsia="Times New Roman" w:hAnsi="Times New Roman" w:cs="Times New Roman"/>
          <w:color w:val="000000"/>
          <w:sz w:val="24"/>
          <w:szCs w:val="24"/>
          <w:lang w:eastAsia="pt-BR"/>
        </w:rPr>
        <w:t>https://ciis.fmrp.usp.br/covid19/analise-brasil-e-mundo-testes/</w:t>
      </w:r>
      <w:r w:rsidR="00D16B9A">
        <w:rPr>
          <w:rFonts w:ascii="Times New Roman" w:eastAsia="Times New Roman" w:hAnsi="Times New Roman" w:cs="Times New Roman"/>
          <w:color w:val="000000"/>
          <w:sz w:val="24"/>
          <w:szCs w:val="24"/>
          <w:lang w:eastAsia="pt-BR"/>
        </w:rPr>
        <w:t>).</w:t>
      </w:r>
    </w:p>
    <w:p w14:paraId="7D6EF2B7" w14:textId="77777777" w:rsidR="006D148D" w:rsidRDefault="006D148D" w:rsidP="000355FD">
      <w:pPr>
        <w:spacing w:after="0" w:line="360" w:lineRule="auto"/>
        <w:ind w:firstLine="720"/>
        <w:jc w:val="both"/>
        <w:rPr>
          <w:rFonts w:ascii="Times New Roman" w:eastAsia="Times New Roman" w:hAnsi="Times New Roman" w:cs="Times New Roman"/>
          <w:color w:val="000000"/>
          <w:sz w:val="24"/>
          <w:szCs w:val="24"/>
          <w:lang w:eastAsia="pt-BR"/>
        </w:rPr>
      </w:pPr>
    </w:p>
    <w:p w14:paraId="07739D83" w14:textId="29B6D329" w:rsidR="00480A5E" w:rsidRDefault="003B1DA6" w:rsidP="000355FD">
      <w:pPr>
        <w:spacing w:after="0" w:line="360" w:lineRule="auto"/>
        <w:ind w:firstLine="720"/>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 número de casos confirmados até o momento é muito menor do que o real</w:t>
      </w:r>
      <w:r w:rsidR="000355FD" w:rsidRPr="000355FD">
        <w:rPr>
          <w:rFonts w:ascii="Times New Roman" w:eastAsia="Times New Roman" w:hAnsi="Times New Roman" w:cs="Times New Roman"/>
          <w:color w:val="000000"/>
          <w:sz w:val="24"/>
          <w:szCs w:val="24"/>
          <w:lang w:eastAsia="pt-BR"/>
        </w:rPr>
        <w:t xml:space="preserve">, </w:t>
      </w:r>
      <w:r w:rsidR="00F26599">
        <w:rPr>
          <w:rFonts w:ascii="Times New Roman" w:eastAsia="Times New Roman" w:hAnsi="Times New Roman" w:cs="Times New Roman"/>
          <w:color w:val="000000"/>
          <w:sz w:val="24"/>
          <w:szCs w:val="24"/>
          <w:lang w:eastAsia="pt-BR"/>
        </w:rPr>
        <w:t xml:space="preserve">uma vez que há recomendações oficiais </w:t>
      </w:r>
      <w:r w:rsidR="007E4628">
        <w:rPr>
          <w:rFonts w:ascii="Times New Roman" w:eastAsia="Times New Roman" w:hAnsi="Times New Roman" w:cs="Times New Roman"/>
          <w:color w:val="000000"/>
          <w:sz w:val="24"/>
          <w:szCs w:val="24"/>
          <w:lang w:eastAsia="pt-BR"/>
        </w:rPr>
        <w:t xml:space="preserve">para que </w:t>
      </w:r>
      <w:r w:rsidR="00F26599">
        <w:rPr>
          <w:rFonts w:ascii="Times New Roman" w:eastAsia="Times New Roman" w:hAnsi="Times New Roman" w:cs="Times New Roman"/>
          <w:color w:val="000000"/>
          <w:sz w:val="24"/>
          <w:szCs w:val="24"/>
          <w:lang w:eastAsia="pt-BR"/>
        </w:rPr>
        <w:t>pacientes com sintomas leves não procur</w:t>
      </w:r>
      <w:r w:rsidR="007E4628">
        <w:rPr>
          <w:rFonts w:ascii="Times New Roman" w:eastAsia="Times New Roman" w:hAnsi="Times New Roman" w:cs="Times New Roman"/>
          <w:color w:val="000000"/>
          <w:sz w:val="24"/>
          <w:szCs w:val="24"/>
          <w:lang w:eastAsia="pt-BR"/>
        </w:rPr>
        <w:t>em</w:t>
      </w:r>
      <w:r w:rsidR="00F26599">
        <w:rPr>
          <w:rFonts w:ascii="Times New Roman" w:eastAsia="Times New Roman" w:hAnsi="Times New Roman" w:cs="Times New Roman"/>
          <w:color w:val="000000"/>
          <w:sz w:val="24"/>
          <w:szCs w:val="24"/>
          <w:lang w:eastAsia="pt-BR"/>
        </w:rPr>
        <w:t xml:space="preserve"> o sistema de saúde, por risco de disseminação da doença. Portanto, </w:t>
      </w:r>
      <w:r w:rsidR="006D148D">
        <w:rPr>
          <w:rFonts w:ascii="Times New Roman" w:eastAsia="Times New Roman" w:hAnsi="Times New Roman" w:cs="Times New Roman"/>
          <w:color w:val="000000"/>
          <w:sz w:val="24"/>
          <w:szCs w:val="24"/>
          <w:lang w:eastAsia="pt-BR"/>
        </w:rPr>
        <w:t>somente</w:t>
      </w:r>
      <w:r w:rsidR="000355FD" w:rsidRPr="000355FD">
        <w:rPr>
          <w:rFonts w:ascii="Times New Roman" w:eastAsia="Times New Roman" w:hAnsi="Times New Roman" w:cs="Times New Roman"/>
          <w:color w:val="000000"/>
          <w:sz w:val="24"/>
          <w:szCs w:val="24"/>
          <w:lang w:eastAsia="pt-BR"/>
        </w:rPr>
        <w:t xml:space="preserve"> pacientes que procuram o sistema de saúde </w:t>
      </w:r>
      <w:r w:rsidR="006D148D">
        <w:rPr>
          <w:rFonts w:ascii="Times New Roman" w:eastAsia="Times New Roman" w:hAnsi="Times New Roman" w:cs="Times New Roman"/>
          <w:color w:val="000000"/>
          <w:sz w:val="24"/>
          <w:szCs w:val="24"/>
          <w:lang w:eastAsia="pt-BR"/>
        </w:rPr>
        <w:t xml:space="preserve">e que que manifestam </w:t>
      </w:r>
      <w:r w:rsidR="000355FD" w:rsidRPr="000355FD">
        <w:rPr>
          <w:rFonts w:ascii="Times New Roman" w:eastAsia="Times New Roman" w:hAnsi="Times New Roman" w:cs="Times New Roman"/>
          <w:color w:val="000000"/>
          <w:sz w:val="24"/>
          <w:szCs w:val="24"/>
          <w:lang w:eastAsia="pt-BR"/>
        </w:rPr>
        <w:t>sintomas acentuados</w:t>
      </w:r>
      <w:r w:rsidR="00AB0F45">
        <w:rPr>
          <w:rFonts w:ascii="Times New Roman" w:eastAsia="Times New Roman" w:hAnsi="Times New Roman" w:cs="Times New Roman"/>
          <w:color w:val="000000"/>
          <w:sz w:val="24"/>
          <w:szCs w:val="24"/>
          <w:lang w:eastAsia="pt-BR"/>
        </w:rPr>
        <w:t xml:space="preserve"> ou pertencem a grupos de risco</w:t>
      </w:r>
      <w:r w:rsidR="000355FD" w:rsidRPr="000355FD">
        <w:rPr>
          <w:rFonts w:ascii="Times New Roman" w:eastAsia="Times New Roman" w:hAnsi="Times New Roman" w:cs="Times New Roman"/>
          <w:color w:val="000000"/>
          <w:sz w:val="24"/>
          <w:szCs w:val="24"/>
          <w:lang w:eastAsia="pt-BR"/>
        </w:rPr>
        <w:t xml:space="preserve"> têm sido testados</w:t>
      </w:r>
      <w:r w:rsidR="00AB0F45">
        <w:rPr>
          <w:rFonts w:ascii="Times New Roman" w:eastAsia="Times New Roman" w:hAnsi="Times New Roman" w:cs="Times New Roman"/>
          <w:color w:val="000000"/>
          <w:sz w:val="24"/>
          <w:szCs w:val="24"/>
          <w:lang w:eastAsia="pt-BR"/>
        </w:rPr>
        <w:t xml:space="preserve"> </w:t>
      </w:r>
      <w:r w:rsidR="00AB0F45">
        <w:rPr>
          <w:rFonts w:ascii="Times New Roman" w:eastAsia="Times New Roman" w:hAnsi="Times New Roman" w:cs="Times New Roman"/>
          <w:color w:val="000000"/>
          <w:sz w:val="24"/>
          <w:szCs w:val="24"/>
          <w:lang w:eastAsia="pt-BR"/>
        </w:rPr>
        <w:fldChar w:fldCharType="begin" w:fldLock="1"/>
      </w:r>
      <w:r w:rsidR="00F56CE6">
        <w:rPr>
          <w:rFonts w:ascii="Times New Roman" w:eastAsia="Times New Roman" w:hAnsi="Times New Roman" w:cs="Times New Roman"/>
          <w:color w:val="000000"/>
          <w:sz w:val="24"/>
          <w:szCs w:val="24"/>
          <w:lang w:eastAsia="pt-BR"/>
        </w:rPr>
        <w:instrText>ADDIN CSL_CITATION {"citationItems":[{"id":"ITEM-1","itemData":{"author":[{"dropping-particle":"","family":"Ministério da Saúde","given":"","non-dropping-particle":"","parse-names":false,"suffix":""}],"id":"ITEM-1","issued":{"date-parts":[["2020"]]},"number-of-pages":"71","title":"Boletim 12 DOENÇA PELO CORONAVÍRUS 2019 Especial Vigilância Epidemiológica Laboratorial","type":"report"},"uris":["http://www.mendeley.com/documents/?uuid=24c39ae0-f901-44a4-b132-e5dff3d8ac4e"]}],"mendeley":{"formattedCitation":"(Ministério da Saúde 2020)","plainTextFormattedCitation":"(Ministério da Saúde 2020)","previouslyFormattedCitation":"(Ministério da Saúde 2020)"},"properties":{"noteIndex":0},"schema":"https://github.com/citation-style-language/schema/raw/master/csl-citation.json"}</w:instrText>
      </w:r>
      <w:r w:rsidR="00AB0F45">
        <w:rPr>
          <w:rFonts w:ascii="Times New Roman" w:eastAsia="Times New Roman" w:hAnsi="Times New Roman" w:cs="Times New Roman"/>
          <w:color w:val="000000"/>
          <w:sz w:val="24"/>
          <w:szCs w:val="24"/>
          <w:lang w:eastAsia="pt-BR"/>
        </w:rPr>
        <w:fldChar w:fldCharType="separate"/>
      </w:r>
      <w:r w:rsidR="00AB0F45" w:rsidRPr="00AB0F45">
        <w:rPr>
          <w:rFonts w:ascii="Times New Roman" w:eastAsia="Times New Roman" w:hAnsi="Times New Roman" w:cs="Times New Roman"/>
          <w:noProof/>
          <w:color w:val="000000"/>
          <w:sz w:val="24"/>
          <w:szCs w:val="24"/>
          <w:lang w:eastAsia="pt-BR"/>
        </w:rPr>
        <w:t>(Ministério da Saúde 2020)</w:t>
      </w:r>
      <w:r w:rsidR="00AB0F45">
        <w:rPr>
          <w:rFonts w:ascii="Times New Roman" w:eastAsia="Times New Roman" w:hAnsi="Times New Roman" w:cs="Times New Roman"/>
          <w:color w:val="000000"/>
          <w:sz w:val="24"/>
          <w:szCs w:val="24"/>
          <w:lang w:eastAsia="pt-BR"/>
        </w:rPr>
        <w:fldChar w:fldCharType="end"/>
      </w:r>
      <w:r w:rsidR="000355FD" w:rsidRPr="000355FD">
        <w:rPr>
          <w:rFonts w:ascii="Times New Roman" w:eastAsia="Times New Roman" w:hAnsi="Times New Roman" w:cs="Times New Roman"/>
          <w:color w:val="000000"/>
          <w:sz w:val="24"/>
          <w:szCs w:val="24"/>
          <w:lang w:eastAsia="pt-BR"/>
        </w:rPr>
        <w:t>. Estima-se que</w:t>
      </w:r>
      <w:r w:rsidR="00DF7427">
        <w:rPr>
          <w:rFonts w:ascii="Times New Roman" w:eastAsia="Times New Roman" w:hAnsi="Times New Roman" w:cs="Times New Roman"/>
          <w:color w:val="000000"/>
          <w:sz w:val="24"/>
          <w:szCs w:val="24"/>
          <w:lang w:eastAsia="pt-BR"/>
        </w:rPr>
        <w:t>,</w:t>
      </w:r>
      <w:r w:rsidR="000355FD" w:rsidRPr="000355FD">
        <w:rPr>
          <w:rFonts w:ascii="Times New Roman" w:eastAsia="Times New Roman" w:hAnsi="Times New Roman" w:cs="Times New Roman"/>
          <w:color w:val="000000"/>
          <w:sz w:val="24"/>
          <w:szCs w:val="24"/>
          <w:lang w:eastAsia="pt-BR"/>
        </w:rPr>
        <w:t xml:space="preserve"> para cada caso notificado no Brasil, existem outros doze não registrados</w:t>
      </w:r>
      <w:r w:rsidR="00903489">
        <w:rPr>
          <w:rFonts w:ascii="Times New Roman" w:eastAsia="Times New Roman" w:hAnsi="Times New Roman" w:cs="Times New Roman"/>
          <w:color w:val="000000"/>
          <w:sz w:val="24"/>
          <w:szCs w:val="24"/>
          <w:lang w:eastAsia="pt-BR"/>
        </w:rPr>
        <w:t xml:space="preserve"> </w:t>
      </w:r>
      <w:r w:rsidR="00903489">
        <w:rPr>
          <w:rFonts w:ascii="Times New Roman" w:eastAsia="Times New Roman" w:hAnsi="Times New Roman" w:cs="Times New Roman"/>
          <w:color w:val="000000"/>
          <w:sz w:val="24"/>
          <w:szCs w:val="24"/>
          <w:lang w:eastAsia="pt-BR"/>
        </w:rPr>
        <w:fldChar w:fldCharType="begin" w:fldLock="1"/>
      </w:r>
      <w:r w:rsidR="009B018D">
        <w:rPr>
          <w:rFonts w:ascii="Times New Roman" w:eastAsia="Times New Roman" w:hAnsi="Times New Roman" w:cs="Times New Roman"/>
          <w:color w:val="000000"/>
          <w:sz w:val="24"/>
          <w:szCs w:val="24"/>
          <w:lang w:eastAsia="pt-BR"/>
        </w:rPr>
        <w:instrText>ADDIN CSL_CITATION {"citationItems":[{"id":"ITEM-1","itemData":{"URL":"https://ciis.fmrp.usp.br/covid19/analise-brasil-e-mundo-testes/","accessed":{"date-parts":[["2020","4","22"]]},"author":[{"dropping-particle":"","family":"COVID-19 BRASIL","given":"","non-dropping-particle":"","parse-names":false,"suffix":""}],"id":"ITEM-1","issued":{"date-parts":[["0"]]},"title":"Análise – Brasil e Mundo – Testes – COVID-19 BRASIL","type":"webpage"},"uris":["http://www.mendeley.com/documents/?uuid=aad94c5a-e747-3624-a0f1-1c69bcb8d5c1"]}],"mendeley":{"formattedCitation":"(COVID-19 BRASIL)","plainTextFormattedCitation":"(COVID-19 BRASIL)","previouslyFormattedCitation":"(COVID-19 BRASIL)"},"properties":{"noteIndex":0},"schema":"https://github.com/citation-style-language/schema/raw/master/csl-citation.json"}</w:instrText>
      </w:r>
      <w:r w:rsidR="00903489">
        <w:rPr>
          <w:rFonts w:ascii="Times New Roman" w:eastAsia="Times New Roman" w:hAnsi="Times New Roman" w:cs="Times New Roman"/>
          <w:color w:val="000000"/>
          <w:sz w:val="24"/>
          <w:szCs w:val="24"/>
          <w:lang w:eastAsia="pt-BR"/>
        </w:rPr>
        <w:fldChar w:fldCharType="separate"/>
      </w:r>
      <w:r w:rsidR="00903489" w:rsidRPr="00903489">
        <w:rPr>
          <w:rFonts w:ascii="Times New Roman" w:eastAsia="Times New Roman" w:hAnsi="Times New Roman" w:cs="Times New Roman"/>
          <w:noProof/>
          <w:color w:val="000000"/>
          <w:sz w:val="24"/>
          <w:szCs w:val="24"/>
          <w:lang w:eastAsia="pt-BR"/>
        </w:rPr>
        <w:t>(COVID-19 BRASIL)</w:t>
      </w:r>
      <w:r w:rsidR="00903489">
        <w:rPr>
          <w:rFonts w:ascii="Times New Roman" w:eastAsia="Times New Roman" w:hAnsi="Times New Roman" w:cs="Times New Roman"/>
          <w:color w:val="000000"/>
          <w:sz w:val="24"/>
          <w:szCs w:val="24"/>
          <w:lang w:eastAsia="pt-BR"/>
        </w:rPr>
        <w:fldChar w:fldCharType="end"/>
      </w:r>
      <w:r w:rsidR="000355FD" w:rsidRPr="000355FD">
        <w:rPr>
          <w:rFonts w:ascii="Times New Roman" w:eastAsia="Times New Roman" w:hAnsi="Times New Roman" w:cs="Times New Roman"/>
          <w:color w:val="000000"/>
          <w:sz w:val="24"/>
          <w:szCs w:val="24"/>
          <w:lang w:eastAsia="pt-BR"/>
        </w:rPr>
        <w:t xml:space="preserve">. </w:t>
      </w:r>
      <w:r w:rsidR="00F26599">
        <w:rPr>
          <w:rFonts w:ascii="Times New Roman" w:eastAsia="Times New Roman" w:hAnsi="Times New Roman" w:cs="Times New Roman"/>
          <w:color w:val="000000"/>
          <w:sz w:val="24"/>
          <w:szCs w:val="24"/>
          <w:lang w:eastAsia="pt-BR"/>
        </w:rPr>
        <w:t>Por isso, novas soluções que permitam a triagem de casos suspeitos de forma remota</w:t>
      </w:r>
      <w:r w:rsidR="00480A5E">
        <w:rPr>
          <w:rFonts w:ascii="Times New Roman" w:eastAsia="Times New Roman" w:hAnsi="Times New Roman" w:cs="Times New Roman"/>
          <w:color w:val="000000"/>
          <w:sz w:val="24"/>
          <w:szCs w:val="24"/>
          <w:lang w:eastAsia="pt-BR"/>
        </w:rPr>
        <w:t>,</w:t>
      </w:r>
      <w:r w:rsidR="00F26599">
        <w:rPr>
          <w:rFonts w:ascii="Times New Roman" w:eastAsia="Times New Roman" w:hAnsi="Times New Roman" w:cs="Times New Roman"/>
          <w:color w:val="000000"/>
          <w:sz w:val="24"/>
          <w:szCs w:val="24"/>
          <w:lang w:eastAsia="pt-BR"/>
        </w:rPr>
        <w:t xml:space="preserve"> como previsto nas metas 1 e 2 desta proposta, são extremamente relevantes.</w:t>
      </w:r>
      <w:r w:rsidR="00480A5E">
        <w:rPr>
          <w:rFonts w:ascii="Times New Roman" w:eastAsia="Times New Roman" w:hAnsi="Times New Roman" w:cs="Times New Roman"/>
          <w:color w:val="000000"/>
          <w:sz w:val="24"/>
          <w:szCs w:val="24"/>
          <w:lang w:eastAsia="pt-BR"/>
        </w:rPr>
        <w:t xml:space="preserve"> Além disso,</w:t>
      </w:r>
      <w:r w:rsidR="00306CAA">
        <w:rPr>
          <w:rFonts w:ascii="Times New Roman" w:eastAsia="Times New Roman" w:hAnsi="Times New Roman" w:cs="Times New Roman"/>
          <w:color w:val="000000"/>
          <w:sz w:val="24"/>
          <w:szCs w:val="24"/>
          <w:lang w:eastAsia="pt-BR"/>
        </w:rPr>
        <w:t xml:space="preserve"> uma equipe volante para o monitoramento</w:t>
      </w:r>
      <w:r w:rsidR="00480A5E">
        <w:rPr>
          <w:rFonts w:ascii="Times New Roman" w:eastAsia="Times New Roman" w:hAnsi="Times New Roman" w:cs="Times New Roman"/>
          <w:color w:val="000000"/>
          <w:sz w:val="24"/>
          <w:szCs w:val="24"/>
          <w:lang w:eastAsia="pt-BR"/>
        </w:rPr>
        <w:t xml:space="preserve"> dos casos suspeitos</w:t>
      </w:r>
      <w:r w:rsidR="00564B35">
        <w:rPr>
          <w:rFonts w:ascii="Times New Roman" w:eastAsia="Times New Roman" w:hAnsi="Times New Roman" w:cs="Times New Roman"/>
          <w:color w:val="000000"/>
          <w:sz w:val="24"/>
          <w:szCs w:val="24"/>
          <w:lang w:eastAsia="pt-BR"/>
        </w:rPr>
        <w:t>,</w:t>
      </w:r>
      <w:r w:rsidR="00480A5E">
        <w:rPr>
          <w:rFonts w:ascii="Times New Roman" w:eastAsia="Times New Roman" w:hAnsi="Times New Roman" w:cs="Times New Roman"/>
          <w:color w:val="000000"/>
          <w:sz w:val="24"/>
          <w:szCs w:val="24"/>
          <w:lang w:eastAsia="pt-BR"/>
        </w:rPr>
        <w:t xml:space="preserve"> proposto de maneira inovadora na meta 4</w:t>
      </w:r>
      <w:r w:rsidR="00564B35">
        <w:rPr>
          <w:rFonts w:ascii="Times New Roman" w:eastAsia="Times New Roman" w:hAnsi="Times New Roman" w:cs="Times New Roman"/>
          <w:color w:val="000000"/>
          <w:sz w:val="24"/>
          <w:szCs w:val="24"/>
          <w:lang w:eastAsia="pt-BR"/>
        </w:rPr>
        <w:t>,</w:t>
      </w:r>
      <w:r w:rsidR="00480A5E">
        <w:rPr>
          <w:rFonts w:ascii="Times New Roman" w:eastAsia="Times New Roman" w:hAnsi="Times New Roman" w:cs="Times New Roman"/>
          <w:color w:val="000000"/>
          <w:sz w:val="24"/>
          <w:szCs w:val="24"/>
          <w:lang w:eastAsia="pt-BR"/>
        </w:rPr>
        <w:t xml:space="preserve"> e a massificação da testagem previst</w:t>
      </w:r>
      <w:r w:rsidR="00DF7427">
        <w:rPr>
          <w:rFonts w:ascii="Times New Roman" w:eastAsia="Times New Roman" w:hAnsi="Times New Roman" w:cs="Times New Roman"/>
          <w:color w:val="000000"/>
          <w:sz w:val="24"/>
          <w:szCs w:val="24"/>
          <w:lang w:eastAsia="pt-BR"/>
        </w:rPr>
        <w:t>a</w:t>
      </w:r>
      <w:r w:rsidR="00480A5E">
        <w:rPr>
          <w:rFonts w:ascii="Times New Roman" w:eastAsia="Times New Roman" w:hAnsi="Times New Roman" w:cs="Times New Roman"/>
          <w:color w:val="000000"/>
          <w:sz w:val="24"/>
          <w:szCs w:val="24"/>
          <w:lang w:eastAsia="pt-BR"/>
        </w:rPr>
        <w:t xml:space="preserve"> na meta 5, proporcionariam um sistema de vigilância muito mais eficaz. </w:t>
      </w:r>
    </w:p>
    <w:p w14:paraId="23D4BD2D" w14:textId="1A73F47A" w:rsidR="00480A5E" w:rsidRDefault="00480A5E" w:rsidP="000355FD">
      <w:pPr>
        <w:spacing w:after="0" w:line="360" w:lineRule="auto"/>
        <w:ind w:firstLine="720"/>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w:t>
      </w:r>
      <w:r w:rsidR="000355FD" w:rsidRPr="000355FD">
        <w:rPr>
          <w:rFonts w:ascii="Times New Roman" w:eastAsia="Times New Roman" w:hAnsi="Times New Roman" w:cs="Times New Roman"/>
          <w:color w:val="000000"/>
          <w:sz w:val="24"/>
          <w:szCs w:val="24"/>
          <w:lang w:eastAsia="pt-BR"/>
        </w:rPr>
        <w:t>lém da subnotificação, há atraso na liberação dos resultados devido à alta quantidade de exames e ao baixo número de laboratórios capazes de realizá-los</w:t>
      </w:r>
      <w:r w:rsidR="00C22D55">
        <w:rPr>
          <w:rFonts w:ascii="Times New Roman" w:eastAsia="Times New Roman" w:hAnsi="Times New Roman" w:cs="Times New Roman"/>
          <w:color w:val="000000"/>
          <w:sz w:val="24"/>
          <w:szCs w:val="24"/>
          <w:lang w:eastAsia="pt-BR"/>
        </w:rPr>
        <w:t>, problema que o Ministério da Saúde tenta sanar a partir do cadastro de treinamento de laboratórios de outros ministérios e particulares</w:t>
      </w:r>
      <w:r w:rsidR="00903489">
        <w:rPr>
          <w:rFonts w:ascii="Times New Roman" w:eastAsia="Times New Roman" w:hAnsi="Times New Roman" w:cs="Times New Roman"/>
          <w:color w:val="000000"/>
          <w:sz w:val="24"/>
          <w:szCs w:val="24"/>
          <w:lang w:eastAsia="pt-BR"/>
        </w:rPr>
        <w:t xml:space="preserve"> </w:t>
      </w:r>
      <w:r w:rsidR="00903489">
        <w:rPr>
          <w:rFonts w:ascii="Times New Roman" w:eastAsia="Times New Roman" w:hAnsi="Times New Roman" w:cs="Times New Roman"/>
          <w:color w:val="000000"/>
          <w:sz w:val="24"/>
          <w:szCs w:val="24"/>
          <w:lang w:eastAsia="pt-BR"/>
        </w:rPr>
        <w:fldChar w:fldCharType="begin" w:fldLock="1"/>
      </w:r>
      <w:r w:rsidR="00AB0F45">
        <w:rPr>
          <w:rFonts w:ascii="Times New Roman" w:eastAsia="Times New Roman" w:hAnsi="Times New Roman" w:cs="Times New Roman"/>
          <w:color w:val="000000"/>
          <w:sz w:val="24"/>
          <w:szCs w:val="24"/>
          <w:lang w:eastAsia="pt-BR"/>
        </w:rPr>
        <w:instrText>ADDIN CSL_CITATION {"citationItems":[{"id":"ITEM-1","itemData":{"author":[{"dropping-particle":"","family":"Ministério da Saúde","given":"","non-dropping-particle":"","parse-names":false,"suffix":""}],"id":"ITEM-1","issued":{"date-parts":[["2020"]]},"number-of-pages":"71","title":"Boletim 12 DOENÇA PELO CORONAVÍRUS 2019 Especial Vigilância Epidemiológica Laboratorial","type":"report"},"uris":["http://www.mendeley.com/documents/?uuid=24c39ae0-f901-44a4-b132-e5dff3d8ac4e"]}],"mendeley":{"formattedCitation":"(Ministério da Saúde 2020)","plainTextFormattedCitation":"(Ministério da Saúde 2020)","previouslyFormattedCitation":"(Ministério da Saúde 2020)"},"properties":{"noteIndex":0},"schema":"https://github.com/citation-style-language/schema/raw/master/csl-citation.json"}</w:instrText>
      </w:r>
      <w:r w:rsidR="00903489">
        <w:rPr>
          <w:rFonts w:ascii="Times New Roman" w:eastAsia="Times New Roman" w:hAnsi="Times New Roman" w:cs="Times New Roman"/>
          <w:color w:val="000000"/>
          <w:sz w:val="24"/>
          <w:szCs w:val="24"/>
          <w:lang w:eastAsia="pt-BR"/>
        </w:rPr>
        <w:fldChar w:fldCharType="separate"/>
      </w:r>
      <w:r w:rsidR="00903489" w:rsidRPr="00903489">
        <w:rPr>
          <w:rFonts w:ascii="Times New Roman" w:eastAsia="Times New Roman" w:hAnsi="Times New Roman" w:cs="Times New Roman"/>
          <w:noProof/>
          <w:color w:val="000000"/>
          <w:sz w:val="24"/>
          <w:szCs w:val="24"/>
          <w:lang w:eastAsia="pt-BR"/>
        </w:rPr>
        <w:t>(Ministério da Saúde 2020)</w:t>
      </w:r>
      <w:r w:rsidR="00903489">
        <w:rPr>
          <w:rFonts w:ascii="Times New Roman" w:eastAsia="Times New Roman" w:hAnsi="Times New Roman" w:cs="Times New Roman"/>
          <w:color w:val="000000"/>
          <w:sz w:val="24"/>
          <w:szCs w:val="24"/>
          <w:lang w:eastAsia="pt-BR"/>
        </w:rPr>
        <w:fldChar w:fldCharType="end"/>
      </w:r>
      <w:r w:rsidR="000355FD" w:rsidRPr="000355FD">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Mesmo assim, o baixo número de testes realizados e a demora na liberação dos resultados impedem que </w:t>
      </w:r>
      <w:r w:rsidR="000355FD" w:rsidRPr="000355FD">
        <w:rPr>
          <w:rFonts w:ascii="Times New Roman" w:eastAsia="Times New Roman" w:hAnsi="Times New Roman" w:cs="Times New Roman"/>
          <w:color w:val="000000"/>
          <w:sz w:val="24"/>
          <w:szCs w:val="24"/>
          <w:lang w:eastAsia="pt-BR"/>
        </w:rPr>
        <w:t>os gestores de saúde tenham uma estimativa precisa do problema que estão enfrentando, além de dar uma falsa sensação de segurança à população, que acaba por reduzir medidas profiláticas. Decisões importantes, como</w:t>
      </w:r>
      <w:r w:rsidR="00DF7427">
        <w:rPr>
          <w:rFonts w:ascii="Times New Roman" w:eastAsia="Times New Roman" w:hAnsi="Times New Roman" w:cs="Times New Roman"/>
          <w:color w:val="000000"/>
          <w:sz w:val="24"/>
          <w:szCs w:val="24"/>
          <w:lang w:eastAsia="pt-BR"/>
        </w:rPr>
        <w:t>,</w:t>
      </w:r>
      <w:r w:rsidR="000355FD" w:rsidRPr="000355FD">
        <w:rPr>
          <w:rFonts w:ascii="Times New Roman" w:eastAsia="Times New Roman" w:hAnsi="Times New Roman" w:cs="Times New Roman"/>
          <w:color w:val="000000"/>
          <w:sz w:val="24"/>
          <w:szCs w:val="24"/>
          <w:lang w:eastAsia="pt-BR"/>
        </w:rPr>
        <w:t xml:space="preserve"> por exemplo, relaxamento ou não do isolamento social, seriam mais </w:t>
      </w:r>
      <w:r w:rsidR="00DF7427">
        <w:rPr>
          <w:rFonts w:ascii="Times New Roman" w:eastAsia="Times New Roman" w:hAnsi="Times New Roman" w:cs="Times New Roman"/>
          <w:color w:val="000000"/>
          <w:sz w:val="24"/>
          <w:szCs w:val="24"/>
          <w:lang w:eastAsia="pt-BR"/>
        </w:rPr>
        <w:t>adequadas</w:t>
      </w:r>
      <w:r w:rsidR="00DF7427" w:rsidRPr="000355FD">
        <w:rPr>
          <w:rFonts w:ascii="Times New Roman" w:eastAsia="Times New Roman" w:hAnsi="Times New Roman" w:cs="Times New Roman"/>
          <w:color w:val="000000"/>
          <w:sz w:val="24"/>
          <w:szCs w:val="24"/>
          <w:lang w:eastAsia="pt-BR"/>
        </w:rPr>
        <w:t xml:space="preserve"> </w:t>
      </w:r>
      <w:r w:rsidR="000355FD" w:rsidRPr="000355FD">
        <w:rPr>
          <w:rFonts w:ascii="Times New Roman" w:eastAsia="Times New Roman" w:hAnsi="Times New Roman" w:cs="Times New Roman"/>
          <w:color w:val="000000"/>
          <w:sz w:val="24"/>
          <w:szCs w:val="24"/>
          <w:lang w:eastAsia="pt-BR"/>
        </w:rPr>
        <w:t xml:space="preserve">se houvessem instrumentos mais precisos para mensurar o avanço do vírus ao longo do tempo e espaço. </w:t>
      </w:r>
      <w:r>
        <w:rPr>
          <w:rFonts w:ascii="Times New Roman" w:eastAsia="Times New Roman" w:hAnsi="Times New Roman" w:cs="Times New Roman"/>
          <w:color w:val="000000"/>
          <w:sz w:val="24"/>
          <w:szCs w:val="24"/>
          <w:lang w:eastAsia="pt-BR"/>
        </w:rPr>
        <w:t>O sistema de monitoramento aqui proposto também ajuda a mitigar essa limitação, uma vez que os casos de infecções prováveis</w:t>
      </w:r>
      <w:r w:rsidR="00DF7427">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detectados pelo sistema de questionários</w:t>
      </w:r>
      <w:r w:rsidR="00DF7427">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serão georreferenciados e disponibilizados para os órgãos de saúde em tempo real</w:t>
      </w:r>
      <w:r w:rsidR="00564B35">
        <w:rPr>
          <w:rFonts w:ascii="Times New Roman" w:eastAsia="Times New Roman" w:hAnsi="Times New Roman" w:cs="Times New Roman"/>
          <w:color w:val="000000"/>
          <w:sz w:val="24"/>
          <w:szCs w:val="24"/>
          <w:lang w:eastAsia="pt-BR"/>
        </w:rPr>
        <w:t xml:space="preserve"> (meta 3)</w:t>
      </w:r>
      <w:r>
        <w:rPr>
          <w:rFonts w:ascii="Times New Roman" w:eastAsia="Times New Roman" w:hAnsi="Times New Roman" w:cs="Times New Roman"/>
          <w:color w:val="000000"/>
          <w:sz w:val="24"/>
          <w:szCs w:val="24"/>
          <w:lang w:eastAsia="pt-BR"/>
        </w:rPr>
        <w:t xml:space="preserve">. </w:t>
      </w:r>
    </w:p>
    <w:p w14:paraId="6B6475A8" w14:textId="0C697A22" w:rsidR="00660F9E" w:rsidRDefault="000355FD" w:rsidP="001B214D">
      <w:pPr>
        <w:spacing w:after="0" w:line="360" w:lineRule="auto"/>
        <w:ind w:firstLine="720"/>
        <w:jc w:val="both"/>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 xml:space="preserve">Neste sentido, </w:t>
      </w:r>
      <w:r w:rsidR="00480A5E">
        <w:rPr>
          <w:rFonts w:ascii="Times New Roman" w:eastAsia="Times New Roman" w:hAnsi="Times New Roman" w:cs="Times New Roman"/>
          <w:color w:val="000000"/>
          <w:sz w:val="24"/>
          <w:szCs w:val="24"/>
          <w:lang w:eastAsia="pt-BR"/>
        </w:rPr>
        <w:t xml:space="preserve">o conjunto de </w:t>
      </w:r>
      <w:r w:rsidRPr="000355FD">
        <w:rPr>
          <w:rFonts w:ascii="Times New Roman" w:eastAsia="Times New Roman" w:hAnsi="Times New Roman" w:cs="Times New Roman"/>
          <w:color w:val="000000"/>
          <w:sz w:val="24"/>
          <w:szCs w:val="24"/>
          <w:lang w:eastAsia="pt-BR"/>
        </w:rPr>
        <w:t>ferramentas</w:t>
      </w:r>
      <w:r w:rsidR="00AC0BD0">
        <w:rPr>
          <w:rFonts w:ascii="Times New Roman" w:eastAsia="Times New Roman" w:hAnsi="Times New Roman" w:cs="Times New Roman"/>
          <w:color w:val="000000"/>
          <w:sz w:val="24"/>
          <w:szCs w:val="24"/>
          <w:lang w:eastAsia="pt-BR"/>
        </w:rPr>
        <w:t xml:space="preserve"> e dispositivos</w:t>
      </w:r>
      <w:r w:rsidR="00480A5E">
        <w:rPr>
          <w:rFonts w:ascii="Times New Roman" w:eastAsia="Times New Roman" w:hAnsi="Times New Roman" w:cs="Times New Roman"/>
          <w:color w:val="000000"/>
          <w:sz w:val="24"/>
          <w:szCs w:val="24"/>
          <w:lang w:eastAsia="pt-BR"/>
        </w:rPr>
        <w:t xml:space="preserve"> que propomos neste projeto, capazes de triar, mapear, acompanhar</w:t>
      </w:r>
      <w:r w:rsidR="00660F9E">
        <w:rPr>
          <w:rFonts w:ascii="Times New Roman" w:eastAsia="Times New Roman" w:hAnsi="Times New Roman" w:cs="Times New Roman"/>
          <w:color w:val="000000"/>
          <w:sz w:val="24"/>
          <w:szCs w:val="24"/>
          <w:lang w:eastAsia="pt-BR"/>
        </w:rPr>
        <w:t xml:space="preserve">, </w:t>
      </w:r>
      <w:proofErr w:type="spellStart"/>
      <w:r w:rsidR="00660F9E">
        <w:rPr>
          <w:rFonts w:ascii="Times New Roman" w:eastAsia="Times New Roman" w:hAnsi="Times New Roman" w:cs="Times New Roman"/>
          <w:color w:val="000000"/>
          <w:sz w:val="24"/>
          <w:szCs w:val="24"/>
          <w:lang w:eastAsia="pt-BR"/>
        </w:rPr>
        <w:t>fornecer</w:t>
      </w:r>
      <w:proofErr w:type="spellEnd"/>
      <w:r w:rsidR="00660F9E">
        <w:rPr>
          <w:rFonts w:ascii="Times New Roman" w:eastAsia="Times New Roman" w:hAnsi="Times New Roman" w:cs="Times New Roman"/>
          <w:color w:val="000000"/>
          <w:sz w:val="24"/>
          <w:szCs w:val="24"/>
          <w:lang w:eastAsia="pt-BR"/>
        </w:rPr>
        <w:t xml:space="preserve"> suporte</w:t>
      </w:r>
      <w:r w:rsidR="00480A5E">
        <w:rPr>
          <w:rFonts w:ascii="Times New Roman" w:eastAsia="Times New Roman" w:hAnsi="Times New Roman" w:cs="Times New Roman"/>
          <w:color w:val="000000"/>
          <w:sz w:val="24"/>
          <w:szCs w:val="24"/>
          <w:lang w:eastAsia="pt-BR"/>
        </w:rPr>
        <w:t xml:space="preserve"> e diagnosticar tanto os casos suspeitos </w:t>
      </w:r>
      <w:r w:rsidR="00DF7427">
        <w:rPr>
          <w:rFonts w:ascii="Times New Roman" w:eastAsia="Times New Roman" w:hAnsi="Times New Roman" w:cs="Times New Roman"/>
          <w:color w:val="000000"/>
          <w:sz w:val="24"/>
          <w:szCs w:val="24"/>
          <w:lang w:eastAsia="pt-BR"/>
        </w:rPr>
        <w:t xml:space="preserve">quanto </w:t>
      </w:r>
      <w:r w:rsidR="00480A5E">
        <w:rPr>
          <w:rFonts w:ascii="Times New Roman" w:eastAsia="Times New Roman" w:hAnsi="Times New Roman" w:cs="Times New Roman"/>
          <w:color w:val="000000"/>
          <w:sz w:val="24"/>
          <w:szCs w:val="24"/>
          <w:lang w:eastAsia="pt-BR"/>
        </w:rPr>
        <w:t>os assintomáticos</w:t>
      </w:r>
      <w:r w:rsidRPr="000355FD">
        <w:rPr>
          <w:rFonts w:ascii="Times New Roman" w:eastAsia="Times New Roman" w:hAnsi="Times New Roman" w:cs="Times New Roman"/>
          <w:color w:val="000000"/>
          <w:sz w:val="24"/>
          <w:szCs w:val="24"/>
          <w:lang w:eastAsia="pt-BR"/>
        </w:rPr>
        <w:t xml:space="preserve">, </w:t>
      </w:r>
      <w:r w:rsidR="00660F9E">
        <w:rPr>
          <w:rFonts w:ascii="Times New Roman" w:eastAsia="Times New Roman" w:hAnsi="Times New Roman" w:cs="Times New Roman"/>
          <w:color w:val="000000"/>
          <w:sz w:val="24"/>
          <w:szCs w:val="24"/>
          <w:lang w:eastAsia="pt-BR"/>
        </w:rPr>
        <w:t xml:space="preserve">poderá contribuir de maneira decisiva para o enfrentamento da COVID-19. </w:t>
      </w:r>
      <w:r w:rsidR="00DF7427">
        <w:rPr>
          <w:rFonts w:ascii="Times New Roman" w:eastAsia="Times New Roman" w:hAnsi="Times New Roman" w:cs="Times New Roman"/>
          <w:color w:val="000000"/>
          <w:sz w:val="24"/>
          <w:szCs w:val="24"/>
          <w:lang w:eastAsia="pt-BR"/>
        </w:rPr>
        <w:t>O</w:t>
      </w:r>
      <w:r w:rsidR="001B214D">
        <w:rPr>
          <w:rFonts w:ascii="Times New Roman" w:eastAsia="Times New Roman" w:hAnsi="Times New Roman" w:cs="Times New Roman"/>
          <w:color w:val="000000"/>
          <w:sz w:val="24"/>
          <w:szCs w:val="24"/>
          <w:lang w:eastAsia="pt-BR"/>
        </w:rPr>
        <w:t>s campi do</w:t>
      </w:r>
      <w:r w:rsidR="00DF7427">
        <w:rPr>
          <w:rFonts w:ascii="Times New Roman" w:eastAsia="Times New Roman" w:hAnsi="Times New Roman" w:cs="Times New Roman"/>
          <w:color w:val="000000"/>
          <w:sz w:val="24"/>
          <w:szCs w:val="24"/>
          <w:lang w:eastAsia="pt-BR"/>
        </w:rPr>
        <w:t xml:space="preserve"> Instituto Federal </w:t>
      </w:r>
      <w:r w:rsidR="001B214D">
        <w:rPr>
          <w:rFonts w:ascii="Times New Roman" w:eastAsia="Times New Roman" w:hAnsi="Times New Roman" w:cs="Times New Roman"/>
          <w:color w:val="000000"/>
          <w:sz w:val="24"/>
          <w:szCs w:val="24"/>
          <w:lang w:eastAsia="pt-BR"/>
        </w:rPr>
        <w:t xml:space="preserve">são referências científicas e tecnológicas nas localidades onde estão inseridos e possuem alta capilaridade, o que proporcionaria uma divulgação eficaz dos </w:t>
      </w:r>
      <w:r w:rsidR="0010058D">
        <w:rPr>
          <w:rFonts w:ascii="Times New Roman" w:eastAsia="Times New Roman" w:hAnsi="Times New Roman" w:cs="Times New Roman"/>
          <w:color w:val="000000"/>
          <w:sz w:val="24"/>
          <w:szCs w:val="24"/>
          <w:lang w:eastAsia="pt-BR"/>
        </w:rPr>
        <w:t>questionários</w:t>
      </w:r>
      <w:r w:rsidR="001B214D">
        <w:rPr>
          <w:rFonts w:ascii="Times New Roman" w:eastAsia="Times New Roman" w:hAnsi="Times New Roman" w:cs="Times New Roman"/>
          <w:color w:val="000000"/>
          <w:sz w:val="24"/>
          <w:szCs w:val="24"/>
          <w:lang w:eastAsia="pt-BR"/>
        </w:rPr>
        <w:t xml:space="preserve">. A contribuição prevista neste </w:t>
      </w:r>
      <w:r w:rsidR="001B214D">
        <w:rPr>
          <w:rFonts w:ascii="Times New Roman" w:eastAsia="Times New Roman" w:hAnsi="Times New Roman" w:cs="Times New Roman"/>
          <w:color w:val="000000"/>
          <w:sz w:val="24"/>
          <w:szCs w:val="24"/>
          <w:lang w:eastAsia="pt-BR"/>
        </w:rPr>
        <w:lastRenderedPageBreak/>
        <w:t>projeto será muito</w:t>
      </w:r>
      <w:r w:rsidR="00660F9E">
        <w:rPr>
          <w:rFonts w:ascii="Times New Roman" w:eastAsia="Times New Roman" w:hAnsi="Times New Roman" w:cs="Times New Roman"/>
          <w:color w:val="000000"/>
          <w:sz w:val="24"/>
          <w:szCs w:val="24"/>
          <w:lang w:eastAsia="pt-BR"/>
        </w:rPr>
        <w:t xml:space="preserve"> relevante </w:t>
      </w:r>
      <w:r w:rsidR="001B214D">
        <w:rPr>
          <w:rFonts w:ascii="Times New Roman" w:eastAsia="Times New Roman" w:hAnsi="Times New Roman" w:cs="Times New Roman"/>
          <w:color w:val="000000"/>
          <w:sz w:val="24"/>
          <w:szCs w:val="24"/>
          <w:lang w:eastAsia="pt-BR"/>
        </w:rPr>
        <w:t xml:space="preserve">nestas </w:t>
      </w:r>
      <w:r w:rsidR="00660F9E">
        <w:rPr>
          <w:rFonts w:ascii="Times New Roman" w:eastAsia="Times New Roman" w:hAnsi="Times New Roman" w:cs="Times New Roman"/>
          <w:color w:val="000000"/>
          <w:sz w:val="24"/>
          <w:szCs w:val="24"/>
          <w:lang w:eastAsia="pt-BR"/>
        </w:rPr>
        <w:t>regiões</w:t>
      </w:r>
      <w:r w:rsidR="001B214D">
        <w:rPr>
          <w:rFonts w:ascii="Times New Roman" w:eastAsia="Times New Roman" w:hAnsi="Times New Roman" w:cs="Times New Roman"/>
          <w:color w:val="000000"/>
          <w:sz w:val="24"/>
          <w:szCs w:val="24"/>
          <w:lang w:eastAsia="pt-BR"/>
        </w:rPr>
        <w:t>,</w:t>
      </w:r>
      <w:r w:rsidR="00660F9E">
        <w:rPr>
          <w:rFonts w:ascii="Times New Roman" w:eastAsia="Times New Roman" w:hAnsi="Times New Roman" w:cs="Times New Roman"/>
          <w:color w:val="000000"/>
          <w:sz w:val="24"/>
          <w:szCs w:val="24"/>
          <w:lang w:eastAsia="pt-BR"/>
        </w:rPr>
        <w:t xml:space="preserve"> </w:t>
      </w:r>
      <w:r w:rsidR="001B214D">
        <w:rPr>
          <w:rFonts w:ascii="Times New Roman" w:eastAsia="Times New Roman" w:hAnsi="Times New Roman" w:cs="Times New Roman"/>
          <w:color w:val="000000"/>
          <w:sz w:val="24"/>
          <w:szCs w:val="24"/>
          <w:lang w:eastAsia="pt-BR"/>
        </w:rPr>
        <w:t>por estarem afastadas dos grandes centros e apresentarem baixo índice de desenvolvimento humano (IDH).</w:t>
      </w:r>
      <w:r w:rsidR="00660F9E">
        <w:rPr>
          <w:rFonts w:ascii="Times New Roman" w:eastAsia="Times New Roman" w:hAnsi="Times New Roman" w:cs="Times New Roman"/>
          <w:color w:val="000000"/>
          <w:sz w:val="24"/>
          <w:szCs w:val="24"/>
          <w:lang w:eastAsia="pt-BR"/>
        </w:rPr>
        <w:t xml:space="preserve"> Além disso, as metas 1 a 4 possuem </w:t>
      </w:r>
      <w:r w:rsidR="00480A5E">
        <w:rPr>
          <w:rFonts w:ascii="Times New Roman" w:eastAsia="Times New Roman" w:hAnsi="Times New Roman" w:cs="Times New Roman"/>
          <w:color w:val="000000"/>
          <w:sz w:val="24"/>
          <w:szCs w:val="24"/>
          <w:lang w:eastAsia="pt-BR"/>
        </w:rPr>
        <w:t>baix</w:t>
      </w:r>
      <w:r w:rsidR="00660F9E">
        <w:rPr>
          <w:rFonts w:ascii="Times New Roman" w:eastAsia="Times New Roman" w:hAnsi="Times New Roman" w:cs="Times New Roman"/>
          <w:color w:val="000000"/>
          <w:sz w:val="24"/>
          <w:szCs w:val="24"/>
          <w:lang w:eastAsia="pt-BR"/>
        </w:rPr>
        <w:t>íssimo</w:t>
      </w:r>
      <w:r w:rsidR="00480A5E">
        <w:rPr>
          <w:rFonts w:ascii="Times New Roman" w:eastAsia="Times New Roman" w:hAnsi="Times New Roman" w:cs="Times New Roman"/>
          <w:color w:val="000000"/>
          <w:sz w:val="24"/>
          <w:szCs w:val="24"/>
          <w:lang w:eastAsia="pt-BR"/>
        </w:rPr>
        <w:t xml:space="preserve"> custo </w:t>
      </w:r>
      <w:r w:rsidR="00660F9E">
        <w:rPr>
          <w:rFonts w:ascii="Times New Roman" w:eastAsia="Times New Roman" w:hAnsi="Times New Roman" w:cs="Times New Roman"/>
          <w:color w:val="000000"/>
          <w:sz w:val="24"/>
          <w:szCs w:val="24"/>
          <w:lang w:eastAsia="pt-BR"/>
        </w:rPr>
        <w:t xml:space="preserve">de implementação </w:t>
      </w:r>
      <w:r w:rsidR="00480A5E">
        <w:rPr>
          <w:rFonts w:ascii="Times New Roman" w:eastAsia="Times New Roman" w:hAnsi="Times New Roman" w:cs="Times New Roman"/>
          <w:color w:val="000000"/>
          <w:sz w:val="24"/>
          <w:szCs w:val="24"/>
          <w:lang w:eastAsia="pt-BR"/>
        </w:rPr>
        <w:t>e</w:t>
      </w:r>
      <w:r w:rsidR="00480A5E" w:rsidRPr="000355FD">
        <w:rPr>
          <w:rFonts w:ascii="Times New Roman" w:eastAsia="Times New Roman" w:hAnsi="Times New Roman" w:cs="Times New Roman"/>
          <w:color w:val="000000"/>
          <w:sz w:val="24"/>
          <w:szCs w:val="24"/>
          <w:lang w:eastAsia="pt-BR"/>
        </w:rPr>
        <w:t xml:space="preserve"> fácil aplicação</w:t>
      </w:r>
      <w:r w:rsidR="00660F9E">
        <w:rPr>
          <w:rFonts w:ascii="Times New Roman" w:eastAsia="Times New Roman" w:hAnsi="Times New Roman" w:cs="Times New Roman"/>
          <w:color w:val="000000"/>
          <w:sz w:val="24"/>
          <w:szCs w:val="24"/>
          <w:lang w:eastAsia="pt-BR"/>
        </w:rPr>
        <w:t>. Já a meta 5, cujo investimento seria maior, colocaria as regiões</w:t>
      </w:r>
      <w:r w:rsidR="007B04B3">
        <w:rPr>
          <w:rFonts w:ascii="Times New Roman" w:eastAsia="Times New Roman" w:hAnsi="Times New Roman" w:cs="Times New Roman"/>
          <w:color w:val="000000"/>
          <w:sz w:val="24"/>
          <w:szCs w:val="24"/>
          <w:lang w:eastAsia="pt-BR"/>
        </w:rPr>
        <w:t>-</w:t>
      </w:r>
      <w:r w:rsidR="00660F9E">
        <w:rPr>
          <w:rFonts w:ascii="Times New Roman" w:eastAsia="Times New Roman" w:hAnsi="Times New Roman" w:cs="Times New Roman"/>
          <w:color w:val="000000"/>
          <w:sz w:val="24"/>
          <w:szCs w:val="24"/>
          <w:lang w:eastAsia="pt-BR"/>
        </w:rPr>
        <w:t xml:space="preserve">alvo em um patamar de vigilância como as observadas em países de primeiro mundo que contiveram a epidemia com sucesso em seus territórios. </w:t>
      </w:r>
    </w:p>
    <w:p w14:paraId="61B9B32B" w14:textId="777A941A" w:rsidR="000355FD" w:rsidRPr="000355FD" w:rsidRDefault="00660F9E" w:rsidP="000355FD">
      <w:pPr>
        <w:spacing w:after="0" w:line="360" w:lineRule="auto"/>
        <w:ind w:firstLine="720"/>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Portanto, a inovadora junção de ferramentas digitais e </w:t>
      </w:r>
      <w:proofErr w:type="spellStart"/>
      <w:r>
        <w:rPr>
          <w:rFonts w:ascii="Times New Roman" w:eastAsia="Times New Roman" w:hAnsi="Times New Roman" w:cs="Times New Roman"/>
          <w:color w:val="000000"/>
          <w:sz w:val="24"/>
          <w:szCs w:val="24"/>
          <w:lang w:eastAsia="pt-BR"/>
        </w:rPr>
        <w:t>geoespaciais</w:t>
      </w:r>
      <w:proofErr w:type="spellEnd"/>
      <w:r>
        <w:rPr>
          <w:rFonts w:ascii="Times New Roman" w:eastAsia="Times New Roman" w:hAnsi="Times New Roman" w:cs="Times New Roman"/>
          <w:color w:val="000000"/>
          <w:sz w:val="24"/>
          <w:szCs w:val="24"/>
          <w:lang w:eastAsia="pt-BR"/>
        </w:rPr>
        <w:t xml:space="preserve"> com a formação de equipe</w:t>
      </w:r>
      <w:r w:rsidR="00642E8C">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volante</w:t>
      </w:r>
      <w:r w:rsidR="00642E8C">
        <w:rPr>
          <w:rFonts w:ascii="Times New Roman" w:eastAsia="Times New Roman" w:hAnsi="Times New Roman" w:cs="Times New Roman"/>
          <w:color w:val="000000"/>
          <w:sz w:val="24"/>
          <w:szCs w:val="24"/>
          <w:lang w:eastAsia="pt-BR"/>
        </w:rPr>
        <w:t xml:space="preserve"> preparadas </w:t>
      </w:r>
      <w:r>
        <w:rPr>
          <w:rFonts w:ascii="Times New Roman" w:eastAsia="Times New Roman" w:hAnsi="Times New Roman" w:cs="Times New Roman"/>
          <w:color w:val="000000"/>
          <w:sz w:val="24"/>
          <w:szCs w:val="24"/>
          <w:lang w:eastAsia="pt-BR"/>
        </w:rPr>
        <w:t xml:space="preserve">para </w:t>
      </w:r>
      <w:r w:rsidR="00642E8C">
        <w:rPr>
          <w:rFonts w:ascii="Times New Roman" w:eastAsia="Times New Roman" w:hAnsi="Times New Roman" w:cs="Times New Roman"/>
          <w:color w:val="000000"/>
          <w:sz w:val="24"/>
          <w:szCs w:val="24"/>
          <w:lang w:eastAsia="pt-BR"/>
        </w:rPr>
        <w:t>atender, dar suporte e realizar testes diagnósticos se justifica no potencial de</w:t>
      </w:r>
      <w:r>
        <w:rPr>
          <w:rFonts w:ascii="Times New Roman" w:eastAsia="Times New Roman" w:hAnsi="Times New Roman" w:cs="Times New Roman"/>
          <w:color w:val="000000"/>
          <w:sz w:val="24"/>
          <w:szCs w:val="24"/>
          <w:lang w:eastAsia="pt-BR"/>
        </w:rPr>
        <w:t xml:space="preserve"> </w:t>
      </w:r>
      <w:r w:rsidR="000355FD" w:rsidRPr="000355FD">
        <w:rPr>
          <w:rFonts w:ascii="Times New Roman" w:eastAsia="Times New Roman" w:hAnsi="Times New Roman" w:cs="Times New Roman"/>
          <w:color w:val="000000"/>
          <w:sz w:val="24"/>
          <w:szCs w:val="24"/>
          <w:lang w:eastAsia="pt-BR"/>
        </w:rPr>
        <w:t>auxili</w:t>
      </w:r>
      <w:r>
        <w:rPr>
          <w:rFonts w:ascii="Times New Roman" w:eastAsia="Times New Roman" w:hAnsi="Times New Roman" w:cs="Times New Roman"/>
          <w:color w:val="000000"/>
          <w:sz w:val="24"/>
          <w:szCs w:val="24"/>
          <w:lang w:eastAsia="pt-BR"/>
        </w:rPr>
        <w:t>ar</w:t>
      </w:r>
      <w:r w:rsidR="000355FD" w:rsidRPr="000355FD">
        <w:rPr>
          <w:rFonts w:ascii="Times New Roman" w:eastAsia="Times New Roman" w:hAnsi="Times New Roman" w:cs="Times New Roman"/>
          <w:color w:val="000000"/>
          <w:sz w:val="24"/>
          <w:szCs w:val="24"/>
          <w:lang w:eastAsia="pt-BR"/>
        </w:rPr>
        <w:t xml:space="preserve"> os sistemas de saúde </w:t>
      </w:r>
      <w:r w:rsidR="00AC0BD0">
        <w:rPr>
          <w:rFonts w:ascii="Times New Roman" w:eastAsia="Times New Roman" w:hAnsi="Times New Roman" w:cs="Times New Roman"/>
          <w:color w:val="000000"/>
          <w:sz w:val="24"/>
          <w:szCs w:val="24"/>
          <w:lang w:eastAsia="pt-BR"/>
        </w:rPr>
        <w:t>a</w:t>
      </w:r>
      <w:r w:rsidR="000355FD" w:rsidRPr="000355FD">
        <w:rPr>
          <w:rFonts w:ascii="Times New Roman" w:eastAsia="Times New Roman" w:hAnsi="Times New Roman" w:cs="Times New Roman"/>
          <w:color w:val="000000"/>
          <w:sz w:val="24"/>
          <w:szCs w:val="24"/>
          <w:lang w:eastAsia="pt-BR"/>
        </w:rPr>
        <w:t xml:space="preserve"> visualizar a </w:t>
      </w:r>
      <w:r w:rsidR="00642E8C">
        <w:rPr>
          <w:rFonts w:ascii="Times New Roman" w:eastAsia="Times New Roman" w:hAnsi="Times New Roman" w:cs="Times New Roman"/>
          <w:color w:val="000000"/>
          <w:sz w:val="24"/>
          <w:szCs w:val="24"/>
          <w:lang w:eastAsia="pt-BR"/>
        </w:rPr>
        <w:t>epidemia e a tomar</w:t>
      </w:r>
      <w:r w:rsidR="000355FD" w:rsidRPr="000355FD">
        <w:rPr>
          <w:rFonts w:ascii="Times New Roman" w:eastAsia="Times New Roman" w:hAnsi="Times New Roman" w:cs="Times New Roman"/>
          <w:color w:val="000000"/>
          <w:sz w:val="24"/>
          <w:szCs w:val="24"/>
          <w:lang w:eastAsia="pt-BR"/>
        </w:rPr>
        <w:t xml:space="preserve"> decisões</w:t>
      </w:r>
      <w:r w:rsidR="002B7EC7">
        <w:rPr>
          <w:rFonts w:ascii="Times New Roman" w:eastAsia="Times New Roman" w:hAnsi="Times New Roman" w:cs="Times New Roman"/>
          <w:color w:val="000000"/>
          <w:sz w:val="24"/>
          <w:szCs w:val="24"/>
          <w:lang w:eastAsia="pt-BR"/>
        </w:rPr>
        <w:t xml:space="preserve"> fundamentais</w:t>
      </w:r>
      <w:r w:rsidR="000355FD" w:rsidRPr="000355FD">
        <w:rPr>
          <w:rFonts w:ascii="Times New Roman" w:eastAsia="Times New Roman" w:hAnsi="Times New Roman" w:cs="Times New Roman"/>
          <w:color w:val="000000"/>
          <w:sz w:val="24"/>
          <w:szCs w:val="24"/>
          <w:lang w:eastAsia="pt-BR"/>
        </w:rPr>
        <w:t>, como redistribuição de insumos hospitalares e campanhas</w:t>
      </w:r>
      <w:r w:rsidR="002B7EC7">
        <w:rPr>
          <w:rFonts w:ascii="Times New Roman" w:eastAsia="Times New Roman" w:hAnsi="Times New Roman" w:cs="Times New Roman"/>
          <w:color w:val="000000"/>
          <w:sz w:val="24"/>
          <w:szCs w:val="24"/>
          <w:lang w:eastAsia="pt-BR"/>
        </w:rPr>
        <w:t xml:space="preserve"> de</w:t>
      </w:r>
      <w:r w:rsidR="000355FD" w:rsidRPr="000355FD">
        <w:rPr>
          <w:rFonts w:ascii="Times New Roman" w:eastAsia="Times New Roman" w:hAnsi="Times New Roman" w:cs="Times New Roman"/>
          <w:color w:val="000000"/>
          <w:sz w:val="24"/>
          <w:szCs w:val="24"/>
          <w:lang w:eastAsia="pt-BR"/>
        </w:rPr>
        <w:t xml:space="preserve"> conscientização </w:t>
      </w:r>
      <w:r w:rsidR="002B7EC7">
        <w:rPr>
          <w:rFonts w:ascii="Times New Roman" w:eastAsia="Times New Roman" w:hAnsi="Times New Roman" w:cs="Times New Roman"/>
          <w:color w:val="000000"/>
          <w:sz w:val="24"/>
          <w:szCs w:val="24"/>
          <w:lang w:eastAsia="pt-BR"/>
        </w:rPr>
        <w:t xml:space="preserve">direcionadas às </w:t>
      </w:r>
      <w:r w:rsidR="000355FD" w:rsidRPr="000355FD">
        <w:rPr>
          <w:rFonts w:ascii="Times New Roman" w:eastAsia="Times New Roman" w:hAnsi="Times New Roman" w:cs="Times New Roman"/>
          <w:color w:val="000000"/>
          <w:sz w:val="24"/>
          <w:szCs w:val="24"/>
          <w:lang w:eastAsia="pt-BR"/>
        </w:rPr>
        <w:t xml:space="preserve">áreas </w:t>
      </w:r>
      <w:r w:rsidR="002B7EC7">
        <w:rPr>
          <w:rFonts w:ascii="Times New Roman" w:eastAsia="Times New Roman" w:hAnsi="Times New Roman" w:cs="Times New Roman"/>
          <w:color w:val="000000"/>
          <w:sz w:val="24"/>
          <w:szCs w:val="24"/>
          <w:lang w:eastAsia="pt-BR"/>
        </w:rPr>
        <w:t>prioritárias</w:t>
      </w:r>
      <w:r w:rsidR="000355FD" w:rsidRPr="000355FD">
        <w:rPr>
          <w:rFonts w:ascii="Times New Roman" w:eastAsia="Times New Roman" w:hAnsi="Times New Roman" w:cs="Times New Roman"/>
          <w:color w:val="000000"/>
          <w:sz w:val="24"/>
          <w:szCs w:val="24"/>
          <w:lang w:eastAsia="pt-BR"/>
        </w:rPr>
        <w:t>, levando à preservação de milhares vidas.</w:t>
      </w:r>
    </w:p>
    <w:p w14:paraId="2C1B57EE" w14:textId="459ED379" w:rsidR="000355FD" w:rsidRDefault="000355FD" w:rsidP="000355FD">
      <w:pPr>
        <w:spacing w:after="0" w:line="360" w:lineRule="auto"/>
        <w:ind w:firstLine="720"/>
        <w:jc w:val="both"/>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Por fim, ressalta-se que a presente proposta possui alto potencial de escalonamento, podendo ser replicada</w:t>
      </w:r>
      <w:r w:rsidR="00642E8C">
        <w:rPr>
          <w:rFonts w:ascii="Times New Roman" w:eastAsia="Times New Roman" w:hAnsi="Times New Roman" w:cs="Times New Roman"/>
          <w:color w:val="000000"/>
          <w:sz w:val="24"/>
          <w:szCs w:val="24"/>
          <w:lang w:eastAsia="pt-BR"/>
        </w:rPr>
        <w:t>, inclusive de maneira fragmentada (</w:t>
      </w:r>
      <w:r w:rsidR="00564B35">
        <w:rPr>
          <w:rFonts w:ascii="Times New Roman" w:eastAsia="Times New Roman" w:hAnsi="Times New Roman" w:cs="Times New Roman"/>
          <w:color w:val="000000"/>
          <w:sz w:val="24"/>
          <w:szCs w:val="24"/>
          <w:lang w:eastAsia="pt-BR"/>
        </w:rPr>
        <w:t xml:space="preserve">somente </w:t>
      </w:r>
      <w:r w:rsidR="00642E8C">
        <w:rPr>
          <w:rFonts w:ascii="Times New Roman" w:eastAsia="Times New Roman" w:hAnsi="Times New Roman" w:cs="Times New Roman"/>
          <w:color w:val="000000"/>
          <w:sz w:val="24"/>
          <w:szCs w:val="24"/>
          <w:lang w:eastAsia="pt-BR"/>
        </w:rPr>
        <w:t>etapa 1</w:t>
      </w:r>
      <w:r w:rsidR="00564B35">
        <w:rPr>
          <w:rFonts w:ascii="Times New Roman" w:eastAsia="Times New Roman" w:hAnsi="Times New Roman" w:cs="Times New Roman"/>
          <w:color w:val="000000"/>
          <w:sz w:val="24"/>
          <w:szCs w:val="24"/>
          <w:lang w:eastAsia="pt-BR"/>
        </w:rPr>
        <w:t>;</w:t>
      </w:r>
      <w:r w:rsidR="00642E8C">
        <w:rPr>
          <w:rFonts w:ascii="Times New Roman" w:eastAsia="Times New Roman" w:hAnsi="Times New Roman" w:cs="Times New Roman"/>
          <w:color w:val="000000"/>
          <w:sz w:val="24"/>
          <w:szCs w:val="24"/>
          <w:lang w:eastAsia="pt-BR"/>
        </w:rPr>
        <w:t xml:space="preserve"> </w:t>
      </w:r>
      <w:r w:rsidR="00564B35">
        <w:rPr>
          <w:rFonts w:ascii="Times New Roman" w:eastAsia="Times New Roman" w:hAnsi="Times New Roman" w:cs="Times New Roman"/>
          <w:color w:val="000000"/>
          <w:sz w:val="24"/>
          <w:szCs w:val="24"/>
          <w:lang w:eastAsia="pt-BR"/>
        </w:rPr>
        <w:t xml:space="preserve">etapas </w:t>
      </w:r>
      <w:r w:rsidR="00642E8C">
        <w:rPr>
          <w:rFonts w:ascii="Times New Roman" w:eastAsia="Times New Roman" w:hAnsi="Times New Roman" w:cs="Times New Roman"/>
          <w:color w:val="000000"/>
          <w:sz w:val="24"/>
          <w:szCs w:val="24"/>
          <w:lang w:eastAsia="pt-BR"/>
        </w:rPr>
        <w:t>1 e 2</w:t>
      </w:r>
      <w:r w:rsidR="00564B35">
        <w:rPr>
          <w:rFonts w:ascii="Times New Roman" w:eastAsia="Times New Roman" w:hAnsi="Times New Roman" w:cs="Times New Roman"/>
          <w:color w:val="000000"/>
          <w:sz w:val="24"/>
          <w:szCs w:val="24"/>
          <w:lang w:eastAsia="pt-BR"/>
        </w:rPr>
        <w:t>;</w:t>
      </w:r>
      <w:r w:rsidR="00642E8C">
        <w:rPr>
          <w:rFonts w:ascii="Times New Roman" w:eastAsia="Times New Roman" w:hAnsi="Times New Roman" w:cs="Times New Roman"/>
          <w:color w:val="000000"/>
          <w:sz w:val="24"/>
          <w:szCs w:val="24"/>
          <w:lang w:eastAsia="pt-BR"/>
        </w:rPr>
        <w:t xml:space="preserve"> ou </w:t>
      </w:r>
      <w:r w:rsidR="00564B35">
        <w:rPr>
          <w:rFonts w:ascii="Times New Roman" w:eastAsia="Times New Roman" w:hAnsi="Times New Roman" w:cs="Times New Roman"/>
          <w:color w:val="000000"/>
          <w:sz w:val="24"/>
          <w:szCs w:val="24"/>
          <w:lang w:eastAsia="pt-BR"/>
        </w:rPr>
        <w:t>etapas</w:t>
      </w:r>
      <w:r w:rsidR="00642E8C">
        <w:rPr>
          <w:rFonts w:ascii="Times New Roman" w:eastAsia="Times New Roman" w:hAnsi="Times New Roman" w:cs="Times New Roman"/>
          <w:color w:val="000000"/>
          <w:sz w:val="24"/>
          <w:szCs w:val="24"/>
          <w:lang w:eastAsia="pt-BR"/>
        </w:rPr>
        <w:t>1,</w:t>
      </w:r>
      <w:r w:rsidR="00D64C62">
        <w:rPr>
          <w:rFonts w:ascii="Times New Roman" w:eastAsia="Times New Roman" w:hAnsi="Times New Roman" w:cs="Times New Roman"/>
          <w:color w:val="000000"/>
          <w:sz w:val="24"/>
          <w:szCs w:val="24"/>
          <w:lang w:eastAsia="pt-BR"/>
        </w:rPr>
        <w:t xml:space="preserve"> </w:t>
      </w:r>
      <w:r w:rsidR="00642E8C">
        <w:rPr>
          <w:rFonts w:ascii="Times New Roman" w:eastAsia="Times New Roman" w:hAnsi="Times New Roman" w:cs="Times New Roman"/>
          <w:color w:val="000000"/>
          <w:sz w:val="24"/>
          <w:szCs w:val="24"/>
          <w:lang w:eastAsia="pt-BR"/>
        </w:rPr>
        <w:t>2 e 3)</w:t>
      </w:r>
      <w:r w:rsidRPr="000355FD">
        <w:rPr>
          <w:rFonts w:ascii="Times New Roman" w:eastAsia="Times New Roman" w:hAnsi="Times New Roman" w:cs="Times New Roman"/>
          <w:color w:val="000000"/>
          <w:sz w:val="24"/>
          <w:szCs w:val="24"/>
          <w:lang w:eastAsia="pt-BR"/>
        </w:rPr>
        <w:t xml:space="preserve"> em toda a rede técnica federal</w:t>
      </w:r>
      <w:r w:rsidR="00564B35">
        <w:rPr>
          <w:rFonts w:ascii="Times New Roman" w:eastAsia="Times New Roman" w:hAnsi="Times New Roman" w:cs="Times New Roman"/>
          <w:color w:val="000000"/>
          <w:sz w:val="24"/>
          <w:szCs w:val="24"/>
          <w:lang w:eastAsia="pt-BR"/>
        </w:rPr>
        <w:t>, podendo ser</w:t>
      </w:r>
      <w:r w:rsidRPr="000355FD">
        <w:rPr>
          <w:rFonts w:ascii="Times New Roman" w:eastAsia="Times New Roman" w:hAnsi="Times New Roman" w:cs="Times New Roman"/>
          <w:color w:val="000000"/>
          <w:sz w:val="24"/>
          <w:szCs w:val="24"/>
          <w:lang w:eastAsia="pt-BR"/>
        </w:rPr>
        <w:t xml:space="preserve"> adequada para as diferentes realidades encontradas em cada região. Além disso, o sistema poderá ser adaptado</w:t>
      </w:r>
      <w:r w:rsidR="00564B35">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no futuro, para monitoramento de outros surtos comuns em nosso país, como dengue, por exemplo.</w:t>
      </w:r>
    </w:p>
    <w:p w14:paraId="774A86D7" w14:textId="77777777" w:rsidR="00903489" w:rsidRPr="000355FD" w:rsidRDefault="00903489" w:rsidP="000355FD">
      <w:pPr>
        <w:spacing w:after="0" w:line="360" w:lineRule="auto"/>
        <w:ind w:firstLine="720"/>
        <w:jc w:val="both"/>
        <w:rPr>
          <w:rFonts w:ascii="Times New Roman" w:eastAsia="Times New Roman" w:hAnsi="Times New Roman" w:cs="Times New Roman"/>
          <w:sz w:val="24"/>
          <w:szCs w:val="24"/>
          <w:lang w:eastAsia="pt-BR"/>
        </w:rPr>
      </w:pPr>
    </w:p>
    <w:p w14:paraId="30092119" w14:textId="6913B708"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3 - </w:t>
      </w:r>
      <w:r w:rsidRPr="000355FD">
        <w:rPr>
          <w:rFonts w:ascii="Times New Roman" w:eastAsia="Times New Roman" w:hAnsi="Times New Roman" w:cs="Times New Roman"/>
          <w:b/>
          <w:bCs/>
          <w:color w:val="000000"/>
          <w:sz w:val="24"/>
          <w:szCs w:val="24"/>
          <w:lang w:eastAsia="pt-BR"/>
        </w:rPr>
        <w:t>Produto a ser entregue</w:t>
      </w:r>
    </w:p>
    <w:p w14:paraId="69479B8A" w14:textId="457F2DA3"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Pretende-se entregar um sistema de </w:t>
      </w:r>
      <w:r w:rsidR="001C4B20">
        <w:rPr>
          <w:rFonts w:ascii="Times New Roman" w:eastAsia="Times New Roman" w:hAnsi="Times New Roman" w:cs="Times New Roman"/>
          <w:color w:val="000000"/>
          <w:sz w:val="24"/>
          <w:szCs w:val="24"/>
          <w:lang w:eastAsia="pt-BR"/>
        </w:rPr>
        <w:t xml:space="preserve">detecção, </w:t>
      </w:r>
      <w:r w:rsidRPr="000355FD">
        <w:rPr>
          <w:rFonts w:ascii="Times New Roman" w:eastAsia="Times New Roman" w:hAnsi="Times New Roman" w:cs="Times New Roman"/>
          <w:color w:val="000000"/>
          <w:sz w:val="24"/>
          <w:szCs w:val="24"/>
          <w:lang w:eastAsia="pt-BR"/>
        </w:rPr>
        <w:t xml:space="preserve">classificação e monitoramento dos casos suspeitos de COVID-19, que serão georreferenciados, mapeados e disponibilizados em tempo real aos gestores de saúde a partir de aplicativo e website. O produto ainda conta com </w:t>
      </w:r>
      <w:r w:rsidR="001C4B20">
        <w:rPr>
          <w:rFonts w:ascii="Times New Roman" w:eastAsia="Times New Roman" w:hAnsi="Times New Roman" w:cs="Times New Roman"/>
          <w:color w:val="000000"/>
          <w:sz w:val="24"/>
          <w:szCs w:val="24"/>
          <w:lang w:eastAsia="pt-BR"/>
        </w:rPr>
        <w:t>um dispositivo de</w:t>
      </w:r>
      <w:r w:rsidRPr="000355FD">
        <w:rPr>
          <w:rFonts w:ascii="Times New Roman" w:eastAsia="Times New Roman" w:hAnsi="Times New Roman" w:cs="Times New Roman"/>
          <w:color w:val="000000"/>
          <w:sz w:val="24"/>
          <w:szCs w:val="24"/>
          <w:lang w:eastAsia="pt-BR"/>
        </w:rPr>
        <w:t xml:space="preserve"> acompanhamento dos casos através da formação de equipes volantes, </w:t>
      </w:r>
      <w:r w:rsidR="001C4B20">
        <w:rPr>
          <w:rFonts w:ascii="Times New Roman" w:eastAsia="Times New Roman" w:hAnsi="Times New Roman" w:cs="Times New Roman"/>
          <w:color w:val="000000"/>
          <w:sz w:val="24"/>
          <w:szCs w:val="24"/>
          <w:lang w:eastAsia="pt-BR"/>
        </w:rPr>
        <w:t xml:space="preserve">e de </w:t>
      </w:r>
      <w:r w:rsidRPr="000355FD">
        <w:rPr>
          <w:rFonts w:ascii="Times New Roman" w:eastAsia="Times New Roman" w:hAnsi="Times New Roman" w:cs="Times New Roman"/>
          <w:color w:val="000000"/>
          <w:sz w:val="24"/>
          <w:szCs w:val="24"/>
          <w:lang w:eastAsia="pt-BR"/>
        </w:rPr>
        <w:t xml:space="preserve">realização de testes diagnósticos em massa </w:t>
      </w:r>
      <w:r w:rsidR="001C4B20">
        <w:rPr>
          <w:rFonts w:ascii="Times New Roman" w:eastAsia="Times New Roman" w:hAnsi="Times New Roman" w:cs="Times New Roman"/>
          <w:color w:val="000000"/>
          <w:sz w:val="24"/>
          <w:szCs w:val="24"/>
          <w:lang w:eastAsia="pt-BR"/>
        </w:rPr>
        <w:t xml:space="preserve">(testes rápidos) </w:t>
      </w:r>
      <w:r w:rsidRPr="000355FD">
        <w:rPr>
          <w:rFonts w:ascii="Times New Roman" w:eastAsia="Times New Roman" w:hAnsi="Times New Roman" w:cs="Times New Roman"/>
          <w:color w:val="000000"/>
          <w:sz w:val="24"/>
          <w:szCs w:val="24"/>
          <w:lang w:eastAsia="pt-BR"/>
        </w:rPr>
        <w:t>e, a depender dos recursos obtido</w:t>
      </w:r>
      <w:r w:rsidR="007B04B3">
        <w:rPr>
          <w:rFonts w:ascii="Times New Roman" w:eastAsia="Times New Roman" w:hAnsi="Times New Roman" w:cs="Times New Roman"/>
          <w:color w:val="000000"/>
          <w:sz w:val="24"/>
          <w:szCs w:val="24"/>
          <w:lang w:eastAsia="pt-BR"/>
        </w:rPr>
        <w:t>s</w:t>
      </w:r>
      <w:r w:rsidRPr="000355FD">
        <w:rPr>
          <w:rFonts w:ascii="Times New Roman" w:eastAsia="Times New Roman" w:hAnsi="Times New Roman" w:cs="Times New Roman"/>
          <w:color w:val="000000"/>
          <w:sz w:val="24"/>
          <w:szCs w:val="24"/>
          <w:lang w:eastAsia="pt-BR"/>
        </w:rPr>
        <w:t xml:space="preserve">, a operacionalização de uma plataforma de diagnósticos moleculares (RT-PCR). Desta forma, o </w:t>
      </w:r>
      <w:r w:rsidR="007B04B3" w:rsidRPr="000355FD">
        <w:rPr>
          <w:rFonts w:ascii="Times New Roman" w:eastAsia="Times New Roman" w:hAnsi="Times New Roman" w:cs="Times New Roman"/>
          <w:color w:val="000000"/>
          <w:sz w:val="24"/>
          <w:szCs w:val="24"/>
          <w:lang w:eastAsia="pt-BR"/>
        </w:rPr>
        <w:t>produto</w:t>
      </w:r>
      <w:r w:rsidRPr="000355FD">
        <w:rPr>
          <w:rFonts w:ascii="Times New Roman" w:eastAsia="Times New Roman" w:hAnsi="Times New Roman" w:cs="Times New Roman"/>
          <w:color w:val="000000"/>
          <w:sz w:val="24"/>
          <w:szCs w:val="24"/>
          <w:lang w:eastAsia="pt-BR"/>
        </w:rPr>
        <w:t xml:space="preserve"> entregue para os gestores de saúde é um sistema online de triagem, observação e acompanhamento de casos suspeitos de COVID-19, podendo culminar nos diagnósticos preconizados pela OMS, permitindo</w:t>
      </w:r>
      <w:r w:rsidR="007B04B3">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assim, a tomada de decisões com base em dados acurados da circulação do vírus.</w:t>
      </w:r>
    </w:p>
    <w:p w14:paraId="7B26E6B4" w14:textId="3B06A466" w:rsidR="000355FD" w:rsidRPr="000355FD" w:rsidRDefault="000355FD" w:rsidP="000355FD">
      <w:pPr>
        <w:spacing w:after="0" w:line="360" w:lineRule="auto"/>
        <w:ind w:firstLine="720"/>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No futuro, o mesmo produto poderá, ainda, ser adaptado para </w:t>
      </w:r>
      <w:r w:rsidR="007B04B3" w:rsidRPr="000355FD">
        <w:rPr>
          <w:rFonts w:ascii="Times New Roman" w:eastAsia="Times New Roman" w:hAnsi="Times New Roman" w:cs="Times New Roman"/>
          <w:color w:val="000000"/>
          <w:sz w:val="24"/>
          <w:szCs w:val="24"/>
          <w:lang w:eastAsia="pt-BR"/>
        </w:rPr>
        <w:t>monitoramento de</w:t>
      </w:r>
      <w:r w:rsidRPr="000355FD">
        <w:rPr>
          <w:rFonts w:ascii="Times New Roman" w:eastAsia="Times New Roman" w:hAnsi="Times New Roman" w:cs="Times New Roman"/>
          <w:color w:val="000000"/>
          <w:sz w:val="24"/>
          <w:szCs w:val="24"/>
          <w:lang w:eastAsia="pt-BR"/>
        </w:rPr>
        <w:t xml:space="preserve"> outros surtos, por exemplo, gripes, Dengue, Zika e Chikungunya, que anualmente assolam as cidades brasileiras. </w:t>
      </w:r>
    </w:p>
    <w:p w14:paraId="078D5E43" w14:textId="77777777" w:rsidR="00903489" w:rsidRDefault="00903489" w:rsidP="000355FD">
      <w:pPr>
        <w:spacing w:after="0" w:line="360" w:lineRule="auto"/>
        <w:jc w:val="both"/>
        <w:rPr>
          <w:rFonts w:ascii="Times New Roman" w:eastAsia="Times New Roman" w:hAnsi="Times New Roman" w:cs="Times New Roman"/>
          <w:b/>
          <w:bCs/>
          <w:color w:val="000000"/>
          <w:sz w:val="24"/>
          <w:szCs w:val="24"/>
          <w:lang w:eastAsia="pt-BR"/>
        </w:rPr>
      </w:pPr>
    </w:p>
    <w:p w14:paraId="1E6D84F9" w14:textId="7F6CAF48"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lastRenderedPageBreak/>
        <w:t xml:space="preserve">4 - </w:t>
      </w:r>
      <w:r w:rsidRPr="000355FD">
        <w:rPr>
          <w:rFonts w:ascii="Times New Roman" w:eastAsia="Times New Roman" w:hAnsi="Times New Roman" w:cs="Times New Roman"/>
          <w:b/>
          <w:bCs/>
          <w:color w:val="000000"/>
          <w:sz w:val="24"/>
          <w:szCs w:val="24"/>
          <w:lang w:eastAsia="pt-BR"/>
        </w:rPr>
        <w:t>Coordenador do projeto e equipe</w:t>
      </w:r>
    </w:p>
    <w:p w14:paraId="6A93086A" w14:textId="17DD6770"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COORDENADOR: </w:t>
      </w:r>
      <w:r w:rsidR="000738C9">
        <w:rPr>
          <w:rFonts w:ascii="Times New Roman" w:eastAsia="Times New Roman" w:hAnsi="Times New Roman" w:cs="Times New Roman"/>
          <w:color w:val="000000"/>
          <w:sz w:val="24"/>
          <w:szCs w:val="24"/>
          <w:lang w:eastAsia="pt-BR"/>
        </w:rPr>
        <w:t xml:space="preserve">Prof. Dr. </w:t>
      </w:r>
      <w:r w:rsidRPr="000355FD">
        <w:rPr>
          <w:rFonts w:ascii="Times New Roman" w:eastAsia="Times New Roman" w:hAnsi="Times New Roman" w:cs="Times New Roman"/>
          <w:color w:val="000000"/>
          <w:sz w:val="24"/>
          <w:szCs w:val="24"/>
          <w:lang w:eastAsia="pt-BR"/>
        </w:rPr>
        <w:t>Filipe Vieira Santos de Abreu (Graduação em Ciências Biológicas, Mestrado e Doutorado em Parasitologia)</w:t>
      </w:r>
    </w:p>
    <w:p w14:paraId="25B6C10C" w14:textId="217FA845"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EQUIPE: Prof. Dr. Alison </w:t>
      </w:r>
      <w:proofErr w:type="spellStart"/>
      <w:r w:rsidRPr="000355FD">
        <w:rPr>
          <w:rFonts w:ascii="Times New Roman" w:eastAsia="Times New Roman" w:hAnsi="Times New Roman" w:cs="Times New Roman"/>
          <w:color w:val="000000"/>
          <w:sz w:val="24"/>
          <w:szCs w:val="24"/>
          <w:lang w:eastAsia="pt-BR"/>
        </w:rPr>
        <w:t>Zille</w:t>
      </w:r>
      <w:proofErr w:type="spellEnd"/>
      <w:r w:rsidRPr="000355FD">
        <w:rPr>
          <w:rFonts w:ascii="Times New Roman" w:eastAsia="Times New Roman" w:hAnsi="Times New Roman" w:cs="Times New Roman"/>
          <w:color w:val="000000"/>
          <w:sz w:val="24"/>
          <w:szCs w:val="24"/>
          <w:lang w:eastAsia="pt-BR"/>
        </w:rPr>
        <w:t xml:space="preserve"> Lopes (Graduação em Ciências da Computação, Mestrado em Engenharia de Sistemas, Doutorado em Engenharia Elétrica)</w:t>
      </w:r>
    </w:p>
    <w:p w14:paraId="6F18AA78" w14:textId="0CDEC252" w:rsidR="000355FD" w:rsidRPr="000355FD" w:rsidRDefault="000355FD" w:rsidP="000355FD">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Prof. </w:t>
      </w:r>
      <w:proofErr w:type="spellStart"/>
      <w:r w:rsidRPr="000355FD">
        <w:rPr>
          <w:rFonts w:ascii="Times New Roman" w:eastAsia="Times New Roman" w:hAnsi="Times New Roman" w:cs="Times New Roman"/>
          <w:color w:val="000000"/>
          <w:sz w:val="24"/>
          <w:szCs w:val="24"/>
          <w:lang w:eastAsia="pt-BR"/>
        </w:rPr>
        <w:t>Msc</w:t>
      </w:r>
      <w:proofErr w:type="spellEnd"/>
      <w:r w:rsidRPr="000355FD">
        <w:rPr>
          <w:rFonts w:ascii="Times New Roman" w:eastAsia="Times New Roman" w:hAnsi="Times New Roman" w:cs="Times New Roman"/>
          <w:color w:val="000000"/>
          <w:sz w:val="24"/>
          <w:szCs w:val="24"/>
          <w:lang w:eastAsia="pt-BR"/>
        </w:rPr>
        <w:t>. Felipe Cézar de Castro Antunes (Graduação em Sistemas de Informação, Mestrado em Ciência da Computação)</w:t>
      </w:r>
    </w:p>
    <w:p w14:paraId="2050B7E1" w14:textId="3F910480" w:rsidR="000355FD" w:rsidRPr="000355FD" w:rsidRDefault="000355FD" w:rsidP="000355FD">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Prof. D</w:t>
      </w:r>
      <w:r w:rsidR="000738C9">
        <w:rPr>
          <w:rFonts w:ascii="Times New Roman" w:eastAsia="Times New Roman" w:hAnsi="Times New Roman" w:cs="Times New Roman"/>
          <w:color w:val="000000"/>
          <w:sz w:val="24"/>
          <w:szCs w:val="24"/>
          <w:lang w:eastAsia="pt-BR"/>
        </w:rPr>
        <w:t>r</w:t>
      </w:r>
      <w:r w:rsidRPr="000355FD">
        <w:rPr>
          <w:rFonts w:ascii="Times New Roman" w:eastAsia="Times New Roman" w:hAnsi="Times New Roman" w:cs="Times New Roman"/>
          <w:color w:val="000000"/>
          <w:sz w:val="24"/>
          <w:szCs w:val="24"/>
          <w:lang w:eastAsia="pt-BR"/>
        </w:rPr>
        <w:t xml:space="preserve">. Fernando Barreto Rodrigues (Graduação em Ciências Biológicas, Mestrado em Produção Vegetal no </w:t>
      </w:r>
      <w:proofErr w:type="spellStart"/>
      <w:r w:rsidRPr="000355FD">
        <w:rPr>
          <w:rFonts w:ascii="Times New Roman" w:eastAsia="Times New Roman" w:hAnsi="Times New Roman" w:cs="Times New Roman"/>
          <w:color w:val="000000"/>
          <w:sz w:val="24"/>
          <w:szCs w:val="24"/>
          <w:lang w:eastAsia="pt-BR"/>
        </w:rPr>
        <w:t>Semi-Árido</w:t>
      </w:r>
      <w:proofErr w:type="spellEnd"/>
      <w:r w:rsidRPr="000355FD">
        <w:rPr>
          <w:rFonts w:ascii="Times New Roman" w:eastAsia="Times New Roman" w:hAnsi="Times New Roman" w:cs="Times New Roman"/>
          <w:color w:val="000000"/>
          <w:sz w:val="24"/>
          <w:szCs w:val="24"/>
          <w:lang w:eastAsia="pt-BR"/>
        </w:rPr>
        <w:t xml:space="preserve"> e Doutorado em Zootecnia)</w:t>
      </w:r>
    </w:p>
    <w:p w14:paraId="53AAF6FF" w14:textId="794DD33E" w:rsidR="000355FD" w:rsidRPr="000355FD" w:rsidRDefault="000355FD" w:rsidP="000355FD">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Prof. D</w:t>
      </w:r>
      <w:r w:rsidR="000738C9">
        <w:rPr>
          <w:rFonts w:ascii="Times New Roman" w:eastAsia="Times New Roman" w:hAnsi="Times New Roman" w:cs="Times New Roman"/>
          <w:color w:val="000000"/>
          <w:sz w:val="24"/>
          <w:szCs w:val="24"/>
          <w:lang w:eastAsia="pt-BR"/>
        </w:rPr>
        <w:t>r</w:t>
      </w:r>
      <w:r w:rsidRPr="000355FD">
        <w:rPr>
          <w:rFonts w:ascii="Times New Roman" w:eastAsia="Times New Roman" w:hAnsi="Times New Roman" w:cs="Times New Roman"/>
          <w:color w:val="000000"/>
          <w:sz w:val="24"/>
          <w:szCs w:val="24"/>
          <w:lang w:eastAsia="pt-BR"/>
        </w:rPr>
        <w:t>. Leonardo Humberto (Graduação em Ciências da Computação, Mestrado em Informática e Doutorado em Ciência da Computação)</w:t>
      </w:r>
    </w:p>
    <w:p w14:paraId="60D280AE" w14:textId="73A438D6" w:rsidR="000355FD" w:rsidRPr="000355FD" w:rsidRDefault="000355FD" w:rsidP="000355FD">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Sr. Rafael Correia de Oliveira (Graduando em administração)</w:t>
      </w:r>
    </w:p>
    <w:p w14:paraId="069F9092" w14:textId="737FA42A" w:rsidR="000355FD" w:rsidRPr="000355FD" w:rsidRDefault="000355FD" w:rsidP="000355FD">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Prof. D</w:t>
      </w:r>
      <w:r w:rsidR="000738C9">
        <w:rPr>
          <w:rFonts w:ascii="Times New Roman" w:eastAsia="Times New Roman" w:hAnsi="Times New Roman" w:cs="Times New Roman"/>
          <w:color w:val="000000"/>
          <w:sz w:val="24"/>
          <w:szCs w:val="24"/>
          <w:lang w:eastAsia="pt-BR"/>
        </w:rPr>
        <w:t>r</w:t>
      </w:r>
      <w:r w:rsidRPr="000355FD">
        <w:rPr>
          <w:rFonts w:ascii="Times New Roman" w:eastAsia="Times New Roman" w:hAnsi="Times New Roman" w:cs="Times New Roman"/>
          <w:color w:val="000000"/>
          <w:sz w:val="24"/>
          <w:szCs w:val="24"/>
          <w:lang w:eastAsia="pt-BR"/>
        </w:rPr>
        <w:t>. Ronaldo Medeiros dos Santos (Graduação em Engenharia de Agrimensura, Mestrado em Engenharia Florestal e Doutorado em Tecnologia Ambiental e Recursos Hídricos)</w:t>
      </w:r>
    </w:p>
    <w:p w14:paraId="3279E018" w14:textId="19811CAD" w:rsidR="000355FD" w:rsidRDefault="000355FD" w:rsidP="000355FD">
      <w:pPr>
        <w:spacing w:after="0" w:line="360" w:lineRule="auto"/>
        <w:ind w:firstLine="708"/>
        <w:jc w:val="both"/>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Prof. D</w:t>
      </w:r>
      <w:r w:rsidR="000738C9">
        <w:rPr>
          <w:rFonts w:ascii="Times New Roman" w:eastAsia="Times New Roman" w:hAnsi="Times New Roman" w:cs="Times New Roman"/>
          <w:color w:val="000000"/>
          <w:sz w:val="24"/>
          <w:szCs w:val="24"/>
          <w:lang w:eastAsia="pt-BR"/>
        </w:rPr>
        <w:t>r</w:t>
      </w:r>
      <w:r w:rsidRPr="000355FD">
        <w:rPr>
          <w:rFonts w:ascii="Times New Roman" w:eastAsia="Times New Roman" w:hAnsi="Times New Roman" w:cs="Times New Roman"/>
          <w:color w:val="000000"/>
          <w:sz w:val="24"/>
          <w:szCs w:val="24"/>
          <w:lang w:eastAsia="pt-BR"/>
        </w:rPr>
        <w:t>. Thiago Moreira dos Santos (Graduação em Medicina Veterinária, Mestrado em Medicina Veterinária, Doutorado em Ciências Biológicas)</w:t>
      </w:r>
    </w:p>
    <w:p w14:paraId="7EB913DE" w14:textId="0C447DDF" w:rsidR="00A04069" w:rsidRPr="000355FD" w:rsidRDefault="00A04069" w:rsidP="000355FD">
      <w:pPr>
        <w:spacing w:after="0" w:line="360" w:lineRule="auto"/>
        <w:ind w:firstLine="708"/>
        <w:jc w:val="both"/>
        <w:rPr>
          <w:rFonts w:ascii="Times New Roman" w:eastAsia="Times New Roman" w:hAnsi="Times New Roman" w:cs="Times New Roman"/>
          <w:sz w:val="24"/>
          <w:szCs w:val="24"/>
          <w:lang w:eastAsia="pt-BR"/>
        </w:rPr>
      </w:pPr>
      <w:proofErr w:type="spellStart"/>
      <w:r>
        <w:rPr>
          <w:rFonts w:ascii="Times New Roman" w:eastAsia="Times New Roman" w:hAnsi="Times New Roman" w:cs="Times New Roman"/>
          <w:color w:val="000000"/>
          <w:sz w:val="24"/>
          <w:szCs w:val="24"/>
          <w:lang w:eastAsia="pt-BR"/>
        </w:rPr>
        <w:t>Msc</w:t>
      </w:r>
      <w:proofErr w:type="spellEnd"/>
      <w:r>
        <w:rPr>
          <w:rFonts w:ascii="Times New Roman" w:eastAsia="Times New Roman" w:hAnsi="Times New Roman" w:cs="Times New Roman"/>
          <w:color w:val="000000"/>
          <w:sz w:val="24"/>
          <w:szCs w:val="24"/>
          <w:lang w:eastAsia="pt-BR"/>
        </w:rPr>
        <w:t>. Aline Tátila Ferreira (Graduação em Ciências Biológicas, Mestrado em Biologia Animal)</w:t>
      </w:r>
    </w:p>
    <w:p w14:paraId="0896D542" w14:textId="77777777" w:rsidR="000355FD" w:rsidRPr="000355FD" w:rsidRDefault="000355FD" w:rsidP="000355FD">
      <w:pPr>
        <w:spacing w:after="0" w:line="360" w:lineRule="auto"/>
        <w:rPr>
          <w:rFonts w:ascii="Times New Roman" w:eastAsia="Times New Roman" w:hAnsi="Times New Roman" w:cs="Times New Roman"/>
          <w:sz w:val="24"/>
          <w:szCs w:val="24"/>
          <w:lang w:eastAsia="pt-BR"/>
        </w:rPr>
      </w:pPr>
    </w:p>
    <w:p w14:paraId="1D8004F8" w14:textId="77A3F36F" w:rsidR="000355FD" w:rsidRPr="000355FD" w:rsidRDefault="00903489"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5 - </w:t>
      </w:r>
      <w:r w:rsidR="000355FD" w:rsidRPr="000355FD">
        <w:rPr>
          <w:rFonts w:ascii="Times New Roman" w:eastAsia="Times New Roman" w:hAnsi="Times New Roman" w:cs="Times New Roman"/>
          <w:b/>
          <w:bCs/>
          <w:color w:val="000000"/>
          <w:sz w:val="24"/>
          <w:szCs w:val="24"/>
          <w:lang w:eastAsia="pt-BR"/>
        </w:rPr>
        <w:t>Identificação da instituição e dos campi em que o projeto será desenvolvido</w:t>
      </w:r>
    </w:p>
    <w:p w14:paraId="534B5637" w14:textId="42497EBA"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Instituto Federal do Norte de Minas Gerais </w:t>
      </w:r>
      <w:r w:rsidRPr="000355FD">
        <w:rPr>
          <w:rFonts w:ascii="Times New Roman" w:eastAsia="Times New Roman" w:hAnsi="Times New Roman" w:cs="Times New Roman"/>
          <w:i/>
          <w:iCs/>
          <w:color w:val="000000"/>
          <w:sz w:val="24"/>
          <w:szCs w:val="24"/>
          <w:lang w:eastAsia="pt-BR"/>
        </w:rPr>
        <w:t>campus</w:t>
      </w:r>
      <w:r w:rsidRPr="000355FD">
        <w:rPr>
          <w:rFonts w:ascii="Times New Roman" w:eastAsia="Times New Roman" w:hAnsi="Times New Roman" w:cs="Times New Roman"/>
          <w:color w:val="000000"/>
          <w:sz w:val="24"/>
          <w:szCs w:val="24"/>
          <w:lang w:eastAsia="pt-BR"/>
        </w:rPr>
        <w:t xml:space="preserve"> Salinas</w:t>
      </w:r>
      <w:r w:rsidR="00F56CE6">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w:t>
      </w:r>
    </w:p>
    <w:p w14:paraId="0C3757B2" w14:textId="188F7200"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Instituto Federal do Norte de Minas Gerais </w:t>
      </w:r>
      <w:r w:rsidRPr="000355FD">
        <w:rPr>
          <w:rFonts w:ascii="Times New Roman" w:eastAsia="Times New Roman" w:hAnsi="Times New Roman" w:cs="Times New Roman"/>
          <w:i/>
          <w:iCs/>
          <w:color w:val="000000"/>
          <w:sz w:val="24"/>
          <w:szCs w:val="24"/>
          <w:lang w:eastAsia="pt-BR"/>
        </w:rPr>
        <w:t>campus</w:t>
      </w:r>
      <w:r w:rsidRPr="000355FD">
        <w:rPr>
          <w:rFonts w:ascii="Times New Roman" w:eastAsia="Times New Roman" w:hAnsi="Times New Roman" w:cs="Times New Roman"/>
          <w:color w:val="000000"/>
          <w:sz w:val="24"/>
          <w:szCs w:val="24"/>
          <w:lang w:eastAsia="pt-BR"/>
        </w:rPr>
        <w:t xml:space="preserve"> Jan</w:t>
      </w:r>
      <w:r w:rsidR="00F56CE6">
        <w:rPr>
          <w:rFonts w:ascii="Times New Roman" w:eastAsia="Times New Roman" w:hAnsi="Times New Roman" w:cs="Times New Roman"/>
          <w:color w:val="000000"/>
          <w:sz w:val="24"/>
          <w:szCs w:val="24"/>
          <w:lang w:eastAsia="pt-BR"/>
        </w:rPr>
        <w:t>aúb</w:t>
      </w:r>
      <w:r w:rsidRPr="000355FD">
        <w:rPr>
          <w:rFonts w:ascii="Times New Roman" w:eastAsia="Times New Roman" w:hAnsi="Times New Roman" w:cs="Times New Roman"/>
          <w:color w:val="000000"/>
          <w:sz w:val="24"/>
          <w:szCs w:val="24"/>
          <w:lang w:eastAsia="pt-BR"/>
        </w:rPr>
        <w:t>a</w:t>
      </w:r>
      <w:r w:rsidR="00F56CE6">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w:t>
      </w:r>
    </w:p>
    <w:p w14:paraId="422C07BA" w14:textId="0DB3AC5C" w:rsidR="000355FD" w:rsidRPr="000355FD" w:rsidRDefault="000355FD" w:rsidP="000355FD">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Parceria com as Secretarias de Saúde das prefeituras de Salinas e Jan</w:t>
      </w:r>
      <w:r w:rsidR="00F56CE6">
        <w:rPr>
          <w:rFonts w:ascii="Times New Roman" w:eastAsia="Times New Roman" w:hAnsi="Times New Roman" w:cs="Times New Roman"/>
          <w:color w:val="000000"/>
          <w:sz w:val="24"/>
          <w:szCs w:val="24"/>
          <w:lang w:eastAsia="pt-BR"/>
        </w:rPr>
        <w:t>a</w:t>
      </w:r>
      <w:r w:rsidRPr="000355FD">
        <w:rPr>
          <w:rFonts w:ascii="Times New Roman" w:eastAsia="Times New Roman" w:hAnsi="Times New Roman" w:cs="Times New Roman"/>
          <w:color w:val="000000"/>
          <w:sz w:val="24"/>
          <w:szCs w:val="24"/>
          <w:lang w:eastAsia="pt-BR"/>
        </w:rPr>
        <w:t xml:space="preserve">úba </w:t>
      </w:r>
      <w:r w:rsidR="00F56CE6">
        <w:rPr>
          <w:rFonts w:ascii="Times New Roman" w:eastAsia="Times New Roman" w:hAnsi="Times New Roman" w:cs="Times New Roman"/>
          <w:color w:val="000000"/>
          <w:sz w:val="24"/>
          <w:szCs w:val="24"/>
          <w:lang w:eastAsia="pt-BR"/>
        </w:rPr>
        <w:t>–</w:t>
      </w:r>
      <w:r w:rsidRPr="000355FD">
        <w:rPr>
          <w:rFonts w:ascii="Times New Roman" w:eastAsia="Times New Roman" w:hAnsi="Times New Roman" w:cs="Times New Roman"/>
          <w:color w:val="000000"/>
          <w:sz w:val="24"/>
          <w:szCs w:val="24"/>
          <w:lang w:eastAsia="pt-BR"/>
        </w:rPr>
        <w:t xml:space="preserve"> MG</w:t>
      </w:r>
      <w:r w:rsidR="00F56CE6">
        <w:rPr>
          <w:rFonts w:ascii="Times New Roman" w:eastAsia="Times New Roman" w:hAnsi="Times New Roman" w:cs="Times New Roman"/>
          <w:color w:val="000000"/>
          <w:sz w:val="24"/>
          <w:szCs w:val="24"/>
          <w:lang w:eastAsia="pt-BR"/>
        </w:rPr>
        <w:t>.</w:t>
      </w:r>
    </w:p>
    <w:p w14:paraId="2E315006" w14:textId="0CB3F918" w:rsidR="000355FD" w:rsidRPr="000355FD" w:rsidRDefault="00903489" w:rsidP="000355FD">
      <w:pPr>
        <w:spacing w:before="240" w:after="24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6 - </w:t>
      </w:r>
      <w:r w:rsidR="000355FD" w:rsidRPr="000355FD">
        <w:rPr>
          <w:rFonts w:ascii="Times New Roman" w:eastAsia="Times New Roman" w:hAnsi="Times New Roman" w:cs="Times New Roman"/>
          <w:b/>
          <w:bCs/>
          <w:color w:val="000000"/>
          <w:sz w:val="24"/>
          <w:szCs w:val="24"/>
          <w:lang w:eastAsia="pt-BR"/>
        </w:rPr>
        <w:t>Orçamento (custeio e capital)</w:t>
      </w:r>
    </w:p>
    <w:tbl>
      <w:tblPr>
        <w:tblW w:w="0" w:type="auto"/>
        <w:tblCellMar>
          <w:top w:w="15" w:type="dxa"/>
          <w:left w:w="15" w:type="dxa"/>
          <w:bottom w:w="15" w:type="dxa"/>
          <w:right w:w="15" w:type="dxa"/>
        </w:tblCellMar>
        <w:tblLook w:val="04A0" w:firstRow="1" w:lastRow="0" w:firstColumn="1" w:lastColumn="0" w:noHBand="0" w:noVBand="1"/>
      </w:tblPr>
      <w:tblGrid>
        <w:gridCol w:w="3853"/>
        <w:gridCol w:w="2626"/>
        <w:gridCol w:w="1280"/>
      </w:tblGrid>
      <w:tr w:rsidR="000355FD" w:rsidRPr="000355FD" w14:paraId="4615CD9D" w14:textId="77777777" w:rsidTr="000355F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CDC6" w14:textId="7777777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Itens de Custeio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DE55E" w14:textId="7777777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quantidade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52915" w14:textId="03644E40"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 xml:space="preserve">Valor </w:t>
            </w:r>
          </w:p>
        </w:tc>
      </w:tr>
      <w:tr w:rsidR="000355FD" w:rsidRPr="000355FD" w14:paraId="4C7F8533" w14:textId="77777777" w:rsidTr="00397293">
        <w:trPr>
          <w:trHeight w:val="3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E8B6" w14:textId="7777777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Bolsas de Iniciação científica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55E70" w14:textId="7777777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03 bolsas de 08 meses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E419" w14:textId="7777777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9.600,00</w:t>
            </w:r>
          </w:p>
        </w:tc>
      </w:tr>
      <w:tr w:rsidR="000355FD" w:rsidRPr="000355FD" w14:paraId="703FC2EC" w14:textId="77777777" w:rsidTr="00397293">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C181" w14:textId="64DB0E98"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Testes rápido</w:t>
            </w:r>
            <w:r w:rsidR="001C4B20">
              <w:rPr>
                <w:rFonts w:ascii="Times New Roman" w:eastAsia="Times New Roman" w:hAnsi="Times New Roman" w:cs="Times New Roman"/>
                <w:color w:val="000000"/>
                <w:sz w:val="24"/>
                <w:szCs w:val="24"/>
                <w:lang w:eastAsia="pt-BR"/>
              </w:rPr>
              <w:t xml:space="preserve"> autorizados pela Anvisa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D52BE" w14:textId="2D0247F4" w:rsidR="000355FD" w:rsidRPr="000355FD" w:rsidRDefault="00397293" w:rsidP="000355FD">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55</w:t>
            </w:r>
            <w:r w:rsidR="000355FD" w:rsidRPr="000355FD">
              <w:rPr>
                <w:rFonts w:ascii="Times New Roman" w:eastAsia="Times New Roman" w:hAnsi="Times New Roman" w:cs="Times New Roman"/>
                <w:color w:val="000000"/>
                <w:sz w:val="24"/>
                <w:szCs w:val="24"/>
                <w:lang w:eastAsia="pt-B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3DE7" w14:textId="56F81805" w:rsidR="000355FD" w:rsidRPr="000355FD" w:rsidRDefault="00397293" w:rsidP="000355FD">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r w:rsidR="009B018D">
              <w:rPr>
                <w:rFonts w:ascii="Times New Roman" w:eastAsia="Times New Roman" w:hAnsi="Times New Roman" w:cs="Times New Roman"/>
                <w:color w:val="000000"/>
                <w:sz w:val="24"/>
                <w:szCs w:val="24"/>
                <w:lang w:eastAsia="pt-BR"/>
              </w:rPr>
              <w:t>5</w:t>
            </w:r>
            <w:r w:rsidR="000355FD" w:rsidRPr="000355FD">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0</w:t>
            </w:r>
            <w:r w:rsidR="000355FD" w:rsidRPr="000355FD">
              <w:rPr>
                <w:rFonts w:ascii="Times New Roman" w:eastAsia="Times New Roman" w:hAnsi="Times New Roman" w:cs="Times New Roman"/>
                <w:color w:val="000000"/>
                <w:sz w:val="24"/>
                <w:szCs w:val="24"/>
                <w:lang w:eastAsia="pt-BR"/>
              </w:rPr>
              <w:t>00,00</w:t>
            </w:r>
          </w:p>
        </w:tc>
      </w:tr>
      <w:tr w:rsidR="000355FD" w:rsidRPr="000355FD" w14:paraId="32410F20" w14:textId="77777777" w:rsidTr="00397293">
        <w:trPr>
          <w:trHeight w:val="3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5C92D" w14:textId="76CC530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Domínio</w:t>
            </w:r>
            <w:r>
              <w:rPr>
                <w:rFonts w:ascii="Times New Roman" w:eastAsia="Times New Roman" w:hAnsi="Times New Roman" w:cs="Times New Roman"/>
                <w:color w:val="000000"/>
                <w:sz w:val="24"/>
                <w:szCs w:val="24"/>
                <w:lang w:eastAsia="pt-BR"/>
              </w:rPr>
              <w:t xml:space="preserve"> e servidor</w:t>
            </w:r>
            <w:r w:rsidRPr="000355FD">
              <w:rPr>
                <w:rFonts w:ascii="Times New Roman" w:eastAsia="Times New Roman" w:hAnsi="Times New Roman" w:cs="Times New Roman"/>
                <w:color w:val="000000"/>
                <w:sz w:val="24"/>
                <w:szCs w:val="24"/>
                <w:lang w:eastAsia="pt-BR"/>
              </w:rPr>
              <w:t xml:space="preserve"> </w:t>
            </w:r>
            <w:r w:rsidR="001C4B20">
              <w:rPr>
                <w:rFonts w:ascii="Times New Roman" w:eastAsia="Times New Roman" w:hAnsi="Times New Roman" w:cs="Times New Roman"/>
                <w:color w:val="000000"/>
                <w:sz w:val="24"/>
                <w:szCs w:val="24"/>
                <w:lang w:eastAsia="pt-BR"/>
              </w:rPr>
              <w:t xml:space="preserve">na </w:t>
            </w:r>
            <w:r w:rsidRPr="000355FD">
              <w:rPr>
                <w:rFonts w:ascii="Times New Roman" w:eastAsia="Times New Roman" w:hAnsi="Times New Roman" w:cs="Times New Roman"/>
                <w:color w:val="000000"/>
                <w:sz w:val="24"/>
                <w:szCs w:val="24"/>
                <w:lang w:eastAsia="pt-BR"/>
              </w:rPr>
              <w:t>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39D7D" w14:textId="2496A5F2"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8B98" w14:textId="4D8ED45E"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 </w:t>
            </w:r>
            <w:r w:rsidR="009B018D">
              <w:rPr>
                <w:rFonts w:ascii="Times New Roman" w:eastAsia="Times New Roman" w:hAnsi="Times New Roman" w:cs="Times New Roman"/>
                <w:color w:val="000000"/>
                <w:sz w:val="24"/>
                <w:szCs w:val="24"/>
                <w:lang w:eastAsia="pt-BR"/>
              </w:rPr>
              <w:t>6</w:t>
            </w:r>
            <w:r>
              <w:rPr>
                <w:rFonts w:ascii="Times New Roman" w:eastAsia="Times New Roman" w:hAnsi="Times New Roman" w:cs="Times New Roman"/>
                <w:color w:val="000000"/>
                <w:sz w:val="24"/>
                <w:szCs w:val="24"/>
                <w:lang w:eastAsia="pt-BR"/>
              </w:rPr>
              <w:t>.000,00</w:t>
            </w:r>
          </w:p>
        </w:tc>
      </w:tr>
      <w:tr w:rsidR="000355FD" w:rsidRPr="000355FD" w14:paraId="72C7628C" w14:textId="77777777" w:rsidTr="00FE0176">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E0E5A" w14:textId="0E3F207D"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Material plástico de laboratório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505D" w14:textId="7071A55D"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w:t>
            </w:r>
            <w:r>
              <w:rPr>
                <w:rFonts w:ascii="Times New Roman" w:eastAsia="Times New Roman" w:hAnsi="Times New Roman" w:cs="Times New Roman"/>
                <w:color w:val="000000"/>
                <w:sz w:val="24"/>
                <w:szCs w:val="24"/>
                <w:lang w:eastAsia="pt-BR"/>
              </w:rPr>
              <w:t>diversa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CC611" w14:textId="13FC3D87" w:rsidR="000355FD" w:rsidRPr="000355FD" w:rsidRDefault="009B018D" w:rsidP="000355FD">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9</w:t>
            </w:r>
            <w:r w:rsidR="000355FD" w:rsidRPr="000355FD">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15</w:t>
            </w:r>
            <w:r w:rsidR="000355FD" w:rsidRPr="000355FD">
              <w:rPr>
                <w:rFonts w:ascii="Times New Roman" w:eastAsia="Times New Roman" w:hAnsi="Times New Roman" w:cs="Times New Roman"/>
                <w:color w:val="000000"/>
                <w:sz w:val="24"/>
                <w:szCs w:val="24"/>
                <w:lang w:eastAsia="pt-BR"/>
              </w:rPr>
              <w:t>0,00</w:t>
            </w:r>
          </w:p>
        </w:tc>
      </w:tr>
      <w:tr w:rsidR="00FE0176" w:rsidRPr="000355FD" w14:paraId="6AD2FD37" w14:textId="77777777" w:rsidTr="00397293">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C71D7" w14:textId="6FD1D9FE" w:rsidR="00FE0176" w:rsidRPr="000355FD" w:rsidRDefault="00FE0176" w:rsidP="000355FD">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Equipamentos de proteção individual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7F01D" w14:textId="4536D05C" w:rsidR="00FE0176" w:rsidRPr="000355FD" w:rsidRDefault="00FE0176" w:rsidP="000355FD">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diversa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36C6A" w14:textId="0E436A01" w:rsidR="00FE0176" w:rsidRPr="000355FD" w:rsidRDefault="009B018D" w:rsidP="000355FD">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10</w:t>
            </w:r>
            <w:r w:rsidR="00FE0176">
              <w:rPr>
                <w:rFonts w:ascii="Times New Roman" w:eastAsia="Times New Roman" w:hAnsi="Times New Roman" w:cs="Times New Roman"/>
                <w:color w:val="000000"/>
                <w:sz w:val="24"/>
                <w:szCs w:val="24"/>
                <w:lang w:eastAsia="pt-BR"/>
              </w:rPr>
              <w:t>.000,00</w:t>
            </w:r>
          </w:p>
        </w:tc>
      </w:tr>
      <w:tr w:rsidR="000355FD" w:rsidRPr="000355FD" w14:paraId="7040B7B2" w14:textId="77777777" w:rsidTr="00397293">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C9609" w14:textId="110A2A40"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Kits de extração de RNA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B6CD" w14:textId="7B14D7E6"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1 para </w:t>
            </w:r>
            <w:r>
              <w:rPr>
                <w:rFonts w:ascii="Times New Roman" w:eastAsia="Times New Roman" w:hAnsi="Times New Roman" w:cs="Times New Roman"/>
                <w:color w:val="000000"/>
                <w:sz w:val="24"/>
                <w:szCs w:val="24"/>
                <w:lang w:eastAsia="pt-BR"/>
              </w:rPr>
              <w:t>25</w:t>
            </w:r>
            <w:r w:rsidRPr="000355FD">
              <w:rPr>
                <w:rFonts w:ascii="Times New Roman" w:eastAsia="Times New Roman" w:hAnsi="Times New Roman" w:cs="Times New Roman"/>
                <w:color w:val="000000"/>
                <w:sz w:val="24"/>
                <w:szCs w:val="24"/>
                <w:lang w:eastAsia="pt-BR"/>
              </w:rPr>
              <w:t>0 amostras cada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5C704" w14:textId="2E769E22" w:rsidR="000355FD" w:rsidRPr="000355FD" w:rsidRDefault="00397293" w:rsidP="000355FD">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7</w:t>
            </w:r>
            <w:r w:rsidR="000355FD" w:rsidRPr="000355FD">
              <w:rPr>
                <w:rFonts w:ascii="Times New Roman" w:eastAsia="Times New Roman" w:hAnsi="Times New Roman" w:cs="Times New Roman"/>
                <w:color w:val="000000"/>
                <w:sz w:val="24"/>
                <w:szCs w:val="24"/>
                <w:lang w:eastAsia="pt-BR"/>
              </w:rPr>
              <w:t>.000,00</w:t>
            </w:r>
          </w:p>
        </w:tc>
      </w:tr>
      <w:tr w:rsidR="000355FD" w:rsidRPr="000355FD" w14:paraId="5DE5821B" w14:textId="77777777" w:rsidTr="00397293">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4204C" w14:textId="6391781D"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Primers</w:t>
            </w:r>
            <w:r w:rsidR="009B018D">
              <w:rPr>
                <w:rFonts w:ascii="Times New Roman" w:eastAsia="Times New Roman" w:hAnsi="Times New Roman" w:cs="Times New Roman"/>
                <w:color w:val="000000"/>
                <w:sz w:val="24"/>
                <w:szCs w:val="24"/>
                <w:lang w:eastAsia="pt-BR"/>
              </w:rPr>
              <w:t xml:space="preserve"> e reagentes </w:t>
            </w:r>
            <w:proofErr w:type="spellStart"/>
            <w:r w:rsidR="009B018D">
              <w:rPr>
                <w:rFonts w:ascii="Times New Roman" w:eastAsia="Times New Roman" w:hAnsi="Times New Roman" w:cs="Times New Roman"/>
                <w:color w:val="000000"/>
                <w:sz w:val="24"/>
                <w:szCs w:val="24"/>
                <w:lang w:eastAsia="pt-BR"/>
              </w:rPr>
              <w:t>rt</w:t>
            </w:r>
            <w:proofErr w:type="spellEnd"/>
            <w:r w:rsidR="009B018D">
              <w:rPr>
                <w:rFonts w:ascii="Times New Roman" w:eastAsia="Times New Roman" w:hAnsi="Times New Roman" w:cs="Times New Roman"/>
                <w:color w:val="000000"/>
                <w:sz w:val="24"/>
                <w:szCs w:val="24"/>
                <w:lang w:eastAsia="pt-BR"/>
              </w:rPr>
              <w:t>-PCR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7EE88" w14:textId="4A91157F"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Para </w:t>
            </w:r>
            <w:r>
              <w:rPr>
                <w:rFonts w:ascii="Times New Roman" w:eastAsia="Times New Roman" w:hAnsi="Times New Roman" w:cs="Times New Roman"/>
                <w:color w:val="000000"/>
                <w:sz w:val="24"/>
                <w:szCs w:val="24"/>
                <w:lang w:eastAsia="pt-BR"/>
              </w:rPr>
              <w:t>25</w:t>
            </w:r>
            <w:r w:rsidRPr="000355FD">
              <w:rPr>
                <w:rFonts w:ascii="Times New Roman" w:eastAsia="Times New Roman" w:hAnsi="Times New Roman" w:cs="Times New Roman"/>
                <w:color w:val="000000"/>
                <w:sz w:val="24"/>
                <w:szCs w:val="24"/>
                <w:lang w:eastAsia="pt-BR"/>
              </w:rPr>
              <w:t>0 amostras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B909" w14:textId="48BC2141" w:rsidR="000355FD" w:rsidRPr="000355FD" w:rsidRDefault="009B018D" w:rsidP="000355FD">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7</w:t>
            </w:r>
            <w:r w:rsidR="000355FD" w:rsidRPr="000355FD">
              <w:rPr>
                <w:rFonts w:ascii="Times New Roman" w:eastAsia="Times New Roman" w:hAnsi="Times New Roman" w:cs="Times New Roman"/>
                <w:color w:val="000000"/>
                <w:sz w:val="24"/>
                <w:szCs w:val="24"/>
                <w:lang w:eastAsia="pt-BR"/>
              </w:rPr>
              <w:t>.000,00</w:t>
            </w:r>
          </w:p>
        </w:tc>
      </w:tr>
      <w:tr w:rsidR="000355FD" w:rsidRPr="000355FD" w14:paraId="43057E99" w14:textId="77777777" w:rsidTr="00903489">
        <w:trPr>
          <w:trHeight w:val="2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D3EF8" w14:textId="47AA4D7D"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Itens de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57EEC" w14:textId="1A4DE721"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2DA81" w14:textId="140867E7"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w:t>
            </w:r>
          </w:p>
        </w:tc>
      </w:tr>
      <w:tr w:rsidR="000355FD" w:rsidRPr="000355FD" w14:paraId="2D68FA5D" w14:textId="77777777" w:rsidTr="00397293">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6979D" w14:textId="4BFE5D72"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Termociclador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32851" w14:textId="3EB96852"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E93CC" w14:textId="66F8DAFD"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31.250,00</w:t>
            </w:r>
          </w:p>
        </w:tc>
      </w:tr>
      <w:tr w:rsidR="000355FD" w:rsidRPr="000355FD" w14:paraId="216F2062" w14:textId="77777777" w:rsidTr="00903489">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98200" w14:textId="5C101771" w:rsidR="000355FD" w:rsidRPr="000355FD" w:rsidRDefault="00FE0176" w:rsidP="000355FD">
            <w:pPr>
              <w:spacing w:after="0" w:line="24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D0707" w14:textId="692C2FAA" w:rsidR="000355FD" w:rsidRPr="000355FD" w:rsidRDefault="000355FD" w:rsidP="000355FD">
            <w:pPr>
              <w:spacing w:after="0" w:line="240" w:lineRule="auto"/>
              <w:jc w:val="both"/>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366E5" w14:textId="486C233B" w:rsidR="000355FD" w:rsidRPr="000355FD" w:rsidRDefault="00FE0176" w:rsidP="000355FD">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125.000,00</w:t>
            </w:r>
          </w:p>
        </w:tc>
      </w:tr>
    </w:tbl>
    <w:p w14:paraId="21096821" w14:textId="00D36331" w:rsidR="000355FD" w:rsidRPr="000355FD" w:rsidRDefault="00903489" w:rsidP="00903489">
      <w:pPr>
        <w:spacing w:before="240" w:after="24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7 - </w:t>
      </w:r>
      <w:r w:rsidR="000355FD" w:rsidRPr="000355FD">
        <w:rPr>
          <w:rFonts w:ascii="Times New Roman" w:eastAsia="Times New Roman" w:hAnsi="Times New Roman" w:cs="Times New Roman"/>
          <w:b/>
          <w:bCs/>
          <w:color w:val="000000"/>
          <w:sz w:val="24"/>
          <w:szCs w:val="24"/>
          <w:lang w:eastAsia="pt-BR"/>
        </w:rPr>
        <w:t>Cronograma de execução</w:t>
      </w:r>
    </w:p>
    <w:tbl>
      <w:tblPr>
        <w:tblW w:w="0" w:type="auto"/>
        <w:tblCellMar>
          <w:top w:w="15" w:type="dxa"/>
          <w:left w:w="15" w:type="dxa"/>
          <w:bottom w:w="15" w:type="dxa"/>
          <w:right w:w="15" w:type="dxa"/>
        </w:tblCellMar>
        <w:tblLook w:val="04A0" w:firstRow="1" w:lastRow="0" w:firstColumn="1" w:lastColumn="0" w:noHBand="0" w:noVBand="1"/>
      </w:tblPr>
      <w:tblGrid>
        <w:gridCol w:w="3826"/>
        <w:gridCol w:w="614"/>
        <w:gridCol w:w="587"/>
        <w:gridCol w:w="521"/>
        <w:gridCol w:w="614"/>
        <w:gridCol w:w="520"/>
        <w:gridCol w:w="601"/>
        <w:gridCol w:w="614"/>
        <w:gridCol w:w="587"/>
      </w:tblGrid>
      <w:tr w:rsidR="000355FD" w:rsidRPr="000355FD" w14:paraId="6F236341" w14:textId="77777777" w:rsidTr="00B44AFF">
        <w:trPr>
          <w:trHeight w:val="18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73B0" w14:textId="77777777" w:rsidR="000355FD" w:rsidRPr="000355FD" w:rsidRDefault="000355FD" w:rsidP="00B44AFF">
            <w:pPr>
              <w:spacing w:after="0" w:line="240" w:lineRule="auto"/>
              <w:rPr>
                <w:rFonts w:ascii="Times New Roman" w:eastAsia="Times New Roman" w:hAnsi="Times New Roman" w:cs="Times New Roman"/>
                <w:sz w:val="24"/>
                <w:szCs w:val="24"/>
                <w:lang w:eastAsia="pt-BR"/>
              </w:rPr>
            </w:pPr>
          </w:p>
          <w:p w14:paraId="0A1ED52C"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Metas</w:t>
            </w:r>
          </w:p>
        </w:tc>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4AF3B"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2020</w:t>
            </w:r>
          </w:p>
        </w:tc>
      </w:tr>
      <w:tr w:rsidR="000355FD" w:rsidRPr="000355FD" w14:paraId="30206713" w14:textId="77777777" w:rsidTr="00FD7278">
        <w:trPr>
          <w:trHeight w:val="18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A39DAA" w14:textId="77777777" w:rsidR="000355FD" w:rsidRPr="000355FD" w:rsidRDefault="000355FD" w:rsidP="00B44AFF">
            <w:pPr>
              <w:spacing w:after="0" w:line="240" w:lineRule="auto"/>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44FB6"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C17F"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roofErr w:type="spellStart"/>
            <w:r w:rsidRPr="000355FD">
              <w:rPr>
                <w:rFonts w:ascii="Times New Roman" w:eastAsia="Times New Roman" w:hAnsi="Times New Roman" w:cs="Times New Roman"/>
                <w:b/>
                <w:bCs/>
                <w:color w:val="000000"/>
                <w:sz w:val="24"/>
                <w:szCs w:val="24"/>
                <w:lang w:eastAsia="pt-BR"/>
              </w:rPr>
              <w:t>Jun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10D0"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roofErr w:type="spellStart"/>
            <w:r w:rsidRPr="000355FD">
              <w:rPr>
                <w:rFonts w:ascii="Times New Roman" w:eastAsia="Times New Roman" w:hAnsi="Times New Roman" w:cs="Times New Roman"/>
                <w:b/>
                <w:bCs/>
                <w:color w:val="000000"/>
                <w:sz w:val="24"/>
                <w:szCs w:val="24"/>
                <w:lang w:eastAsia="pt-BR"/>
              </w:rPr>
              <w:t>Jul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AFB6"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roofErr w:type="spellStart"/>
            <w:r w:rsidRPr="000355FD">
              <w:rPr>
                <w:rFonts w:ascii="Times New Roman" w:eastAsia="Times New Roman" w:hAnsi="Times New Roman" w:cs="Times New Roman"/>
                <w:b/>
                <w:bCs/>
                <w:color w:val="000000"/>
                <w:sz w:val="24"/>
                <w:szCs w:val="24"/>
                <w:lang w:eastAsia="pt-BR"/>
              </w:rPr>
              <w:t>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4C323"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F16BD"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848C6"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roofErr w:type="spellStart"/>
            <w:r w:rsidRPr="000355FD">
              <w:rPr>
                <w:rFonts w:ascii="Times New Roman" w:eastAsia="Times New Roman" w:hAnsi="Times New Roman" w:cs="Times New Roman"/>
                <w:b/>
                <w:bCs/>
                <w:color w:val="000000"/>
                <w:sz w:val="24"/>
                <w:szCs w:val="24"/>
                <w:lang w:eastAsia="pt-BR"/>
              </w:rPr>
              <w:t>Nov</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8DFF"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b/>
                <w:bCs/>
                <w:color w:val="000000"/>
                <w:sz w:val="24"/>
                <w:szCs w:val="24"/>
                <w:lang w:eastAsia="pt-BR"/>
              </w:rPr>
              <w:t>Dez</w:t>
            </w:r>
          </w:p>
        </w:tc>
      </w:tr>
      <w:tr w:rsidR="000355FD" w:rsidRPr="000355FD" w14:paraId="0DEC54A7" w14:textId="77777777" w:rsidTr="00FD7278">
        <w:trPr>
          <w:trHeight w:val="1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175F" w14:textId="0B0BBA84" w:rsidR="000355FD" w:rsidRPr="000355FD" w:rsidRDefault="000355FD" w:rsidP="00B44AFF">
            <w:pPr>
              <w:spacing w:after="0" w:line="240" w:lineRule="auto"/>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Obtenção das licenças junto ao CEP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07EB0"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990459"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89F13"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0B8674"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31CF02"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DF4269"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3A950"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31C95"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r>
      <w:tr w:rsidR="000355FD" w:rsidRPr="000355FD" w14:paraId="32E8765E" w14:textId="77777777" w:rsidTr="00FD7278">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53E4E" w14:textId="5F9C523C" w:rsidR="000355FD" w:rsidRPr="000355FD" w:rsidRDefault="000355FD" w:rsidP="00B44AFF">
            <w:pPr>
              <w:spacing w:after="0" w:line="240" w:lineRule="auto"/>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Desenvolvimento do aplicativo/website e do algoritmo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641007" w14:textId="4D35DC2B" w:rsidR="000355FD" w:rsidRPr="000355FD" w:rsidRDefault="000355FD" w:rsidP="00B44AFF">
            <w:pPr>
              <w:spacing w:after="0" w:line="240" w:lineRule="auto"/>
              <w:jc w:val="center"/>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C7ABBF" w14:textId="264C307E" w:rsidR="000355FD" w:rsidRPr="000355FD" w:rsidRDefault="000355FD" w:rsidP="00B44AFF">
            <w:pPr>
              <w:spacing w:after="0" w:line="240" w:lineRule="auto"/>
              <w:jc w:val="center"/>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1471A4"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585D58"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01DEB9"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A2C50"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12A905"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EAE1E2" w14:textId="77777777" w:rsidR="000355FD" w:rsidRPr="000355FD" w:rsidRDefault="000355FD" w:rsidP="00B44AFF">
            <w:pPr>
              <w:spacing w:after="0" w:line="240" w:lineRule="auto"/>
              <w:jc w:val="center"/>
              <w:rPr>
                <w:rFonts w:ascii="Times New Roman" w:eastAsia="Times New Roman" w:hAnsi="Times New Roman" w:cs="Times New Roman"/>
                <w:sz w:val="24"/>
                <w:szCs w:val="24"/>
                <w:lang w:eastAsia="pt-BR"/>
              </w:rPr>
            </w:pPr>
          </w:p>
        </w:tc>
      </w:tr>
      <w:tr w:rsidR="00FD7278" w:rsidRPr="000355FD" w14:paraId="0E472055" w14:textId="77777777" w:rsidTr="00FD7278">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287F6" w14:textId="27DA4324" w:rsidR="00FD7278" w:rsidRPr="000355FD" w:rsidRDefault="00FD7278" w:rsidP="00B44AFF">
            <w:pPr>
              <w:spacing w:after="0" w:line="240" w:lineRule="auto"/>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Formação e treinamento das equipes volantes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C6B566" w14:textId="7B4E83EE" w:rsidR="00FD7278" w:rsidRPr="000355FD" w:rsidRDefault="00FD7278" w:rsidP="00B44AFF">
            <w:pPr>
              <w:spacing w:after="0" w:line="240" w:lineRule="auto"/>
              <w:jc w:val="center"/>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9B30B" w14:textId="0E284916" w:rsidR="00FD7278" w:rsidRPr="000355FD" w:rsidRDefault="00FD7278" w:rsidP="00B44AFF">
            <w:pPr>
              <w:spacing w:after="0" w:line="240" w:lineRule="auto"/>
              <w:jc w:val="center"/>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66E2F" w14:textId="342E023B"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7DDBF7"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6C52DF"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B3FB12"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B3B502"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33F4E7"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r>
      <w:tr w:rsidR="00FD7278" w:rsidRPr="000355FD" w14:paraId="3FFCEA1F" w14:textId="77777777" w:rsidTr="00F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39F3" w14:textId="77777777" w:rsidR="00FD7278" w:rsidRPr="000355FD" w:rsidRDefault="00FD7278" w:rsidP="00B44AFF">
            <w:pPr>
              <w:spacing w:after="0" w:line="240" w:lineRule="auto"/>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Divulgação do aplicativo e análise das respostas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53EA5C"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527F0D"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E0CEF8"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70D13D"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18067F"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BE2135"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0CDDC0"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A3CD03"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r>
      <w:tr w:rsidR="00FD7278" w:rsidRPr="000355FD" w14:paraId="7019EA5E" w14:textId="77777777" w:rsidTr="00F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E6ED1" w14:textId="77777777" w:rsidR="00FD7278" w:rsidRPr="000355FD" w:rsidRDefault="00FD7278" w:rsidP="00B44AFF">
            <w:pPr>
              <w:spacing w:after="0" w:line="240" w:lineRule="auto"/>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Análises </w:t>
            </w:r>
            <w:proofErr w:type="spellStart"/>
            <w:r w:rsidRPr="000355FD">
              <w:rPr>
                <w:rFonts w:ascii="Times New Roman" w:eastAsia="Times New Roman" w:hAnsi="Times New Roman" w:cs="Times New Roman"/>
                <w:color w:val="000000"/>
                <w:sz w:val="24"/>
                <w:szCs w:val="24"/>
                <w:lang w:eastAsia="pt-BR"/>
              </w:rPr>
              <w:t>geoespaciais</w:t>
            </w:r>
            <w:proofErr w:type="spellEnd"/>
            <w:r w:rsidRPr="000355FD">
              <w:rPr>
                <w:rFonts w:ascii="Times New Roman" w:eastAsia="Times New Roman" w:hAnsi="Times New Roman" w:cs="Times New Roman"/>
                <w:color w:val="000000"/>
                <w:sz w:val="24"/>
                <w:szCs w:val="24"/>
                <w:lang w:eastAsia="pt-B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DE33AD"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712EF7" w14:textId="2B4877E1"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39FA3"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AFE4E3"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ECCCE8"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7D9E19"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26F94E"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36DF1B"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r>
      <w:tr w:rsidR="00FD7278" w:rsidRPr="000355FD" w14:paraId="559A5860" w14:textId="77777777" w:rsidTr="00F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B1D8E" w14:textId="4C1B118E" w:rsidR="00FD7278" w:rsidRPr="000355FD" w:rsidRDefault="00FD7278" w:rsidP="00B44AFF">
            <w:p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Entrega e t</w:t>
            </w:r>
            <w:r w:rsidRPr="000355FD">
              <w:rPr>
                <w:rFonts w:ascii="Times New Roman" w:eastAsia="Times New Roman" w:hAnsi="Times New Roman" w:cs="Times New Roman"/>
                <w:color w:val="000000"/>
                <w:sz w:val="24"/>
                <w:szCs w:val="24"/>
                <w:lang w:eastAsia="pt-BR"/>
              </w:rPr>
              <w:t>reinamento junto aos órgãos de saúde para uso d</w:t>
            </w:r>
            <w:r>
              <w:rPr>
                <w:rFonts w:ascii="Times New Roman" w:eastAsia="Times New Roman" w:hAnsi="Times New Roman" w:cs="Times New Roman"/>
                <w:color w:val="000000"/>
                <w:sz w:val="24"/>
                <w:szCs w:val="24"/>
                <w:lang w:eastAsia="pt-BR"/>
              </w:rPr>
              <w:t>o</w:t>
            </w:r>
            <w:r w:rsidRPr="000355FD">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produto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99A3E8"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31D485" w14:textId="457D4030" w:rsidR="00FD7278"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B2D8F8" w14:textId="711455D7" w:rsidR="00FD7278" w:rsidRPr="000355FD" w:rsidRDefault="00FD7278" w:rsidP="00B44AFF">
            <w:pPr>
              <w:spacing w:after="0" w:line="240" w:lineRule="auto"/>
              <w:jc w:val="center"/>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3A763D" w14:textId="77777777" w:rsidR="00FD7278" w:rsidRPr="000355FD" w:rsidRDefault="00FD7278" w:rsidP="00B44AFF">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D6DB54" w14:textId="77777777" w:rsidR="00FD7278" w:rsidRPr="000355FD" w:rsidRDefault="00FD7278" w:rsidP="00B44AFF">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8DED7" w14:textId="77777777" w:rsidR="00FD7278" w:rsidRPr="000355FD" w:rsidRDefault="00FD7278" w:rsidP="00B44AFF">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798FDC" w14:textId="77777777" w:rsidR="00FD7278" w:rsidRPr="000355FD" w:rsidRDefault="00FD7278" w:rsidP="00B44AFF">
            <w:pPr>
              <w:spacing w:after="0" w:line="240" w:lineRule="auto"/>
              <w:jc w:val="center"/>
              <w:rPr>
                <w:rFonts w:ascii="Times New Roman" w:eastAsia="Times New Roman" w:hAnsi="Times New Roman" w:cs="Times New Roman"/>
                <w:color w:val="000000"/>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90B5C7"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r>
      <w:tr w:rsidR="00FD7278" w:rsidRPr="000355FD" w14:paraId="01A53F74" w14:textId="77777777" w:rsidTr="00F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04D6" w14:textId="77777777" w:rsidR="00FD7278" w:rsidRPr="000355FD" w:rsidRDefault="00FD7278" w:rsidP="00B44AFF">
            <w:pPr>
              <w:spacing w:after="0" w:line="240" w:lineRule="auto"/>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Acompanhamento dos casos suspeitos pela equipe volante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443E29"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11A27B"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931EA1"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0AC714"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413C6"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F74DAD"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6BA8E8"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3BBBED"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r>
      <w:tr w:rsidR="00FD7278" w:rsidRPr="000355FD" w14:paraId="3AAC69D6" w14:textId="77777777" w:rsidTr="00F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FFC23" w14:textId="77777777" w:rsidR="00FD7278" w:rsidRPr="000355FD" w:rsidRDefault="00FD7278" w:rsidP="00B44AFF">
            <w:pPr>
              <w:spacing w:after="0" w:line="240" w:lineRule="auto"/>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Massificação do diagnóstico por teste rápido e </w:t>
            </w:r>
            <w:proofErr w:type="spellStart"/>
            <w:r w:rsidRPr="000355FD">
              <w:rPr>
                <w:rFonts w:ascii="Times New Roman" w:eastAsia="Times New Roman" w:hAnsi="Times New Roman" w:cs="Times New Roman"/>
                <w:color w:val="000000"/>
                <w:sz w:val="24"/>
                <w:szCs w:val="24"/>
                <w:lang w:eastAsia="pt-BR"/>
              </w:rPr>
              <w:t>rt</w:t>
            </w:r>
            <w:proofErr w:type="spellEnd"/>
            <w:r w:rsidRPr="000355FD">
              <w:rPr>
                <w:rFonts w:ascii="Times New Roman" w:eastAsia="Times New Roman" w:hAnsi="Times New Roman" w:cs="Times New Roman"/>
                <w:color w:val="000000"/>
                <w:sz w:val="24"/>
                <w:szCs w:val="24"/>
                <w:lang w:eastAsia="pt-BR"/>
              </w:rPr>
              <w:t>-PCR*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F8B0FE"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AE341"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DD0C6D"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2AD4F"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2F5EE7"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58AE65"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72770"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20F037" w14:textId="77777777" w:rsidR="00FD7278" w:rsidRPr="000355FD" w:rsidRDefault="00FD7278" w:rsidP="00B44AFF">
            <w:pPr>
              <w:spacing w:after="0" w:line="240" w:lineRule="auto"/>
              <w:jc w:val="center"/>
              <w:rPr>
                <w:rFonts w:ascii="Times New Roman" w:eastAsia="Times New Roman" w:hAnsi="Times New Roman" w:cs="Times New Roman"/>
                <w:sz w:val="24"/>
                <w:szCs w:val="24"/>
                <w:lang w:eastAsia="pt-BR"/>
              </w:rPr>
            </w:pPr>
          </w:p>
        </w:tc>
      </w:tr>
      <w:tr w:rsidR="00FD7278" w:rsidRPr="000355FD" w14:paraId="611A7AF9" w14:textId="77777777" w:rsidTr="00FD72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1A53" w14:textId="77777777" w:rsidR="00FD7278" w:rsidRPr="000355FD" w:rsidRDefault="00FD7278" w:rsidP="00A04069">
            <w:pPr>
              <w:spacing w:after="0" w:line="240" w:lineRule="auto"/>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Elaboração de relatório final e artigo científico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FA4FD"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5958A5"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AAB0DF"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02950"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DB4C9"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1D4ADF"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E54A3"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919C01" w14:textId="77777777" w:rsidR="00FD7278" w:rsidRPr="000355FD" w:rsidRDefault="00FD7278" w:rsidP="00A04069">
            <w:pPr>
              <w:spacing w:after="0" w:line="240" w:lineRule="auto"/>
              <w:jc w:val="center"/>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x</w:t>
            </w:r>
          </w:p>
        </w:tc>
      </w:tr>
    </w:tbl>
    <w:p w14:paraId="4FEC8D87" w14:textId="71123C1F" w:rsidR="000355FD" w:rsidRPr="000355FD" w:rsidRDefault="000355FD" w:rsidP="00A04069">
      <w:pPr>
        <w:spacing w:before="240" w:after="240" w:line="240" w:lineRule="auto"/>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*A depender da liberação de recursos</w:t>
      </w:r>
      <w:r w:rsidR="00FE0176">
        <w:rPr>
          <w:rFonts w:ascii="Times New Roman" w:eastAsia="Times New Roman" w:hAnsi="Times New Roman" w:cs="Times New Roman"/>
          <w:color w:val="000000"/>
          <w:sz w:val="24"/>
          <w:szCs w:val="24"/>
          <w:lang w:eastAsia="pt-BR"/>
        </w:rPr>
        <w:t xml:space="preserve"> e licenças</w:t>
      </w:r>
    </w:p>
    <w:p w14:paraId="40FE6389" w14:textId="590E8911" w:rsidR="000355FD" w:rsidRPr="000355FD" w:rsidRDefault="00903489" w:rsidP="00FE0176">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24"/>
          <w:szCs w:val="24"/>
          <w:lang w:eastAsia="pt-BR"/>
        </w:rPr>
        <w:t xml:space="preserve">8 - </w:t>
      </w:r>
      <w:r w:rsidR="000355FD" w:rsidRPr="000355FD">
        <w:rPr>
          <w:rFonts w:ascii="Times New Roman" w:eastAsia="Times New Roman" w:hAnsi="Times New Roman" w:cs="Times New Roman"/>
          <w:b/>
          <w:bCs/>
          <w:color w:val="000000"/>
          <w:sz w:val="24"/>
          <w:szCs w:val="24"/>
          <w:lang w:eastAsia="pt-BR"/>
        </w:rPr>
        <w:t xml:space="preserve">Resultados e impactos esperados, informando o público que será impactado </w:t>
      </w:r>
    </w:p>
    <w:p w14:paraId="7A3D6365" w14:textId="10A66796" w:rsidR="000355FD" w:rsidRPr="000355FD" w:rsidRDefault="000355FD" w:rsidP="00FE0176">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 xml:space="preserve">A expectativa com os resultados do trabalho é de fortalecer a parceria da instituição com </w:t>
      </w:r>
      <w:r w:rsidR="006E0FDE">
        <w:rPr>
          <w:rFonts w:ascii="Times New Roman" w:eastAsia="Times New Roman" w:hAnsi="Times New Roman" w:cs="Times New Roman"/>
          <w:color w:val="000000"/>
          <w:sz w:val="24"/>
          <w:szCs w:val="24"/>
          <w:lang w:eastAsia="pt-BR"/>
        </w:rPr>
        <w:t xml:space="preserve">os </w:t>
      </w:r>
      <w:r w:rsidRPr="000355FD">
        <w:rPr>
          <w:rFonts w:ascii="Times New Roman" w:eastAsia="Times New Roman" w:hAnsi="Times New Roman" w:cs="Times New Roman"/>
          <w:color w:val="000000"/>
          <w:sz w:val="24"/>
          <w:szCs w:val="24"/>
          <w:lang w:eastAsia="pt-BR"/>
        </w:rPr>
        <w:t>município</w:t>
      </w:r>
      <w:r w:rsidR="006E0FDE">
        <w:rPr>
          <w:rFonts w:ascii="Times New Roman" w:eastAsia="Times New Roman" w:hAnsi="Times New Roman" w:cs="Times New Roman"/>
          <w:color w:val="000000"/>
          <w:sz w:val="24"/>
          <w:szCs w:val="24"/>
          <w:lang w:eastAsia="pt-BR"/>
        </w:rPr>
        <w:t>s e fortalecer a capacidade de vigilância da pandemia de COVID-19</w:t>
      </w:r>
      <w:r w:rsidRPr="000355FD">
        <w:rPr>
          <w:rFonts w:ascii="Times New Roman" w:eastAsia="Times New Roman" w:hAnsi="Times New Roman" w:cs="Times New Roman"/>
          <w:color w:val="000000"/>
          <w:sz w:val="24"/>
          <w:szCs w:val="24"/>
          <w:lang w:eastAsia="pt-BR"/>
        </w:rPr>
        <w:t xml:space="preserve"> </w:t>
      </w:r>
      <w:r w:rsidR="006E0FDE">
        <w:rPr>
          <w:rFonts w:ascii="Times New Roman" w:eastAsia="Times New Roman" w:hAnsi="Times New Roman" w:cs="Times New Roman"/>
          <w:color w:val="000000"/>
          <w:sz w:val="24"/>
          <w:szCs w:val="24"/>
          <w:lang w:eastAsia="pt-BR"/>
        </w:rPr>
        <w:t xml:space="preserve">a partir da </w:t>
      </w:r>
      <w:r w:rsidRPr="000355FD">
        <w:rPr>
          <w:rFonts w:ascii="Times New Roman" w:eastAsia="Times New Roman" w:hAnsi="Times New Roman" w:cs="Times New Roman"/>
          <w:color w:val="000000"/>
          <w:sz w:val="24"/>
          <w:szCs w:val="24"/>
          <w:lang w:eastAsia="pt-BR"/>
        </w:rPr>
        <w:t>cria</w:t>
      </w:r>
      <w:r w:rsidR="006E0FDE">
        <w:rPr>
          <w:rFonts w:ascii="Times New Roman" w:eastAsia="Times New Roman" w:hAnsi="Times New Roman" w:cs="Times New Roman"/>
          <w:color w:val="000000"/>
          <w:sz w:val="24"/>
          <w:szCs w:val="24"/>
          <w:lang w:eastAsia="pt-BR"/>
        </w:rPr>
        <w:t>ção</w:t>
      </w:r>
      <w:r w:rsidRPr="000355FD">
        <w:rPr>
          <w:rFonts w:ascii="Times New Roman" w:eastAsia="Times New Roman" w:hAnsi="Times New Roman" w:cs="Times New Roman"/>
          <w:color w:val="000000"/>
          <w:sz w:val="24"/>
          <w:szCs w:val="24"/>
          <w:lang w:eastAsia="pt-BR"/>
        </w:rPr>
        <w:t xml:space="preserve"> </w:t>
      </w:r>
      <w:r w:rsidR="006E0FDE">
        <w:rPr>
          <w:rFonts w:ascii="Times New Roman" w:eastAsia="Times New Roman" w:hAnsi="Times New Roman" w:cs="Times New Roman"/>
          <w:color w:val="000000"/>
          <w:sz w:val="24"/>
          <w:szCs w:val="24"/>
          <w:lang w:eastAsia="pt-BR"/>
        </w:rPr>
        <w:t>de um sistema de monitoramento</w:t>
      </w:r>
      <w:r w:rsidR="00D64C62">
        <w:rPr>
          <w:rFonts w:ascii="Times New Roman" w:eastAsia="Times New Roman" w:hAnsi="Times New Roman" w:cs="Times New Roman"/>
          <w:color w:val="000000"/>
          <w:sz w:val="24"/>
          <w:szCs w:val="24"/>
          <w:lang w:eastAsia="pt-BR"/>
        </w:rPr>
        <w:t>.</w:t>
      </w:r>
      <w:r w:rsidR="006E0FDE">
        <w:rPr>
          <w:rFonts w:ascii="Times New Roman" w:eastAsia="Times New Roman" w:hAnsi="Times New Roman" w:cs="Times New Roman"/>
          <w:color w:val="000000"/>
          <w:sz w:val="24"/>
          <w:szCs w:val="24"/>
          <w:lang w:eastAsia="pt-BR"/>
        </w:rPr>
        <w:t xml:space="preserve"> Esperamos que o </w:t>
      </w:r>
      <w:r w:rsidR="006E0FDE">
        <w:rPr>
          <w:rFonts w:ascii="Times New Roman" w:eastAsia="Times New Roman" w:hAnsi="Times New Roman" w:cs="Times New Roman"/>
          <w:color w:val="000000"/>
          <w:sz w:val="24"/>
          <w:szCs w:val="24"/>
          <w:lang w:eastAsia="pt-BR"/>
        </w:rPr>
        <w:lastRenderedPageBreak/>
        <w:t xml:space="preserve">resultado de todo o sistema </w:t>
      </w:r>
      <w:r w:rsidRPr="000355FD">
        <w:rPr>
          <w:rFonts w:ascii="Times New Roman" w:eastAsia="Times New Roman" w:hAnsi="Times New Roman" w:cs="Times New Roman"/>
          <w:color w:val="000000"/>
          <w:sz w:val="24"/>
          <w:szCs w:val="24"/>
          <w:lang w:eastAsia="pt-BR"/>
        </w:rPr>
        <w:t xml:space="preserve">dê condições às secretarias de saúde de </w:t>
      </w:r>
      <w:r w:rsidR="006E0FDE">
        <w:rPr>
          <w:rFonts w:ascii="Times New Roman" w:eastAsia="Times New Roman" w:hAnsi="Times New Roman" w:cs="Times New Roman"/>
          <w:color w:val="000000"/>
          <w:sz w:val="24"/>
          <w:szCs w:val="24"/>
          <w:lang w:eastAsia="pt-BR"/>
        </w:rPr>
        <w:t xml:space="preserve">detectar e </w:t>
      </w:r>
      <w:r w:rsidR="00D64C62">
        <w:rPr>
          <w:rFonts w:ascii="Times New Roman" w:eastAsia="Times New Roman" w:hAnsi="Times New Roman" w:cs="Times New Roman"/>
          <w:color w:val="000000"/>
          <w:sz w:val="24"/>
          <w:szCs w:val="24"/>
          <w:lang w:eastAsia="pt-BR"/>
        </w:rPr>
        <w:t>acompanhar</w:t>
      </w:r>
      <w:r w:rsidR="00D64C62" w:rsidRPr="000355FD">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os casos </w:t>
      </w:r>
      <w:r w:rsidR="006E0FDE">
        <w:rPr>
          <w:rFonts w:ascii="Times New Roman" w:eastAsia="Times New Roman" w:hAnsi="Times New Roman" w:cs="Times New Roman"/>
          <w:color w:val="000000"/>
          <w:sz w:val="24"/>
          <w:szCs w:val="24"/>
          <w:lang w:eastAsia="pt-BR"/>
        </w:rPr>
        <w:t xml:space="preserve">assintomáticos e </w:t>
      </w:r>
      <w:r w:rsidRPr="000355FD">
        <w:rPr>
          <w:rFonts w:ascii="Times New Roman" w:eastAsia="Times New Roman" w:hAnsi="Times New Roman" w:cs="Times New Roman"/>
          <w:color w:val="000000"/>
          <w:sz w:val="24"/>
          <w:szCs w:val="24"/>
          <w:lang w:eastAsia="pt-BR"/>
        </w:rPr>
        <w:t>leves da doença - gera</w:t>
      </w:r>
      <w:r w:rsidR="006E0FDE">
        <w:rPr>
          <w:rFonts w:ascii="Times New Roman" w:eastAsia="Times New Roman" w:hAnsi="Times New Roman" w:cs="Times New Roman"/>
          <w:color w:val="000000"/>
          <w:sz w:val="24"/>
          <w:szCs w:val="24"/>
          <w:lang w:eastAsia="pt-BR"/>
        </w:rPr>
        <w:t>l</w:t>
      </w:r>
      <w:r w:rsidRPr="000355FD">
        <w:rPr>
          <w:rFonts w:ascii="Times New Roman" w:eastAsia="Times New Roman" w:hAnsi="Times New Roman" w:cs="Times New Roman"/>
          <w:color w:val="000000"/>
          <w:sz w:val="24"/>
          <w:szCs w:val="24"/>
          <w:lang w:eastAsia="pt-BR"/>
        </w:rPr>
        <w:t>mente subnotificados</w:t>
      </w:r>
      <w:r w:rsidR="006E0FDE">
        <w:rPr>
          <w:rFonts w:ascii="Times New Roman" w:eastAsia="Times New Roman" w:hAnsi="Times New Roman" w:cs="Times New Roman"/>
          <w:color w:val="000000"/>
          <w:sz w:val="24"/>
          <w:szCs w:val="24"/>
          <w:lang w:eastAsia="pt-BR"/>
        </w:rPr>
        <w:t>. Espera-se que</w:t>
      </w:r>
      <w:r w:rsidR="007B04B3">
        <w:rPr>
          <w:rFonts w:ascii="Times New Roman" w:eastAsia="Times New Roman" w:hAnsi="Times New Roman" w:cs="Times New Roman"/>
          <w:color w:val="000000"/>
          <w:sz w:val="24"/>
          <w:szCs w:val="24"/>
          <w:lang w:eastAsia="pt-BR"/>
        </w:rPr>
        <w:t>,</w:t>
      </w:r>
      <w:r w:rsidR="006E0FDE">
        <w:rPr>
          <w:rFonts w:ascii="Times New Roman" w:eastAsia="Times New Roman" w:hAnsi="Times New Roman" w:cs="Times New Roman"/>
          <w:color w:val="000000"/>
          <w:sz w:val="24"/>
          <w:szCs w:val="24"/>
          <w:lang w:eastAsia="pt-BR"/>
        </w:rPr>
        <w:t xml:space="preserve"> com isso, os gestores possam planejar as ações de isolamento social (afrouxamento ou intensificação</w:t>
      </w:r>
      <w:r w:rsidR="007B04B3">
        <w:rPr>
          <w:rFonts w:ascii="Times New Roman" w:eastAsia="Times New Roman" w:hAnsi="Times New Roman" w:cs="Times New Roman"/>
          <w:color w:val="000000"/>
          <w:sz w:val="24"/>
          <w:szCs w:val="24"/>
          <w:lang w:eastAsia="pt-BR"/>
        </w:rPr>
        <w:t xml:space="preserve">) e </w:t>
      </w:r>
      <w:r w:rsidR="006E0FDE">
        <w:rPr>
          <w:rFonts w:ascii="Times New Roman" w:eastAsia="Times New Roman" w:hAnsi="Times New Roman" w:cs="Times New Roman"/>
          <w:color w:val="000000"/>
          <w:sz w:val="24"/>
          <w:szCs w:val="24"/>
          <w:lang w:eastAsia="pt-BR"/>
        </w:rPr>
        <w:t>campanhas educativas e prepara</w:t>
      </w:r>
      <w:r w:rsidR="007B04B3">
        <w:rPr>
          <w:rFonts w:ascii="Times New Roman" w:eastAsia="Times New Roman" w:hAnsi="Times New Roman" w:cs="Times New Roman"/>
          <w:color w:val="000000"/>
          <w:sz w:val="24"/>
          <w:szCs w:val="24"/>
          <w:lang w:eastAsia="pt-BR"/>
        </w:rPr>
        <w:t>r</w:t>
      </w:r>
      <w:r w:rsidR="006E0FDE">
        <w:rPr>
          <w:rFonts w:ascii="Times New Roman" w:eastAsia="Times New Roman" w:hAnsi="Times New Roman" w:cs="Times New Roman"/>
          <w:color w:val="000000"/>
          <w:sz w:val="24"/>
          <w:szCs w:val="24"/>
          <w:lang w:eastAsia="pt-BR"/>
        </w:rPr>
        <w:t xml:space="preserve"> seu sistema de saúde para o enfrentamento</w:t>
      </w:r>
      <w:r w:rsidR="007B04B3">
        <w:rPr>
          <w:rFonts w:ascii="Times New Roman" w:eastAsia="Times New Roman" w:hAnsi="Times New Roman" w:cs="Times New Roman"/>
          <w:color w:val="000000"/>
          <w:sz w:val="24"/>
          <w:szCs w:val="24"/>
          <w:lang w:eastAsia="pt-BR"/>
        </w:rPr>
        <w:t xml:space="preserve"> à pandemia</w:t>
      </w:r>
      <w:r w:rsidR="006E0FDE">
        <w:rPr>
          <w:rFonts w:ascii="Times New Roman" w:eastAsia="Times New Roman" w:hAnsi="Times New Roman" w:cs="Times New Roman"/>
          <w:color w:val="000000"/>
          <w:sz w:val="24"/>
          <w:szCs w:val="24"/>
          <w:lang w:eastAsia="pt-BR"/>
        </w:rPr>
        <w:t>.</w:t>
      </w:r>
    </w:p>
    <w:p w14:paraId="201B17B9" w14:textId="77777777" w:rsidR="000355FD" w:rsidRPr="000355FD" w:rsidRDefault="000355FD" w:rsidP="009B018D">
      <w:pPr>
        <w:spacing w:after="0" w:line="360" w:lineRule="auto"/>
        <w:ind w:firstLine="708"/>
        <w:jc w:val="both"/>
        <w:rPr>
          <w:rFonts w:ascii="Times New Roman" w:eastAsia="Times New Roman" w:hAnsi="Times New Roman" w:cs="Times New Roman"/>
          <w:sz w:val="24"/>
          <w:szCs w:val="24"/>
          <w:lang w:eastAsia="pt-BR"/>
        </w:rPr>
      </w:pPr>
      <w:r w:rsidRPr="000355FD">
        <w:rPr>
          <w:rFonts w:ascii="Times New Roman" w:eastAsia="Times New Roman" w:hAnsi="Times New Roman" w:cs="Times New Roman"/>
          <w:color w:val="000000"/>
          <w:sz w:val="24"/>
          <w:szCs w:val="24"/>
          <w:lang w:eastAsia="pt-BR"/>
        </w:rPr>
        <w:t>O principal impacto é auxiliar a minimizar a subnotificação no país, principal preocupação das autoridades sanitárias brasileiras e comunidade científica atualmente. </w:t>
      </w:r>
    </w:p>
    <w:p w14:paraId="4A69DBC3" w14:textId="744028A2" w:rsidR="000355FD" w:rsidRDefault="000355FD" w:rsidP="009B018D">
      <w:pPr>
        <w:spacing w:after="0" w:line="360" w:lineRule="auto"/>
        <w:ind w:firstLine="708"/>
        <w:jc w:val="both"/>
        <w:rPr>
          <w:rFonts w:ascii="Times New Roman" w:eastAsia="Times New Roman" w:hAnsi="Times New Roman" w:cs="Times New Roman"/>
          <w:color w:val="000000"/>
          <w:sz w:val="24"/>
          <w:szCs w:val="24"/>
          <w:lang w:eastAsia="pt-BR"/>
        </w:rPr>
      </w:pPr>
      <w:r w:rsidRPr="000355FD">
        <w:rPr>
          <w:rFonts w:ascii="Times New Roman" w:eastAsia="Times New Roman" w:hAnsi="Times New Roman" w:cs="Times New Roman"/>
          <w:color w:val="000000"/>
          <w:sz w:val="24"/>
          <w:szCs w:val="24"/>
          <w:lang w:eastAsia="pt-BR"/>
        </w:rPr>
        <w:t xml:space="preserve">O público que será impactado com a medida é toda a população dos municípios envolvidos no projeto, </w:t>
      </w:r>
      <w:r w:rsidR="00206CA4">
        <w:rPr>
          <w:rFonts w:ascii="Times New Roman" w:eastAsia="Times New Roman" w:hAnsi="Times New Roman" w:cs="Times New Roman"/>
          <w:color w:val="000000"/>
          <w:sz w:val="24"/>
          <w:szCs w:val="24"/>
          <w:lang w:eastAsia="pt-BR"/>
        </w:rPr>
        <w:t>cerca de 110.000 pessoas,</w:t>
      </w:r>
      <w:r w:rsidR="006E0FDE">
        <w:rPr>
          <w:rFonts w:ascii="Times New Roman" w:eastAsia="Times New Roman" w:hAnsi="Times New Roman" w:cs="Times New Roman"/>
          <w:color w:val="000000"/>
          <w:sz w:val="24"/>
          <w:szCs w:val="24"/>
          <w:lang w:eastAsia="pt-BR"/>
        </w:rPr>
        <w:t xml:space="preserve"> </w:t>
      </w:r>
      <w:r w:rsidRPr="000355FD">
        <w:rPr>
          <w:rFonts w:ascii="Times New Roman" w:eastAsia="Times New Roman" w:hAnsi="Times New Roman" w:cs="Times New Roman"/>
          <w:color w:val="000000"/>
          <w:sz w:val="24"/>
          <w:szCs w:val="24"/>
          <w:lang w:eastAsia="pt-BR"/>
        </w:rPr>
        <w:t xml:space="preserve">uma vez que as secretarias de saúde conseguirão informações mais precisas da evolução da COVID-19 permitindo políticas públicas mais eficazes </w:t>
      </w:r>
      <w:r w:rsidR="006E0FDE">
        <w:rPr>
          <w:rFonts w:ascii="Times New Roman" w:eastAsia="Times New Roman" w:hAnsi="Times New Roman" w:cs="Times New Roman"/>
          <w:color w:val="000000"/>
          <w:sz w:val="24"/>
          <w:szCs w:val="24"/>
          <w:lang w:eastAsia="pt-BR"/>
        </w:rPr>
        <w:t>para a proteção de vidas</w:t>
      </w:r>
      <w:r w:rsidRPr="000355FD">
        <w:rPr>
          <w:rFonts w:ascii="Times New Roman" w:eastAsia="Times New Roman" w:hAnsi="Times New Roman" w:cs="Times New Roman"/>
          <w:color w:val="000000"/>
          <w:sz w:val="24"/>
          <w:szCs w:val="24"/>
          <w:lang w:eastAsia="pt-BR"/>
        </w:rPr>
        <w:t>.</w:t>
      </w:r>
      <w:r w:rsidR="006E0FDE">
        <w:rPr>
          <w:rFonts w:ascii="Times New Roman" w:eastAsia="Times New Roman" w:hAnsi="Times New Roman" w:cs="Times New Roman"/>
          <w:color w:val="000000"/>
          <w:sz w:val="24"/>
          <w:szCs w:val="24"/>
          <w:lang w:eastAsia="pt-BR"/>
        </w:rPr>
        <w:t xml:space="preserve"> Espera-se</w:t>
      </w:r>
      <w:r w:rsidR="007B04B3">
        <w:rPr>
          <w:rFonts w:ascii="Times New Roman" w:eastAsia="Times New Roman" w:hAnsi="Times New Roman" w:cs="Times New Roman"/>
          <w:color w:val="000000"/>
          <w:sz w:val="24"/>
          <w:szCs w:val="24"/>
          <w:lang w:eastAsia="pt-BR"/>
        </w:rPr>
        <w:t>,</w:t>
      </w:r>
      <w:r w:rsidR="006E0FDE">
        <w:rPr>
          <w:rFonts w:ascii="Times New Roman" w:eastAsia="Times New Roman" w:hAnsi="Times New Roman" w:cs="Times New Roman"/>
          <w:color w:val="000000"/>
          <w:sz w:val="24"/>
          <w:szCs w:val="24"/>
          <w:lang w:eastAsia="pt-BR"/>
        </w:rPr>
        <w:t xml:space="preserve"> ainda</w:t>
      </w:r>
      <w:r w:rsidR="007B04B3">
        <w:rPr>
          <w:rFonts w:ascii="Times New Roman" w:eastAsia="Times New Roman" w:hAnsi="Times New Roman" w:cs="Times New Roman"/>
          <w:color w:val="000000"/>
          <w:sz w:val="24"/>
          <w:szCs w:val="24"/>
          <w:lang w:eastAsia="pt-BR"/>
        </w:rPr>
        <w:t>,</w:t>
      </w:r>
      <w:r w:rsidR="006E0FDE">
        <w:rPr>
          <w:rFonts w:ascii="Times New Roman" w:eastAsia="Times New Roman" w:hAnsi="Times New Roman" w:cs="Times New Roman"/>
          <w:color w:val="000000"/>
          <w:sz w:val="24"/>
          <w:szCs w:val="24"/>
          <w:lang w:eastAsia="pt-BR"/>
        </w:rPr>
        <w:t xml:space="preserve"> que o sistema e a abordagem </w:t>
      </w:r>
      <w:r w:rsidR="00204667">
        <w:rPr>
          <w:rFonts w:ascii="Times New Roman" w:eastAsia="Times New Roman" w:hAnsi="Times New Roman" w:cs="Times New Roman"/>
          <w:color w:val="000000"/>
          <w:sz w:val="24"/>
          <w:szCs w:val="24"/>
          <w:lang w:eastAsia="pt-BR"/>
        </w:rPr>
        <w:t>previstos sejam expandidos para os municípios vizinhos e para outras unidades da rede federal.</w:t>
      </w:r>
    </w:p>
    <w:p w14:paraId="4DED9C23" w14:textId="77777777" w:rsidR="00B44AFF" w:rsidRPr="000355FD" w:rsidRDefault="00B44AFF" w:rsidP="009B018D">
      <w:pPr>
        <w:spacing w:after="0" w:line="360" w:lineRule="auto"/>
        <w:ind w:firstLine="708"/>
        <w:jc w:val="both"/>
        <w:rPr>
          <w:rFonts w:ascii="Times New Roman" w:eastAsia="Times New Roman" w:hAnsi="Times New Roman" w:cs="Times New Roman"/>
          <w:sz w:val="24"/>
          <w:szCs w:val="24"/>
          <w:lang w:eastAsia="pt-BR"/>
        </w:rPr>
      </w:pPr>
    </w:p>
    <w:p w14:paraId="2F6C6DDA" w14:textId="33865166" w:rsidR="009133A9" w:rsidRPr="000355FD" w:rsidRDefault="00903489">
      <w:pPr>
        <w:rPr>
          <w:rFonts w:ascii="Times New Roman" w:hAnsi="Times New Roman" w:cs="Times New Roman"/>
          <w:b/>
          <w:bCs/>
          <w:sz w:val="24"/>
          <w:szCs w:val="24"/>
        </w:rPr>
      </w:pPr>
      <w:r>
        <w:rPr>
          <w:rFonts w:ascii="Times New Roman" w:hAnsi="Times New Roman" w:cs="Times New Roman"/>
          <w:b/>
          <w:bCs/>
          <w:sz w:val="24"/>
          <w:szCs w:val="24"/>
        </w:rPr>
        <w:t xml:space="preserve">9 - </w:t>
      </w:r>
      <w:r w:rsidR="000355FD" w:rsidRPr="000355FD">
        <w:rPr>
          <w:rFonts w:ascii="Times New Roman" w:hAnsi="Times New Roman" w:cs="Times New Roman"/>
          <w:b/>
          <w:bCs/>
          <w:sz w:val="24"/>
          <w:szCs w:val="24"/>
        </w:rPr>
        <w:t>Referências bibliográficas</w:t>
      </w:r>
    </w:p>
    <w:p w14:paraId="69352048" w14:textId="050208E9" w:rsidR="00F56CE6" w:rsidRPr="00CB0F5B" w:rsidRDefault="009133A9" w:rsidP="00F56CE6">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0355FD">
        <w:rPr>
          <w:rFonts w:ascii="Times New Roman" w:hAnsi="Times New Roman" w:cs="Times New Roman"/>
          <w:sz w:val="24"/>
          <w:szCs w:val="24"/>
          <w:lang w:val="en-US"/>
        </w:rPr>
        <w:fldChar w:fldCharType="begin" w:fldLock="1"/>
      </w:r>
      <w:r w:rsidRPr="006E0FDE">
        <w:rPr>
          <w:rFonts w:ascii="Times New Roman" w:hAnsi="Times New Roman" w:cs="Times New Roman"/>
          <w:sz w:val="24"/>
          <w:szCs w:val="24"/>
        </w:rPr>
        <w:instrText xml:space="preserve">ADDIN Mendeley Bibliography CSL_BIBLIOGRAPHY </w:instrText>
      </w:r>
      <w:r w:rsidRPr="000355FD">
        <w:rPr>
          <w:rFonts w:ascii="Times New Roman" w:hAnsi="Times New Roman" w:cs="Times New Roman"/>
          <w:sz w:val="24"/>
          <w:szCs w:val="24"/>
          <w:lang w:val="en-US"/>
        </w:rPr>
        <w:fldChar w:fldCharType="separate"/>
      </w:r>
      <w:r w:rsidR="00F56CE6" w:rsidRPr="00F56CE6">
        <w:rPr>
          <w:rFonts w:ascii="Times New Roman" w:hAnsi="Times New Roman" w:cs="Times New Roman"/>
          <w:noProof/>
          <w:sz w:val="24"/>
          <w:szCs w:val="24"/>
        </w:rPr>
        <w:t xml:space="preserve">COVID-19 BRASIL. Análise – Brasil e Mundo – Testes – COVID-19 BRASIL [Internet]. </w:t>
      </w:r>
      <w:r w:rsidR="00F56CE6" w:rsidRPr="00CB0F5B">
        <w:rPr>
          <w:rFonts w:ascii="Times New Roman" w:hAnsi="Times New Roman" w:cs="Times New Roman"/>
          <w:noProof/>
          <w:sz w:val="24"/>
          <w:szCs w:val="24"/>
          <w:lang w:val="en-US"/>
        </w:rPr>
        <w:t>[cited 2020 Apr 22]. Available from: https://ciis.fmrp.usp.br/covid19/analise-brasil-e-mundo-testes/</w:t>
      </w:r>
    </w:p>
    <w:p w14:paraId="36245169" w14:textId="77777777" w:rsidR="00F56CE6" w:rsidRPr="00CB0F5B" w:rsidRDefault="00F56CE6" w:rsidP="00F56CE6">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CB0F5B">
        <w:rPr>
          <w:rFonts w:ascii="Times New Roman" w:hAnsi="Times New Roman" w:cs="Times New Roman"/>
          <w:noProof/>
          <w:sz w:val="24"/>
          <w:szCs w:val="24"/>
          <w:lang w:val="en-US"/>
        </w:rPr>
        <w:t>Day M. Covid-19: identifying and isolating asymptomatic people helped eliminate virus in Italian village. BMJ [Internet]. 2020;368(March):m1165. Available from: http://dx.doi.org/doi:10.1136/bmj.m1165</w:t>
      </w:r>
    </w:p>
    <w:p w14:paraId="2A53E829" w14:textId="77777777" w:rsidR="00F56CE6" w:rsidRPr="00CB0F5B" w:rsidRDefault="00F56CE6" w:rsidP="00F56CE6">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CB0F5B">
        <w:rPr>
          <w:rFonts w:ascii="Times New Roman" w:hAnsi="Times New Roman" w:cs="Times New Roman"/>
          <w:noProof/>
          <w:sz w:val="24"/>
          <w:szCs w:val="24"/>
          <w:lang w:val="en-US"/>
        </w:rPr>
        <w:t xml:space="preserve">Loeffelholz MJ, Tang YW. Laboratory diagnosis of emerging human coronavirus infections–the state of the art. Vol. 9, Emerging Microbes and Infections. Taylor and Francis Ltd.; 2020. p. 747–56. </w:t>
      </w:r>
    </w:p>
    <w:p w14:paraId="6FFE3D84" w14:textId="77777777" w:rsidR="00F56CE6" w:rsidRPr="00CB0F5B" w:rsidRDefault="00F56CE6" w:rsidP="00F56CE6">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56CE6">
        <w:rPr>
          <w:rFonts w:ascii="Times New Roman" w:hAnsi="Times New Roman" w:cs="Times New Roman"/>
          <w:noProof/>
          <w:sz w:val="24"/>
          <w:szCs w:val="24"/>
        </w:rPr>
        <w:t xml:space="preserve">Ministério da Saúde. Boletim 12 DOENÇA PELO CORONAVÍRUS 2019 Especial Vigilância Epidemiológica Laboratorial [Internet]. </w:t>
      </w:r>
      <w:r w:rsidRPr="00CB0F5B">
        <w:rPr>
          <w:rFonts w:ascii="Times New Roman" w:hAnsi="Times New Roman" w:cs="Times New Roman"/>
          <w:noProof/>
          <w:sz w:val="24"/>
          <w:szCs w:val="24"/>
          <w:lang w:val="en-US"/>
        </w:rPr>
        <w:t>2020. Available from: https://portalarquivos.saude.gov.br/images/pdf/2020/April/19/BE12-Boletim-do-COE.pdf</w:t>
      </w:r>
    </w:p>
    <w:p w14:paraId="078ADBE1" w14:textId="77777777" w:rsidR="00F56CE6" w:rsidRPr="00CB0F5B" w:rsidRDefault="00F56CE6" w:rsidP="00F56CE6">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CB0F5B">
        <w:rPr>
          <w:rFonts w:ascii="Times New Roman" w:hAnsi="Times New Roman" w:cs="Times New Roman"/>
          <w:noProof/>
          <w:sz w:val="24"/>
          <w:szCs w:val="24"/>
          <w:lang w:val="en-US"/>
        </w:rPr>
        <w:t>Ourwordindata. To understand the global pandemic, we need global testing – the Our World in Data COVID-19 Testing dataset - Our World in Data [Internet]. [cited 2020 Apr 22]. Available from: https://ourworldindata.org/covid-testing</w:t>
      </w:r>
    </w:p>
    <w:p w14:paraId="75220201" w14:textId="77777777" w:rsidR="00F56CE6" w:rsidRPr="00CB0F5B" w:rsidRDefault="00F56CE6" w:rsidP="00F56CE6">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CB0F5B">
        <w:rPr>
          <w:rFonts w:ascii="Times New Roman" w:hAnsi="Times New Roman" w:cs="Times New Roman"/>
          <w:noProof/>
          <w:sz w:val="24"/>
          <w:szCs w:val="24"/>
          <w:lang w:val="en-US"/>
        </w:rPr>
        <w:t>Russel T, Hellewell J, Abbott S, Jarvis CI, van Zandvoort K, Flasche S, et al. Using a delay-adjusted case fatality ratio to estimate under-reporting. C Repos [Internet]. 2020 [cited 2020 Apr 22]; Available from: https://cmmid.github.io/topics/covid19/current-patterns-transmission/global-time-varying-transmission.html</w:t>
      </w:r>
    </w:p>
    <w:p w14:paraId="55F067F6" w14:textId="64995235" w:rsidR="009133A9" w:rsidRPr="000355FD" w:rsidRDefault="00F56CE6" w:rsidP="00EF61EC">
      <w:pPr>
        <w:widowControl w:val="0"/>
        <w:autoSpaceDE w:val="0"/>
        <w:autoSpaceDN w:val="0"/>
        <w:adjustRightInd w:val="0"/>
        <w:spacing w:line="240" w:lineRule="auto"/>
        <w:ind w:left="480" w:hanging="480"/>
        <w:rPr>
          <w:rFonts w:ascii="Times New Roman" w:hAnsi="Times New Roman" w:cs="Times New Roman"/>
          <w:sz w:val="24"/>
          <w:szCs w:val="24"/>
          <w:lang w:val="en-US"/>
        </w:rPr>
      </w:pPr>
      <w:r w:rsidRPr="00CB0F5B">
        <w:rPr>
          <w:rFonts w:ascii="Times New Roman" w:hAnsi="Times New Roman" w:cs="Times New Roman"/>
          <w:noProof/>
          <w:sz w:val="24"/>
          <w:szCs w:val="24"/>
          <w:lang w:val="en-US"/>
        </w:rPr>
        <w:t>WHO. Coronavirus disease 2019, situation report 93 [Internet]. Vol. 2019, Bulletin of the World Health Organization. 2020. Available from: https://www.who.int/emergencies/diseases/novel-coronavirus-2019</w:t>
      </w:r>
      <w:r w:rsidR="009133A9" w:rsidRPr="000355FD">
        <w:rPr>
          <w:rFonts w:ascii="Times New Roman" w:hAnsi="Times New Roman" w:cs="Times New Roman"/>
          <w:sz w:val="24"/>
          <w:szCs w:val="24"/>
          <w:lang w:val="en-US"/>
        </w:rPr>
        <w:fldChar w:fldCharType="end"/>
      </w:r>
    </w:p>
    <w:sectPr w:rsidR="009133A9" w:rsidRPr="000355FD" w:rsidSect="00C56A50">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EBA3E" w14:textId="77777777" w:rsidR="00D83563" w:rsidRDefault="00D83563" w:rsidP="00903489">
      <w:pPr>
        <w:spacing w:after="0" w:line="240" w:lineRule="auto"/>
      </w:pPr>
      <w:r>
        <w:separator/>
      </w:r>
    </w:p>
  </w:endnote>
  <w:endnote w:type="continuationSeparator" w:id="0">
    <w:p w14:paraId="41353DC7" w14:textId="77777777" w:rsidR="00D83563" w:rsidRDefault="00D83563" w:rsidP="00903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AD900" w14:textId="77777777" w:rsidR="00D83563" w:rsidRDefault="00D83563" w:rsidP="00903489">
      <w:pPr>
        <w:spacing w:after="0" w:line="240" w:lineRule="auto"/>
      </w:pPr>
      <w:r>
        <w:separator/>
      </w:r>
    </w:p>
  </w:footnote>
  <w:footnote w:type="continuationSeparator" w:id="0">
    <w:p w14:paraId="2BE2EF06" w14:textId="77777777" w:rsidR="00D83563" w:rsidRDefault="00D83563" w:rsidP="00903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6083C" w14:textId="77777777" w:rsidR="00C56A50" w:rsidRDefault="00C56A50" w:rsidP="00C56A50">
    <w:pPr>
      <w:pStyle w:val="Cabealho"/>
      <w:pBdr>
        <w:bottom w:val="single" w:sz="4" w:space="1" w:color="auto"/>
      </w:pBdr>
      <w:jc w:val="center"/>
      <w:rPr>
        <w:rFonts w:ascii="Times New Roman" w:hAnsi="Times New Roman" w:cs="Times New Roman"/>
        <w:b/>
        <w:lang w:eastAsia="ar-SA"/>
      </w:rPr>
    </w:pPr>
    <w:r>
      <w:rPr>
        <w:noProof/>
      </w:rPr>
      <w:drawing>
        <wp:inline distT="0" distB="0" distL="0" distR="0" wp14:anchorId="671129E5" wp14:editId="18813652">
          <wp:extent cx="561975" cy="6096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609600"/>
                  </a:xfrm>
                  <a:prstGeom prst="rect">
                    <a:avLst/>
                  </a:prstGeom>
                  <a:noFill/>
                </pic:spPr>
              </pic:pic>
            </a:graphicData>
          </a:graphic>
        </wp:inline>
      </w:drawing>
    </w:r>
  </w:p>
  <w:p w14:paraId="4EE6D8F6" w14:textId="77777777" w:rsidR="00C56A50" w:rsidRDefault="00C56A50" w:rsidP="00C56A50">
    <w:pPr>
      <w:pStyle w:val="Cabealho"/>
      <w:pBdr>
        <w:bottom w:val="single" w:sz="4" w:space="1" w:color="auto"/>
      </w:pBdr>
      <w:jc w:val="center"/>
      <w:rPr>
        <w:rFonts w:ascii="Times New Roman" w:hAnsi="Times New Roman" w:cs="Times New Roman"/>
        <w:b/>
        <w:lang w:eastAsia="ar-SA"/>
      </w:rPr>
    </w:pPr>
    <w:r w:rsidRPr="00465DF9">
      <w:rPr>
        <w:rFonts w:ascii="Times New Roman" w:hAnsi="Times New Roman" w:cs="Times New Roman"/>
        <w:b/>
        <w:lang w:eastAsia="ar-SA"/>
      </w:rPr>
      <w:t>MINISTÉRIO DA EDUCAÇÃO</w:t>
    </w:r>
  </w:p>
  <w:p w14:paraId="091E362E" w14:textId="77777777" w:rsidR="00C56A50" w:rsidRDefault="00C56A50" w:rsidP="00C56A50">
    <w:pPr>
      <w:pStyle w:val="Cabealho"/>
      <w:pBdr>
        <w:bottom w:val="single" w:sz="4" w:space="1" w:color="auto"/>
      </w:pBdr>
      <w:jc w:val="center"/>
    </w:pPr>
    <w:r w:rsidRPr="00465DF9">
      <w:rPr>
        <w:rFonts w:ascii="Times New Roman" w:hAnsi="Times New Roman" w:cs="Times New Roman"/>
        <w:b/>
        <w:bCs/>
        <w:lang w:eastAsia="ar-SA"/>
      </w:rPr>
      <w:t xml:space="preserve">INSTITUTO FEDERAL DE EDUCAÇÃO, CIÊNCIA E TECNOLOGIA DO NORTE DE MINAS GERAIS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A9"/>
    <w:rsid w:val="0000432E"/>
    <w:rsid w:val="000241D2"/>
    <w:rsid w:val="000355FD"/>
    <w:rsid w:val="000448B3"/>
    <w:rsid w:val="000738C9"/>
    <w:rsid w:val="00087799"/>
    <w:rsid w:val="0010058D"/>
    <w:rsid w:val="00103959"/>
    <w:rsid w:val="00137747"/>
    <w:rsid w:val="001A58DC"/>
    <w:rsid w:val="001B214D"/>
    <w:rsid w:val="001B6216"/>
    <w:rsid w:val="001C4B20"/>
    <w:rsid w:val="00204667"/>
    <w:rsid w:val="00206CA4"/>
    <w:rsid w:val="0026504E"/>
    <w:rsid w:val="002B7EC7"/>
    <w:rsid w:val="00306CAA"/>
    <w:rsid w:val="00331E62"/>
    <w:rsid w:val="00333A8E"/>
    <w:rsid w:val="00397293"/>
    <w:rsid w:val="003B1DA6"/>
    <w:rsid w:val="00400300"/>
    <w:rsid w:val="00407588"/>
    <w:rsid w:val="00480A5E"/>
    <w:rsid w:val="00521D60"/>
    <w:rsid w:val="00564B35"/>
    <w:rsid w:val="00625679"/>
    <w:rsid w:val="00642E8C"/>
    <w:rsid w:val="00660F9E"/>
    <w:rsid w:val="006D148D"/>
    <w:rsid w:val="006E0FDE"/>
    <w:rsid w:val="006F7C0B"/>
    <w:rsid w:val="007B04B3"/>
    <w:rsid w:val="007E4628"/>
    <w:rsid w:val="00903489"/>
    <w:rsid w:val="009133A9"/>
    <w:rsid w:val="009A6CF3"/>
    <w:rsid w:val="009B018D"/>
    <w:rsid w:val="009D461A"/>
    <w:rsid w:val="009E45E6"/>
    <w:rsid w:val="00A04069"/>
    <w:rsid w:val="00A332FF"/>
    <w:rsid w:val="00A77318"/>
    <w:rsid w:val="00AB0F45"/>
    <w:rsid w:val="00AC0BD0"/>
    <w:rsid w:val="00AC0F29"/>
    <w:rsid w:val="00B44AFF"/>
    <w:rsid w:val="00B77505"/>
    <w:rsid w:val="00B850DA"/>
    <w:rsid w:val="00C10755"/>
    <w:rsid w:val="00C22D55"/>
    <w:rsid w:val="00C56A50"/>
    <w:rsid w:val="00C8092F"/>
    <w:rsid w:val="00C91D09"/>
    <w:rsid w:val="00CB0F5B"/>
    <w:rsid w:val="00CE045E"/>
    <w:rsid w:val="00D16B9A"/>
    <w:rsid w:val="00D64C62"/>
    <w:rsid w:val="00D83563"/>
    <w:rsid w:val="00DB2DDA"/>
    <w:rsid w:val="00DB3D07"/>
    <w:rsid w:val="00DF7427"/>
    <w:rsid w:val="00E052EA"/>
    <w:rsid w:val="00E45A25"/>
    <w:rsid w:val="00E45D67"/>
    <w:rsid w:val="00E570A9"/>
    <w:rsid w:val="00EF61EC"/>
    <w:rsid w:val="00F26599"/>
    <w:rsid w:val="00F56CE6"/>
    <w:rsid w:val="00FC212A"/>
    <w:rsid w:val="00FD7278"/>
    <w:rsid w:val="00FE01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B4DF1"/>
  <w15:chartTrackingRefBased/>
  <w15:docId w15:val="{81FC012E-B3E3-4574-AFCD-C2A0B80C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A6CF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355F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355FD"/>
    <w:rPr>
      <w:rFonts w:ascii="Segoe UI" w:hAnsi="Segoe UI" w:cs="Segoe UI"/>
      <w:sz w:val="18"/>
      <w:szCs w:val="18"/>
    </w:rPr>
  </w:style>
  <w:style w:type="paragraph" w:styleId="Cabealho">
    <w:name w:val="header"/>
    <w:basedOn w:val="Normal"/>
    <w:link w:val="CabealhoChar"/>
    <w:uiPriority w:val="99"/>
    <w:unhideWhenUsed/>
    <w:rsid w:val="0090348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03489"/>
  </w:style>
  <w:style w:type="paragraph" w:styleId="Rodap">
    <w:name w:val="footer"/>
    <w:basedOn w:val="Normal"/>
    <w:link w:val="RodapChar"/>
    <w:uiPriority w:val="99"/>
    <w:unhideWhenUsed/>
    <w:rsid w:val="00903489"/>
    <w:pPr>
      <w:tabs>
        <w:tab w:val="center" w:pos="4252"/>
        <w:tab w:val="right" w:pos="8504"/>
      </w:tabs>
      <w:spacing w:after="0" w:line="240" w:lineRule="auto"/>
    </w:pPr>
  </w:style>
  <w:style w:type="character" w:customStyle="1" w:styleId="RodapChar">
    <w:name w:val="Rodapé Char"/>
    <w:basedOn w:val="Fontepargpadro"/>
    <w:link w:val="Rodap"/>
    <w:uiPriority w:val="99"/>
    <w:rsid w:val="00903489"/>
  </w:style>
  <w:style w:type="character" w:styleId="Hyperlink">
    <w:name w:val="Hyperlink"/>
    <w:basedOn w:val="Fontepargpadro"/>
    <w:uiPriority w:val="99"/>
    <w:semiHidden/>
    <w:unhideWhenUsed/>
    <w:rsid w:val="00333A8E"/>
    <w:rPr>
      <w:color w:val="0000FF"/>
      <w:u w:val="single"/>
    </w:rPr>
  </w:style>
  <w:style w:type="character" w:styleId="HiperlinkVisitado">
    <w:name w:val="FollowedHyperlink"/>
    <w:basedOn w:val="Fontepargpadro"/>
    <w:uiPriority w:val="99"/>
    <w:semiHidden/>
    <w:unhideWhenUsed/>
    <w:rsid w:val="00333A8E"/>
    <w:rPr>
      <w:color w:val="954F72" w:themeColor="followedHyperlink"/>
      <w:u w:val="single"/>
    </w:rPr>
  </w:style>
  <w:style w:type="character" w:styleId="Refdecomentrio">
    <w:name w:val="annotation reference"/>
    <w:basedOn w:val="Fontepargpadro"/>
    <w:uiPriority w:val="99"/>
    <w:semiHidden/>
    <w:unhideWhenUsed/>
    <w:rsid w:val="00E45D67"/>
    <w:rPr>
      <w:sz w:val="16"/>
      <w:szCs w:val="16"/>
    </w:rPr>
  </w:style>
  <w:style w:type="paragraph" w:styleId="Textodecomentrio">
    <w:name w:val="annotation text"/>
    <w:basedOn w:val="Normal"/>
    <w:link w:val="TextodecomentrioChar"/>
    <w:uiPriority w:val="99"/>
    <w:semiHidden/>
    <w:unhideWhenUsed/>
    <w:rsid w:val="00E45D6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5D67"/>
    <w:rPr>
      <w:sz w:val="20"/>
      <w:szCs w:val="20"/>
    </w:rPr>
  </w:style>
  <w:style w:type="paragraph" w:styleId="Assuntodocomentrio">
    <w:name w:val="annotation subject"/>
    <w:basedOn w:val="Textodecomentrio"/>
    <w:next w:val="Textodecomentrio"/>
    <w:link w:val="AssuntodocomentrioChar"/>
    <w:uiPriority w:val="99"/>
    <w:semiHidden/>
    <w:unhideWhenUsed/>
    <w:rsid w:val="00E45D67"/>
    <w:rPr>
      <w:b/>
      <w:bCs/>
    </w:rPr>
  </w:style>
  <w:style w:type="character" w:customStyle="1" w:styleId="AssuntodocomentrioChar">
    <w:name w:val="Assunto do comentário Char"/>
    <w:basedOn w:val="TextodecomentrioChar"/>
    <w:link w:val="Assuntodocomentrio"/>
    <w:uiPriority w:val="99"/>
    <w:semiHidden/>
    <w:rsid w:val="00E45D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621099">
      <w:bodyDiv w:val="1"/>
      <w:marLeft w:val="0"/>
      <w:marRight w:val="0"/>
      <w:marTop w:val="0"/>
      <w:marBottom w:val="0"/>
      <w:divBdr>
        <w:top w:val="none" w:sz="0" w:space="0" w:color="auto"/>
        <w:left w:val="none" w:sz="0" w:space="0" w:color="auto"/>
        <w:bottom w:val="none" w:sz="0" w:space="0" w:color="auto"/>
        <w:right w:val="none" w:sz="0" w:space="0" w:color="auto"/>
      </w:divBdr>
    </w:div>
    <w:div w:id="144306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F78A8-DD8A-46C7-9BF7-29109DC1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4976</Words>
  <Characters>26873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Gigante</dc:creator>
  <cp:keywords/>
  <dc:description/>
  <cp:lastModifiedBy>Filipe Gigante</cp:lastModifiedBy>
  <cp:revision>9</cp:revision>
  <cp:lastPrinted>2020-04-25T23:32:00Z</cp:lastPrinted>
  <dcterms:created xsi:type="dcterms:W3CDTF">2020-04-25T23:08:00Z</dcterms:created>
  <dcterms:modified xsi:type="dcterms:W3CDTF">2020-04-25T23:33:00Z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c12f65c5-cdf5-346f-a48e-bb020c4e6527</vt:lpwstr>
  </property>
  <property fmtid="{D5CDD505-2E9C-101B-9397-08002B2CF9AE}" pid="4" name="Mendeley Citation Style_1">
    <vt:lpwstr>http://www.zotero.org/styles/vancouver-author-date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http://www.zotero.org/styles/vancouver-author-date</vt:lpwstr>
  </property>
  <property fmtid="{D5CDD505-2E9C-101B-9397-08002B2CF9AE}" pid="20" name="Mendeley Recent Style Name 7_1">
    <vt:lpwstr>Vancouver (author-date)</vt:lpwstr>
  </property>
  <property fmtid="{D5CDD505-2E9C-101B-9397-08002B2CF9AE}" pid="21" name="Mendeley Recent Style Id 8_1">
    <vt:lpwstr>http://csl.mendeley.com/styles/518649131/vancouver</vt:lpwstr>
  </property>
  <property fmtid="{D5CDD505-2E9C-101B-9397-08002B2CF9AE}" pid="22" name="Mendeley Recent Style Name 8_1">
    <vt:lpwstr>Vancouver - Filipe Abreu</vt:lpwstr>
  </property>
  <property fmtid="{D5CDD505-2E9C-101B-9397-08002B2CF9AE}" pid="23" name="Mendeley Recent Style Id 9_1">
    <vt:lpwstr>http://www.zotero.org/styles/viruses</vt:lpwstr>
  </property>
  <property fmtid="{D5CDD505-2E9C-101B-9397-08002B2CF9AE}" pid="24" name="Mendeley Recent Style Name 9_1">
    <vt:lpwstr>Viruses</vt:lpwstr>
  </property>
</Properties>
</file>