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73E6" w:rsidRDefault="00AC73E6" w:rsidP="008C0D7E">
      <w:pPr>
        <w:ind w:firstLine="0"/>
        <w:rPr>
          <w:rFonts w:hint="cs"/>
          <w:lang w:bidi="fa-IR"/>
        </w:rPr>
      </w:pPr>
    </w:p>
    <w:p w:rsidR="00696988" w:rsidRDefault="00696988" w:rsidP="00696988">
      <w:pPr>
        <w:ind w:hanging="2"/>
        <w:jc w:val="center"/>
        <w:rPr>
          <w:rFonts w:cs="B Nazanin" w:hint="cs"/>
          <w:sz w:val="28"/>
          <w:szCs w:val="28"/>
          <w:rtl/>
          <w:lang w:bidi="fa-IR"/>
        </w:rPr>
      </w:pPr>
      <w:r>
        <w:rPr>
          <w:rFonts w:ascii="Arial" w:hAnsi="Arial" w:eastAsia="B Nazanin" w:cs="B Nazani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197.25pt">
            <v:imagedata r:id="rId8" o:title="Copy (2) of 4hc5ape"/>
          </v:shape>
        </w:pict>
      </w:r>
    </w:p>
    <w:p w:rsidR="00AC73E6" w:rsidRDefault="00AC73E6" w:rsidP="00864245">
      <w:pPr>
        <w:rPr>
          <w:rFonts w:cs="Lotus" w:hint="cs"/>
          <w:szCs w:val="22"/>
          <w:rtl/>
          <w:lang w:bidi="fa-IR"/>
        </w:rPr>
        <w:sectPr w:rsidR="00AC73E6" w:rsidSect="000A01FD">
          <w:headerReference w:type="even" r:id="rId9"/>
          <w:headerReference w:type="default" r:id="rId10"/>
          <w:footerReference w:type="even" r:id="rId11"/>
          <w:footerReference w:type="default" r:id="rId12"/>
          <w:pgSz w:w="11906" w:h="16838" w:code="9"/>
          <w:pgMar w:top="1985" w:right="1985" w:bottom="1418" w:left="1418" w:header="709" w:footer="709" w:gutter="0"/>
          <w:cols w:space="708"/>
          <w:titlePg/>
          <w:docGrid w:linePitch="360"/>
        </w:sectPr>
      </w:pPr>
    </w:p>
    <w:p w:rsidR="00AC73E6" w:rsidRDefault="00AC73E6" w:rsidP="0034016F">
      <w:pPr>
        <w:jc w:val="center"/>
        <w:rPr>
          <w:rFonts w:ascii="Arial" w:hAnsi="Arial" w:cs="B Nazanin" w:hint="cs"/>
          <w:b/>
          <w:bCs/>
          <w:snapToGrid w:val="0"/>
          <w:color w:val="000000"/>
          <w:sz w:val="28"/>
          <w:szCs w:val="32"/>
          <w:rtl/>
        </w:rPr>
      </w:pPr>
      <w:r>
        <w:rPr>
          <w:rFonts w:ascii="Arial" w:hAnsi="Arial" w:eastAsia="B Nazanin" w:cs="B Nazanin"/>
          <w:color w:val="000000"/>
        </w:rPr>
        <w:lastRenderedPageBreak/>
        <w:pict>
          <v:shape id="_x0000_i1026" type="#_x0000_t75" style="width:83.25pt;height:82.5pt">
            <v:imagedata r:id="rId13" o:title="haeri" croptop="12451f" cropbottom="22075f" cropleft="6625f" cropright="26893f"/>
          </v:shape>
        </w:pict>
      </w:r>
    </w:p>
    <w:p w:rsidR="001831BE" w:rsidRPr="001831BE" w:rsidRDefault="001831BE" w:rsidP="0034016F">
      <w:pPr>
        <w:jc w:val="center"/>
        <w:rPr>
          <w:rFonts w:ascii="Arial" w:hAnsi="Arial" w:cs="B Nazanin" w:hint="cs"/>
          <w:b/>
          <w:bCs/>
          <w:snapToGrid w:val="0"/>
          <w:color w:val="000000"/>
          <w:sz w:val="28"/>
          <w:szCs w:val="32"/>
        </w:rPr>
      </w:pPr>
      <w:r w:rsidRPr="001831BE">
        <w:rPr>
          <w:rFonts w:ascii="Arial" w:hAnsi="Arial" w:cs="B Nazanin" w:hint="cs" w:eastAsia="B Nazanin"/>
          <w:b/>
          <w:bCs/>
          <w:snapToGrid w:val="0"/>
          <w:color w:val="000000"/>
          <w:sz w:val="28"/>
          <w:szCs w:val="32"/>
          <w:rtl/>
        </w:rPr>
        <w:t>موسسه آموزش عالی</w:t>
      </w:r>
      <w:r w:rsidR="0070214F">
        <w:rPr>
          <w:rFonts w:ascii="Arial" w:hAnsi="Arial" w:cs="B Nazanin" w:hint="cs" w:eastAsia="B Nazanin"/>
          <w:b/>
          <w:bCs/>
          <w:snapToGrid w:val="0"/>
          <w:color w:val="000000"/>
          <w:sz w:val="28"/>
          <w:szCs w:val="32"/>
          <w:rtl/>
        </w:rPr>
        <w:t xml:space="preserve"> غير دولتی / غير انتفاعی</w:t>
      </w:r>
      <w:r w:rsidRPr="001831BE">
        <w:rPr>
          <w:rFonts w:ascii="Arial" w:hAnsi="Arial" w:cs="B Nazanin" w:hint="cs" w:eastAsia="B Nazanin"/>
          <w:b/>
          <w:bCs/>
          <w:snapToGrid w:val="0"/>
          <w:color w:val="000000"/>
          <w:sz w:val="28"/>
          <w:szCs w:val="32"/>
          <w:rtl/>
        </w:rPr>
        <w:t xml:space="preserve"> خراسان</w:t>
      </w:r>
    </w:p>
    <w:p w:rsidR="001831BE" w:rsidRPr="001831BE" w:rsidRDefault="001831BE" w:rsidP="001831BE">
      <w:pPr>
        <w:pStyle w:val="BodyText"/>
        <w:spacing w:before="0"/>
        <w:jc w:val="center"/>
        <w:rPr>
          <w:rFonts w:ascii="Arial" w:hAnsi="Arial" w:cs="B Nazanin"/>
          <w:b/>
          <w:bCs/>
          <w:snapToGrid w:val="0"/>
          <w:color w:val="000000"/>
          <w:sz w:val="42"/>
          <w:szCs w:val="32"/>
          <w:rtl/>
        </w:rPr>
      </w:pPr>
    </w:p>
    <w:p w:rsidR="0070214F" w:rsidRDefault="0070214F" w:rsidP="0070214F">
      <w:pPr>
        <w:pStyle w:val="BodyText"/>
        <w:spacing w:before="0"/>
        <w:jc w:val="center"/>
        <w:rPr>
          <w:rFonts w:ascii="Arial" w:hAnsi="Arial" w:cs="B Nazanin" w:hint="cs"/>
          <w:b/>
          <w:bCs/>
          <w:snapToGrid w:val="0"/>
          <w:color w:val="000000"/>
          <w:sz w:val="42"/>
          <w:szCs w:val="32"/>
          <w:rtl/>
        </w:rPr>
      </w:pPr>
    </w:p>
    <w:p w:rsidR="001831BE" w:rsidRPr="001831BE" w:rsidRDefault="0070214F" w:rsidP="008C0D7E">
      <w:pPr>
        <w:pStyle w:val="BodyText"/>
        <w:spacing w:before="0"/>
        <w:jc w:val="center"/>
        <w:rPr>
          <w:rFonts w:ascii="Arial" w:hAnsi="Arial" w:cs="B Nazanin"/>
          <w:b/>
          <w:bCs/>
          <w:snapToGrid w:val="0"/>
          <w:color w:val="000000"/>
          <w:sz w:val="42"/>
          <w:szCs w:val="32"/>
          <w:rtl/>
        </w:rPr>
      </w:pPr>
      <w:r>
        <w:rPr>
          <w:rFonts w:ascii="Arial" w:hAnsi="Arial" w:cs="B Nazanin" w:hint="cs" w:eastAsia="B Nazanin"/>
          <w:b/>
          <w:bCs/>
          <w:snapToGrid w:val="0"/>
          <w:color w:val="000000"/>
          <w:sz w:val="42"/>
          <w:szCs w:val="32"/>
          <w:rtl/>
        </w:rPr>
        <w:t xml:space="preserve">پروژه </w:t>
      </w:r>
      <w:r w:rsidR="008C0D7E">
        <w:rPr>
          <w:rFonts w:ascii="Arial" w:hAnsi="Arial" w:cs="B Nazanin" w:hint="cs" w:eastAsia="B Nazanin"/>
          <w:b/>
          <w:bCs/>
          <w:snapToGrid w:val="0"/>
          <w:color w:val="000000"/>
          <w:sz w:val="42"/>
          <w:szCs w:val="32"/>
          <w:rtl/>
        </w:rPr>
        <w:t xml:space="preserve">کارشناسی پیوسته </w:t>
      </w:r>
      <w:r w:rsidR="008C0D7E">
        <w:rPr>
          <w:rFonts w:ascii="Arial" w:hAnsi="Arial" w:cs="B Nazanin" w:hint="cs" w:eastAsia="B Nazanin"/>
          <w:b/>
          <w:bCs/>
          <w:snapToGrid w:val="0"/>
          <w:color w:val="000000"/>
          <w:sz w:val="42"/>
          <w:szCs w:val="32"/>
          <w:rtl/>
        </w:rPr>
        <w:t xml:space="preserve">| </w:t>
      </w:r>
      <w:r w:rsidR="008C0D7E">
        <w:rPr>
          <w:rFonts w:ascii="Arial" w:hAnsi="Arial" w:cs="B Nazanin" w:hint="cs" w:eastAsia="B Nazanin"/>
          <w:b/>
          <w:bCs/>
          <w:snapToGrid w:val="0"/>
          <w:color w:val="000000"/>
          <w:sz w:val="42"/>
          <w:szCs w:val="32"/>
          <w:rtl/>
        </w:rPr>
        <w:t>مهندسی کامپیوتر</w:t>
      </w:r>
    </w:p>
    <w:p w:rsidR="001831BE" w:rsidRPr="001831BE" w:rsidRDefault="001831BE" w:rsidP="001831BE">
      <w:pPr>
        <w:pStyle w:val="BodyText"/>
        <w:spacing w:before="0"/>
        <w:jc w:val="center"/>
        <w:rPr>
          <w:rFonts w:ascii="Arial" w:hAnsi="Arial" w:cs="B Nazanin"/>
          <w:b/>
          <w:bCs/>
          <w:snapToGrid w:val="0"/>
          <w:color w:val="000000"/>
          <w:sz w:val="42"/>
          <w:szCs w:val="32"/>
          <w:rtl/>
        </w:rPr>
      </w:pPr>
    </w:p>
    <w:p w:rsidR="0070214F" w:rsidRDefault="0070214F" w:rsidP="001831BE">
      <w:pPr>
        <w:pStyle w:val="BodyText"/>
        <w:spacing w:before="0"/>
        <w:jc w:val="center"/>
        <w:rPr>
          <w:rFonts w:cs="B Nazanin" w:hint="cs"/>
          <w:b/>
          <w:bCs/>
          <w:snapToGrid w:val="0"/>
          <w:color w:val="000000"/>
          <w:sz w:val="50"/>
          <w:szCs w:val="60"/>
          <w:rtl/>
        </w:rPr>
      </w:pPr>
    </w:p>
    <w:p w:rsidR="001831BE" w:rsidRPr="001831BE" w:rsidRDefault="008C0D7E" w:rsidP="001831BE">
      <w:pPr>
        <w:pStyle w:val="BodyText"/>
        <w:spacing w:before="0"/>
        <w:jc w:val="center"/>
        <w:rPr>
          <w:rFonts w:cs="B Nazanin" w:hint="cs"/>
          <w:b/>
          <w:bCs/>
          <w:snapToGrid w:val="0"/>
          <w:color w:val="000000"/>
          <w:sz w:val="50"/>
          <w:szCs w:val="60"/>
          <w:rtl/>
        </w:rPr>
      </w:pPr>
      <w:r w:rsidRPr="008C0D7E">
        <w:rPr>
          <w:rFonts w:cs="B Nazanin" w:ascii="Arial" w:hAnsi="Arial" w:eastAsia="B Nazanin"/>
          <w:b/>
          <w:bCs/>
          <w:snapToGrid w:val="0"/>
          <w:color w:val="000000"/>
          <w:sz w:val="50"/>
          <w:szCs w:val="60"/>
          <w:rtl/>
        </w:rPr>
        <w:t xml:space="preserve">مدل ترکیبی قابل‌تفسیر با دروازه رژیمی </w:t>
      </w:r>
      <w:r w:rsidRPr="008C0D7E">
        <w:rPr>
          <w:rFonts w:cs="B Nazanin" w:ascii="Arial" w:hAnsi="Arial" w:eastAsia="B Nazanin"/>
          <w:b/>
          <w:bCs/>
          <w:snapToGrid w:val="0"/>
          <w:color w:val="000000"/>
          <w:sz w:val="50"/>
          <w:szCs w:val="60"/>
        </w:rPr>
        <w:t>Hurst</w:t>
      </w:r>
      <w:r w:rsidRPr="008C0D7E">
        <w:rPr>
          <w:rFonts w:cs="B Nazanin" w:ascii="Arial" w:hAnsi="Arial" w:eastAsia="B Nazanin"/>
          <w:b/>
          <w:bCs/>
          <w:snapToGrid w:val="0"/>
          <w:color w:val="000000"/>
          <w:sz w:val="50"/>
          <w:szCs w:val="60"/>
          <w:rtl/>
        </w:rPr>
        <w:t xml:space="preserve"> برای پیش‌بینی چندافقی بازار طلا</w:t>
      </w:r>
    </w:p>
    <w:p w:rsidR="001831BE" w:rsidRPr="001831BE" w:rsidRDefault="001831BE" w:rsidP="001831BE">
      <w:pPr>
        <w:pStyle w:val="BodyText"/>
        <w:spacing w:before="0"/>
        <w:jc w:val="center"/>
        <w:rPr>
          <w:rFonts w:ascii="Arial" w:hAnsi="Arial" w:cs="B Nazanin"/>
          <w:b/>
          <w:bCs/>
          <w:snapToGrid w:val="0"/>
          <w:color w:val="000000"/>
          <w:sz w:val="42"/>
          <w:szCs w:val="32"/>
          <w:rtl/>
        </w:rPr>
      </w:pPr>
    </w:p>
    <w:p w:rsidR="001831BE" w:rsidRPr="001831BE" w:rsidRDefault="001831BE" w:rsidP="001831BE">
      <w:pPr>
        <w:pStyle w:val="BodyText"/>
        <w:spacing w:before="0"/>
        <w:jc w:val="center"/>
        <w:rPr>
          <w:rFonts w:ascii="Arial" w:hAnsi="Arial" w:cs="B Nazanin"/>
          <w:b/>
          <w:bCs/>
          <w:snapToGrid w:val="0"/>
          <w:color w:val="000000"/>
          <w:sz w:val="42"/>
          <w:szCs w:val="32"/>
          <w:rtl/>
        </w:rPr>
      </w:pPr>
    </w:p>
    <w:p w:rsidR="001831BE" w:rsidRPr="001831BE" w:rsidRDefault="001831BE" w:rsidP="001831BE">
      <w:pPr>
        <w:pStyle w:val="BodyText"/>
        <w:spacing w:before="0"/>
        <w:jc w:val="center"/>
        <w:rPr>
          <w:rFonts w:ascii="Arial" w:hAnsi="Arial" w:cs="B Nazanin"/>
          <w:b/>
          <w:bCs/>
          <w:snapToGrid w:val="0"/>
          <w:color w:val="000000"/>
          <w:sz w:val="42"/>
          <w:szCs w:val="32"/>
          <w:rtl/>
        </w:rPr>
      </w:pPr>
    </w:p>
    <w:p w:rsidR="001831BE" w:rsidRPr="001831BE" w:rsidRDefault="001831BE" w:rsidP="001831BE">
      <w:pPr>
        <w:pStyle w:val="BodyText"/>
        <w:spacing w:before="0"/>
        <w:jc w:val="center"/>
        <w:rPr>
          <w:rFonts w:ascii="Arial" w:hAnsi="Arial" w:cs="B Nazanin" w:hint="cs"/>
          <w:b/>
          <w:bCs/>
          <w:snapToGrid w:val="0"/>
          <w:color w:val="000000"/>
          <w:sz w:val="46"/>
          <w:szCs w:val="36"/>
          <w:rtl/>
        </w:rPr>
      </w:pPr>
      <w:r w:rsidRPr="001831BE">
        <w:rPr>
          <w:rFonts w:ascii="Arial" w:hAnsi="Arial" w:cs="B Nazanin" w:eastAsia="B Nazanin"/>
          <w:b/>
          <w:bCs/>
          <w:snapToGrid w:val="0"/>
          <w:color w:val="000000"/>
          <w:sz w:val="46"/>
          <w:szCs w:val="36"/>
          <w:rtl/>
        </w:rPr>
        <w:t>نگارش</w:t>
      </w:r>
      <w:r w:rsidR="00AC73E6">
        <w:rPr>
          <w:rFonts w:ascii="Arial" w:hAnsi="Arial" w:cs="B Nazanin" w:eastAsia="B Nazanin"/>
          <w:b/>
          <w:bCs/>
          <w:snapToGrid w:val="0"/>
          <w:color w:val="000000"/>
          <w:sz w:val="46"/>
          <w:szCs w:val="36"/>
          <w:rtl/>
        </w:rPr>
        <w:t>:</w:t>
      </w:r>
      <w:r w:rsidRPr="001831BE">
        <w:rPr>
          <w:rFonts w:ascii="Arial" w:hAnsi="Arial" w:cs="B Nazanin" w:eastAsia="B Nazanin"/>
          <w:b/>
          <w:bCs/>
          <w:snapToGrid w:val="0"/>
          <w:color w:val="000000"/>
          <w:sz w:val="46"/>
          <w:szCs w:val="36"/>
          <w:rtl/>
        </w:rPr>
        <w:t xml:space="preserve"> </w:t>
      </w:r>
      <w:r w:rsidR="008C0D7E">
        <w:rPr>
          <w:rFonts w:ascii="Arial" w:hAnsi="Arial" w:cs="B Nazanin" w:hint="cs" w:eastAsia="B Nazanin"/>
          <w:b/>
          <w:bCs/>
          <w:snapToGrid w:val="0"/>
          <w:color w:val="000000"/>
          <w:sz w:val="46"/>
          <w:szCs w:val="36"/>
          <w:rtl/>
        </w:rPr>
        <w:t xml:space="preserve">جلیل احمد افشار </w:t>
      </w:r>
      <w:r w:rsidR="008C0D7E">
        <w:rPr>
          <w:rFonts w:ascii="Arial" w:hAnsi="Arial" w:cs="B Nazanin" w:hint="cs" w:eastAsia="B Nazanin"/>
          <w:b/>
          <w:bCs/>
          <w:snapToGrid w:val="0"/>
          <w:color w:val="000000"/>
          <w:sz w:val="46"/>
          <w:szCs w:val="36"/>
          <w:rtl/>
        </w:rPr>
        <w:t>–</w:t>
      </w:r>
      <w:r w:rsidR="008C0D7E">
        <w:rPr>
          <w:rFonts w:ascii="Arial" w:hAnsi="Arial" w:cs="B Nazanin" w:hint="cs" w:eastAsia="B Nazanin"/>
          <w:b/>
          <w:bCs/>
          <w:snapToGrid w:val="0"/>
          <w:color w:val="000000"/>
          <w:sz w:val="46"/>
          <w:szCs w:val="36"/>
          <w:rtl/>
        </w:rPr>
        <w:t xml:space="preserve"> احسان آریانفر</w:t>
      </w:r>
    </w:p>
    <w:p w:rsidR="001831BE" w:rsidRPr="001831BE" w:rsidRDefault="001831BE" w:rsidP="001831BE">
      <w:pPr>
        <w:pStyle w:val="BodyText"/>
        <w:spacing w:before="0"/>
        <w:jc w:val="center"/>
        <w:rPr>
          <w:rFonts w:ascii="Arial" w:hAnsi="Arial" w:cs="B Nazanin"/>
          <w:b/>
          <w:bCs/>
          <w:snapToGrid w:val="0"/>
          <w:color w:val="000000"/>
          <w:sz w:val="46"/>
          <w:szCs w:val="36"/>
          <w:rtl/>
        </w:rPr>
      </w:pPr>
    </w:p>
    <w:p w:rsidR="001831BE" w:rsidRPr="001831BE" w:rsidRDefault="001831BE" w:rsidP="001831BE">
      <w:pPr>
        <w:pStyle w:val="BodyText"/>
        <w:spacing w:before="0"/>
        <w:jc w:val="center"/>
        <w:rPr>
          <w:rFonts w:ascii="Arial" w:hAnsi="Arial" w:cs="B Nazanin" w:hint="cs"/>
          <w:b/>
          <w:bCs/>
          <w:snapToGrid w:val="0"/>
          <w:color w:val="000000"/>
          <w:sz w:val="46"/>
          <w:szCs w:val="36"/>
          <w:rtl/>
        </w:rPr>
      </w:pPr>
    </w:p>
    <w:p w:rsidR="001831BE" w:rsidRPr="001831BE" w:rsidRDefault="001831BE" w:rsidP="0070214F">
      <w:pPr>
        <w:pStyle w:val="BodyText"/>
        <w:spacing w:before="0"/>
        <w:jc w:val="center"/>
        <w:rPr>
          <w:rFonts w:ascii="Arial" w:hAnsi="Arial" w:cs="B Nazanin"/>
          <w:b/>
          <w:bCs/>
          <w:snapToGrid w:val="0"/>
          <w:color w:val="000000"/>
          <w:sz w:val="46"/>
          <w:szCs w:val="36"/>
          <w:rtl/>
        </w:rPr>
      </w:pPr>
      <w:r w:rsidRPr="001831BE">
        <w:rPr>
          <w:rFonts w:ascii="Arial" w:hAnsi="Arial" w:cs="B Nazanin" w:eastAsia="B Nazanin"/>
          <w:b/>
          <w:bCs/>
          <w:snapToGrid w:val="0"/>
          <w:color w:val="000000"/>
          <w:sz w:val="46"/>
          <w:szCs w:val="36"/>
          <w:rtl/>
        </w:rPr>
        <w:t>استاد راهنما</w:t>
      </w:r>
      <w:r w:rsidR="00AC73E6">
        <w:rPr>
          <w:rFonts w:ascii="Arial" w:hAnsi="Arial" w:cs="B Nazanin" w:eastAsia="B Nazanin"/>
          <w:b/>
          <w:bCs/>
          <w:snapToGrid w:val="0"/>
          <w:color w:val="000000"/>
          <w:sz w:val="46"/>
          <w:szCs w:val="36"/>
          <w:rtl/>
        </w:rPr>
        <w:t>:</w:t>
      </w:r>
      <w:r w:rsidRPr="001831BE">
        <w:rPr>
          <w:rFonts w:ascii="Arial" w:hAnsi="Arial" w:cs="B Nazanin" w:eastAsia="B Nazanin"/>
          <w:b/>
          <w:bCs/>
          <w:snapToGrid w:val="0"/>
          <w:color w:val="000000"/>
          <w:sz w:val="46"/>
          <w:szCs w:val="36"/>
          <w:rtl/>
        </w:rPr>
        <w:t xml:space="preserve"> </w:t>
      </w:r>
    </w:p>
    <w:p w:rsidR="001831BE" w:rsidRPr="003B70D0" w:rsidRDefault="008C0D7E" w:rsidP="001831BE">
      <w:pPr>
        <w:pStyle w:val="BodyText"/>
        <w:spacing w:before="0"/>
        <w:jc w:val="center"/>
        <w:rPr>
          <w:rFonts w:ascii="Arial" w:hAnsi="Arial" w:cs="Times New Roman"/>
          <w:b/>
          <w:bCs/>
          <w:snapToGrid w:val="0"/>
          <w:color w:val="000000"/>
          <w:sz w:val="46"/>
          <w:szCs w:val="36"/>
          <w:rtl/>
        </w:rPr>
      </w:pPr>
      <w:r>
        <w:rPr>
          <w:rFonts w:ascii="Arial" w:hAnsi="Arial" w:cs="B Nazanin" w:hint="cs" w:eastAsia="B Nazanin"/>
          <w:b/>
          <w:bCs/>
          <w:snapToGrid w:val="0"/>
          <w:color w:val="000000"/>
          <w:sz w:val="46"/>
          <w:szCs w:val="36"/>
          <w:rtl/>
        </w:rPr>
        <w:t>دکتر محبوبه فتاحی</w:t>
      </w:r>
    </w:p>
    <w:p w:rsidR="001831BE" w:rsidRDefault="001831BE" w:rsidP="001831BE">
      <w:pPr>
        <w:pStyle w:val="BodyText"/>
        <w:spacing w:before="0"/>
        <w:jc w:val="center"/>
        <w:rPr>
          <w:rFonts w:ascii="Arial" w:hAnsi="Arial" w:cs="B Nazanin" w:hint="cs"/>
          <w:b/>
          <w:bCs/>
          <w:snapToGrid w:val="0"/>
          <w:color w:val="000000"/>
          <w:sz w:val="28"/>
          <w:szCs w:val="32"/>
          <w:rtl/>
        </w:rPr>
      </w:pPr>
    </w:p>
    <w:p w:rsidR="001831BE" w:rsidRPr="001831BE" w:rsidRDefault="001831BE" w:rsidP="001831BE">
      <w:pPr>
        <w:pStyle w:val="BodyText"/>
        <w:spacing w:before="0"/>
        <w:jc w:val="center"/>
        <w:rPr>
          <w:rFonts w:ascii="Arial" w:hAnsi="Arial" w:cs="B Nazanin"/>
          <w:b/>
          <w:bCs/>
          <w:snapToGrid w:val="0"/>
          <w:color w:val="000000"/>
          <w:sz w:val="28"/>
          <w:szCs w:val="32"/>
          <w:rtl/>
        </w:rPr>
      </w:pPr>
    </w:p>
    <w:p w:rsidR="001831BE" w:rsidRPr="001831BE" w:rsidRDefault="001831BE" w:rsidP="001831BE">
      <w:pPr>
        <w:pStyle w:val="BodyText"/>
        <w:spacing w:before="0"/>
        <w:jc w:val="center"/>
        <w:rPr>
          <w:rFonts w:ascii="Arial" w:hAnsi="Arial" w:cs="B Nazanin"/>
          <w:b/>
          <w:bCs/>
          <w:snapToGrid w:val="0"/>
          <w:color w:val="000000"/>
          <w:sz w:val="28"/>
          <w:szCs w:val="32"/>
          <w:rtl/>
        </w:rPr>
      </w:pPr>
    </w:p>
    <w:p w:rsidR="001831BE" w:rsidRPr="001831BE" w:rsidRDefault="003B70D0" w:rsidP="003B70D0">
      <w:pPr>
        <w:pStyle w:val="BodyText"/>
        <w:spacing w:before="0"/>
        <w:jc w:val="center"/>
        <w:rPr>
          <w:rFonts w:ascii="Arial" w:hAnsi="Arial" w:cs="B Nazanin" w:hint="cs"/>
          <w:b/>
          <w:bCs/>
          <w:snapToGrid w:val="0"/>
          <w:color w:val="000000"/>
          <w:sz w:val="28"/>
          <w:szCs w:val="32"/>
          <w:rtl/>
        </w:rPr>
      </w:pPr>
      <w:r>
        <w:rPr>
          <w:rFonts w:ascii="Arial" w:hAnsi="Arial" w:cs="B Nazanin" w:hint="cs" w:eastAsia="B Nazanin"/>
          <w:b/>
          <w:bCs/>
          <w:snapToGrid w:val="0"/>
          <w:color w:val="000000"/>
          <w:sz w:val="28"/>
          <w:szCs w:val="32"/>
          <w:rtl/>
        </w:rPr>
        <w:lastRenderedPageBreak/>
        <w:t>[ماه دفاع] [سال دفاع]</w:t>
      </w:r>
    </w:p>
    <w:p>
      <w:pPr>
        <w:pStyle w:val="ThesisBody"/>
        <w:bidi w:val="1"/>
      </w:pPr>
      <w:r>
        <w:rPr>
          <w:rFonts w:ascii="Arial" w:hAnsi="Arial" w:eastAsia="B Nazanin" w:cs="B Nazanin"/>
          <w:b w:val="0"/>
          <w:color w:val="000000"/>
        </w:rPr>
      </w:r>
      <w:r>
        <w:br w:type="page"/>
      </w:r>
    </w:p>
    <w:p>
      <w:pPr>
        <w:spacing w:after="120"/>
        <w:jc w:val="center"/>
        <w:bidi w:val="1"/>
      </w:pPr>
      <w:r>
        <w:rPr>
          <w:rFonts w:ascii="Arial" w:hAnsi="Arial" w:eastAsia="B Nazanin" w:cs="B Nazanin"/>
          <w:b/>
          <w:color w:val="000000"/>
          <w:sz w:val="44"/>
        </w:rPr>
        <w:t>یادداشت اصلاح علمی و مرجع canonical (۲۲ اوت ۲۰۲۶)</w:t>
      </w:r>
    </w:p>
    <w:p>
      <w:pPr>
        <w:pStyle w:val="ThesisBody"/>
        <w:bidi w:val="1"/>
      </w:pPr>
      <w:r>
        <w:rPr>
          <w:rFonts w:ascii="Arial" w:hAnsi="Arial" w:eastAsia="B Nazanin" w:cs="B Nazanin"/>
          <w:b w:val="0"/>
          <w:color w:val="000000"/>
        </w:rPr>
        <w:t>مرجع جاری نتایج، docs/qa_remediation_v2_report.md و اجرای فریز‌شدهٔ executable_direction_hurst_ablation_v2-20260822T165905Z است. هر ۱۲ آزمایش توسعه رد شدند؛ بهترین دقت متوازن ۰٫۵۲۰۳۵ برای no-Hurst در افق یک‌روزه بود و هیچ candidate فریز نشد.</w:t>
      </w:r>
    </w:p>
    <w:p>
      <w:pPr>
        <w:pStyle w:val="ThesisBody"/>
        <w:bidi w:val="1"/>
      </w:pPr>
      <w:r>
        <w:rPr>
          <w:rFonts w:ascii="Arial" w:hAnsi="Arial" w:eastAsia="B Nazanin" w:cs="B Nazanin"/>
          <w:b w:val="0"/>
          <w:color w:val="000000"/>
        </w:rPr>
        <w:t>بازهٔ ۲۰۱۱ تا ۳۰ ژوئن ۲۰۲۳ شواهد توسعهٔ قبلاً دیده‌شده است. بازهٔ ۳ ژوئیهٔ ۲۰۲۳ تا ۳۱ ژوئیهٔ ۲۰۲۶ historical_audit_previously_revealed است و در اجرای v2 بارگذاری نشد. confirmation تاریخی تازه و شواهد future out-of-sample وجود ندارد.</w:t>
      </w:r>
    </w:p>
    <w:p>
      <w:pPr>
        <w:pStyle w:val="ThesisBody"/>
        <w:bidi w:val="1"/>
      </w:pPr>
      <w:r>
        <w:rPr>
          <w:rFonts w:ascii="Arial" w:hAnsi="Arial" w:eastAsia="B Nazanin" w:cs="B Nazanin"/>
          <w:b w:val="0"/>
          <w:color w:val="000000"/>
        </w:rPr>
        <w:t>اقتصاد non-overlapping و receipt/registry در v2 اصلاح شد؛ بااین‌حال مرز calibration/evaluation داخلی بر endpoint برچسب purge نشده و هر ۶۰ انتخاب outer را متاثر می‌کند. PBO/DSR نیز صرفاً diagnostic است. هیچ ادعای leakage-free، سودآوری، برتری هِرست یا parity بومی MQL5 مجاز نیست.</w:t>
      </w:r>
      <w:r>
        <w:br w:type="page"/>
      </w:r>
    </w:p>
    <w:p w:rsidR="00AC73E6" w:rsidRDefault="00AC73E6" w:rsidP="00AC73E6">
      <w:pPr>
        <w:pStyle w:val="BodyText"/>
        <w:spacing w:before="0"/>
        <w:jc w:val="center"/>
        <w:rPr>
          <w:rFonts w:cs="B Nazanin"/>
          <w:sz w:val="28"/>
          <w:rtl/>
          <w:lang w:bidi="fa-IR"/>
        </w:rPr>
        <w:sectPr w:rsidR="00AC73E6" w:rsidSect="000A01FD">
          <w:pgSz w:w="11906" w:h="16838" w:code="9"/>
          <w:pgMar w:top="1985" w:right="1985" w:bottom="1418" w:left="1418" w:header="709" w:footer="709" w:gutter="0"/>
          <w:cols w:space="708"/>
          <w:titlePg/>
          <w:docGrid w:linePitch="360"/>
        </w:sectPr>
      </w:pPr>
    </w:p>
    <w:p w:rsidR="0035042B" w:rsidRPr="00696988" w:rsidRDefault="000A01FD" w:rsidP="00AC73E6">
      <w:pPr>
        <w:pStyle w:val="BodyText"/>
        <w:spacing w:before="0"/>
        <w:jc w:val="center"/>
        <w:rPr>
          <w:rFonts w:cs="B Nazanin" w:hint="cs"/>
          <w:sz w:val="28"/>
          <w:rtl/>
          <w:lang w:bidi="fa-IR"/>
        </w:rPr>
      </w:pPr>
      <w:r w:rsidRPr="00696988">
        <w:rPr>
          <w:rFonts w:cs="B Nazanin" w:hint="cs" w:ascii="Arial" w:hAnsi="Arial" w:eastAsia="B Nazanin"/>
          <w:color w:val="000000"/>
          <w:sz w:val="28"/>
          <w:rtl/>
          <w:lang w:bidi="fa-IR"/>
        </w:rPr>
        <w:t>موسسه آموزش عالي خراسان</w:t>
      </w:r>
    </w:p>
    <w:p w:rsidR="0035042B" w:rsidRPr="00696988" w:rsidRDefault="00684871" w:rsidP="00696988">
      <w:pPr>
        <w:ind w:hanging="2"/>
        <w:jc w:val="center"/>
        <w:rPr>
          <w:rFonts w:cs="B Nazanin" w:hint="cs"/>
          <w:sz w:val="28"/>
          <w:szCs w:val="28"/>
          <w:rtl/>
        </w:rPr>
      </w:pPr>
      <w:r w:rsidRPr="00696988">
        <w:rPr>
          <w:rFonts w:cs="B Nazanin" w:hint="cs" w:ascii="Arial" w:hAnsi="Arial" w:eastAsia="B Nazanin"/>
          <w:color w:val="000000"/>
          <w:sz w:val="28"/>
          <w:szCs w:val="28"/>
        </w:rPr>
        <w:pict>
          <v:shape id="_x0000_i1027" type="#_x0000_t75" style="width:87.75pt;height:78pt">
            <v:imagedata r:id="rId14" o:title="arm2"/>
          </v:shape>
        </w:pict>
      </w:r>
    </w:p>
    <w:p w:rsidR="0035042B" w:rsidRPr="00696988" w:rsidRDefault="002C3CE5" w:rsidP="00AC73E6">
      <w:pPr>
        <w:ind w:hanging="2"/>
        <w:jc w:val="center"/>
        <w:rPr>
          <w:rFonts w:cs="B Nazanin" w:hint="cs"/>
          <w:sz w:val="28"/>
          <w:szCs w:val="28"/>
          <w:rtl/>
        </w:rPr>
      </w:pPr>
      <w:r w:rsidRPr="00696988">
        <w:rPr>
          <w:rFonts w:cs="B Nazanin" w:hint="cs" w:ascii="Arial" w:hAnsi="Arial" w:eastAsia="B Nazanin"/>
          <w:noProof/>
          <w:color w:val="000000"/>
          <w:sz w:val="28"/>
          <w:szCs w:val="28"/>
          <w:rtl/>
        </w:rPr>
        <w:pict>
          <v:rect id="_x0000_s2077" style="position:absolute;left:0;text-align:left;margin-left:-8.5pt;margin-top:18.7pt;width:117.2pt;height:96.8pt;z-index:251654656" filled="f" stroked="f">
            <v:textbox style="mso-next-textbox:#_x0000_s2077">
              <w:txbxContent>
                <w:p w:rsidR="0035042B" w:rsidRPr="002C3CE5" w:rsidRDefault="00355263" w:rsidP="002C3CE5">
                  <w:pPr>
                    <w:spacing w:line="360" w:lineRule="auto"/>
                    <w:ind w:firstLine="0"/>
                    <w:rPr>
                      <w:rFonts w:cs="B Nazanin" w:hint="cs"/>
                      <w:b/>
                      <w:bCs/>
                      <w:szCs w:val="20"/>
                      <w:rtl/>
                      <w:lang w:bidi="fa-IR"/>
                    </w:rPr>
                  </w:pPr>
                  <w:r w:rsidRPr="002C3CE5">
                    <w:rPr>
                      <w:rFonts w:cs="B Nazanin" w:hint="cs"/>
                      <w:b/>
                      <w:bCs/>
                      <w:szCs w:val="20"/>
                      <w:rtl/>
                      <w:lang w:bidi="fa-IR"/>
                    </w:rPr>
                    <w:t xml:space="preserve">تاريخ دفاع: </w:t>
                  </w:r>
                  <w:r w:rsidR="002C3CE5" w:rsidRPr="002C3CE5">
                    <w:rPr>
                      <w:rFonts w:cs="B Nazanin" w:hint="cs"/>
                      <w:b/>
                      <w:bCs/>
                      <w:szCs w:val="20"/>
                      <w:rtl/>
                      <w:lang w:bidi="fa-IR"/>
                    </w:rPr>
                    <w:t>................</w:t>
                  </w:r>
                </w:p>
                <w:p w:rsidR="002C3CE5" w:rsidRPr="002C3CE5" w:rsidRDefault="002C3CE5" w:rsidP="002C3CE5">
                  <w:pPr>
                    <w:spacing w:line="360" w:lineRule="auto"/>
                    <w:ind w:firstLine="0"/>
                    <w:rPr>
                      <w:rFonts w:cs="B Nazanin" w:hint="cs"/>
                      <w:b/>
                      <w:bCs/>
                      <w:szCs w:val="20"/>
                      <w:rtl/>
                    </w:rPr>
                  </w:pPr>
                </w:p>
              </w:txbxContent>
            </v:textbox>
          </v:rect>
        </w:pict>
      </w:r>
    </w:p>
    <w:p w:rsidR="0035042B" w:rsidRPr="00696988" w:rsidRDefault="0035042B">
      <w:pPr>
        <w:rPr>
          <w:rFonts w:cs="B Nazanin" w:hint="cs"/>
          <w:sz w:val="28"/>
          <w:szCs w:val="28"/>
        </w:rPr>
      </w:pPr>
    </w:p>
    <w:p w:rsidR="0035042B" w:rsidRPr="00696988" w:rsidRDefault="0035042B">
      <w:pPr>
        <w:rPr>
          <w:rFonts w:cs="B Nazanin" w:hint="cs"/>
          <w:sz w:val="28"/>
          <w:szCs w:val="28"/>
          <w:rtl/>
        </w:rPr>
      </w:pPr>
    </w:p>
    <w:p w:rsidR="0035042B" w:rsidRPr="00696988" w:rsidRDefault="00FD4B08">
      <w:pPr>
        <w:rPr>
          <w:rFonts w:cs="B Nazanin" w:hint="cs"/>
          <w:sz w:val="28"/>
          <w:szCs w:val="28"/>
          <w:rtl/>
        </w:rPr>
      </w:pPr>
      <w:r w:rsidRPr="00696988">
        <w:rPr>
          <w:rFonts w:cs="B Nazanin" w:hint="cs" w:ascii="Arial" w:hAnsi="Arial" w:eastAsia="B Nazanin"/>
          <w:noProof/>
          <w:color w:val="000000"/>
          <w:sz w:val="28"/>
          <w:szCs w:val="28"/>
          <w:rtl/>
        </w:rPr>
        <w:pict>
          <v:rect id="_x0000_s2078" style="position:absolute;left:0;text-align:left;margin-left:153.7pt;margin-top:13.4pt;width:269.2pt;height:112.85pt;z-index:251655680" filled="f" stroked="f">
            <v:textbox style="mso-next-textbox:#_x0000_s2078">
              <w:txbxContent>
                <w:p w:rsidR="0035042B" w:rsidRDefault="008C0D7E">
                  <w:pPr>
                    <w:jc w:val="center"/>
                    <w:rPr>
                      <w:rFonts w:cs="Titr" w:hint="cs"/>
                      <w:sz w:val="36"/>
                      <w:szCs w:val="36"/>
                      <w:u w:val="single"/>
                      <w:rtl/>
                    </w:rPr>
                  </w:pPr>
                  <w:r w:rsidRPr="008C0D7E">
                    <w:rPr>
                      <w:rFonts w:cs="Titr"/>
                      <w:sz w:val="36"/>
                      <w:szCs w:val="36"/>
                      <w:u w:val="single"/>
                      <w:rtl/>
                    </w:rPr>
                    <w:t xml:space="preserve">مدل ترکیبی قابل‌تفسیر با دروازه رژیمی </w:t>
                  </w:r>
                  <w:r w:rsidRPr="008C0D7E">
                    <w:rPr>
                      <w:rFonts w:cs="Titr"/>
                      <w:sz w:val="36"/>
                      <w:szCs w:val="36"/>
                      <w:u w:val="single"/>
                    </w:rPr>
                    <w:t>Hurst</w:t>
                  </w:r>
                  <w:r w:rsidRPr="008C0D7E">
                    <w:rPr>
                      <w:rFonts w:cs="Titr"/>
                      <w:sz w:val="36"/>
                      <w:szCs w:val="36"/>
                      <w:u w:val="single"/>
                      <w:rtl/>
                    </w:rPr>
                    <w:t xml:space="preserve"> برای پیش‌بینی چندافقی بازار طلا</w:t>
                  </w:r>
                </w:p>
              </w:txbxContent>
            </v:textbox>
          </v:rect>
        </w:pict>
      </w:r>
    </w:p>
    <w:p w:rsidR="0035042B" w:rsidRPr="00696988" w:rsidRDefault="0035042B">
      <w:pPr>
        <w:rPr>
          <w:rFonts w:cs="B Nazanin" w:hint="cs"/>
          <w:sz w:val="28"/>
          <w:szCs w:val="28"/>
          <w:rtl/>
        </w:rPr>
      </w:pPr>
    </w:p>
    <w:p w:rsidR="0035042B" w:rsidRPr="00696988" w:rsidRDefault="0035042B">
      <w:pPr>
        <w:rPr>
          <w:rFonts w:cs="B Nazanin" w:hint="cs"/>
          <w:sz w:val="28"/>
          <w:szCs w:val="28"/>
          <w:rtl/>
        </w:rPr>
      </w:pPr>
    </w:p>
    <w:p w:rsidR="0035042B" w:rsidRPr="00696988" w:rsidRDefault="002C3CE5">
      <w:pPr>
        <w:rPr>
          <w:rFonts w:cs="B Nazanin" w:hint="cs"/>
          <w:sz w:val="28"/>
          <w:szCs w:val="28"/>
          <w:rtl/>
        </w:rPr>
      </w:pPr>
      <w:r w:rsidRPr="00696988">
        <w:rPr>
          <w:rFonts w:cs="B Nazanin" w:hint="cs" w:ascii="Arial" w:hAnsi="Arial" w:eastAsia="B Nazanin"/>
          <w:noProof/>
          <w:color w:val="000000"/>
          <w:sz w:val="28"/>
          <w:szCs w:val="28"/>
          <w:rtl/>
        </w:rPr>
        <w:pict>
          <v:rect id="_x0000_s2097" style="position:absolute;left:0;text-align:left;margin-left:-3.2pt;margin-top:7.4pt;width:116.75pt;height:27pt;z-index:251658752" filled="f" stroked="f" strokeweight="1pt">
            <v:textbox style="mso-next-textbox:#_x0000_s2097">
              <w:txbxContent>
                <w:p w:rsidR="0035042B" w:rsidRDefault="0035042B">
                  <w:pPr>
                    <w:ind w:firstLine="0"/>
                    <w:rPr>
                      <w:rFonts w:hint="cs"/>
                      <w:b/>
                      <w:bCs/>
                      <w:szCs w:val="20"/>
                    </w:rPr>
                  </w:pPr>
                  <w:r>
                    <w:rPr>
                      <w:rFonts w:hint="cs"/>
                      <w:b/>
                      <w:bCs/>
                      <w:szCs w:val="20"/>
                      <w:rtl/>
                    </w:rPr>
                    <w:t>نام پرونده كامپيوتري</w:t>
                  </w:r>
                  <w:r w:rsidR="00531235">
                    <w:rPr>
                      <w:rFonts w:hint="cs"/>
                      <w:b/>
                      <w:bCs/>
                      <w:szCs w:val="20"/>
                      <w:rtl/>
                    </w:rPr>
                    <w:t>:</w:t>
                  </w:r>
                  <w:r w:rsidR="00AC73E6">
                    <w:rPr>
                      <w:rFonts w:hint="cs"/>
                      <w:b/>
                      <w:bCs/>
                      <w:szCs w:val="20"/>
                      <w:rtl/>
                    </w:rPr>
                    <w:t xml:space="preserve">  </w:t>
                  </w:r>
                  <w:r>
                    <w:rPr>
                      <w:rFonts w:hint="cs"/>
                      <w:b/>
                      <w:bCs/>
                      <w:szCs w:val="20"/>
                      <w:rtl/>
                    </w:rPr>
                    <w:t xml:space="preserve"> </w:t>
                  </w:r>
                </w:p>
                <w:p w:rsidR="0035042B" w:rsidRDefault="0035042B">
                  <w:pPr>
                    <w:rPr>
                      <w:sz w:val="24"/>
                    </w:rPr>
                  </w:pPr>
                </w:p>
              </w:txbxContent>
            </v:textbox>
          </v:rect>
        </w:pict>
      </w:r>
    </w:p>
    <w:p w:rsidR="0035042B" w:rsidRPr="00696988" w:rsidRDefault="008C0D7E">
      <w:pPr>
        <w:rPr>
          <w:rFonts w:cs="B Nazanin" w:hint="cs"/>
          <w:sz w:val="28"/>
          <w:szCs w:val="28"/>
          <w:rtl/>
        </w:rPr>
      </w:pPr>
      <w:r w:rsidRPr="00696988">
        <w:rPr>
          <w:rFonts w:cs="B Nazanin" w:hint="cs" w:ascii="Arial" w:hAnsi="Arial" w:eastAsia="B Nazanin"/>
          <w:noProof/>
          <w:color w:val="000000"/>
          <w:sz w:val="28"/>
          <w:szCs w:val="28"/>
          <w:rtl/>
        </w:rPr>
        <w:pict>
          <v:rect id="_x0000_s2090" style="position:absolute;left:0;text-align:left;margin-left:148.65pt;margin-top:1pt;width:269.2pt;height:78.45pt;z-index:251657728" filled="f" stroked="f">
            <v:textbox style="mso-next-textbox:#_x0000_s2090">
              <w:txbxContent>
                <w:p w:rsidR="0035042B" w:rsidRDefault="008C0D7E">
                  <w:pPr>
                    <w:jc w:val="right"/>
                    <w:rPr>
                      <w:sz w:val="32"/>
                      <w:szCs w:val="32"/>
                    </w:rPr>
                  </w:pPr>
                  <w:r w:rsidRPr="008C0D7E">
                    <w:rPr>
                      <w:rFonts w:cs="Courier New"/>
                      <w:sz w:val="32"/>
                      <w:szCs w:val="32"/>
                      <w:lang w:bidi="fa-IR"/>
                    </w:rPr>
                    <w:t>Hurst-Gated Explainable Hybrid Model for Multi-Horizon Gold Forecasting</w:t>
                  </w:r>
                </w:p>
              </w:txbxContent>
            </v:textbox>
          </v:rect>
        </w:pict>
      </w:r>
      <w:r w:rsidR="002C3CE5" w:rsidRPr="00696988">
        <w:rPr>
          <w:rFonts w:cs="B Nazanin" w:hint="cs" w:ascii="Arial" w:hAnsi="Arial" w:eastAsia="B Nazanin"/>
          <w:noProof/>
          <w:color w:val="000000"/>
          <w:sz w:val="28"/>
          <w:szCs w:val="28"/>
          <w:rtl/>
        </w:rPr>
        <w:pict>
          <v:rect id="_x0000_s2072" style="position:absolute;left:0;text-align:left;margin-left:-23.15pt;margin-top:10.2pt;width:140pt;height:27pt;z-index:251653632" strokeweight="1pt">
            <v:textbox style="mso-next-textbox:#_x0000_s2072">
              <w:txbxContent>
                <w:p w:rsidR="0035042B" w:rsidRDefault="0035042B">
                  <w:pPr>
                    <w:rPr>
                      <w:sz w:val="24"/>
                    </w:rPr>
                  </w:pPr>
                </w:p>
              </w:txbxContent>
            </v:textbox>
          </v:rect>
        </w:pict>
      </w:r>
    </w:p>
    <w:p w:rsidR="0035042B" w:rsidRPr="00696988" w:rsidRDefault="0035042B">
      <w:pPr>
        <w:rPr>
          <w:rFonts w:cs="B Nazanin" w:hint="cs"/>
          <w:sz w:val="28"/>
          <w:szCs w:val="28"/>
          <w:rtl/>
        </w:rPr>
      </w:pPr>
    </w:p>
    <w:p w:rsidR="0035042B" w:rsidRPr="00696988" w:rsidRDefault="002C3CE5">
      <w:pPr>
        <w:rPr>
          <w:rFonts w:cs="B Nazanin" w:hint="cs"/>
          <w:sz w:val="28"/>
          <w:szCs w:val="28"/>
          <w:rtl/>
        </w:rPr>
      </w:pPr>
      <w:r w:rsidRPr="00696988">
        <w:rPr>
          <w:rFonts w:cs="B Nazanin" w:hint="cs" w:ascii="Arial" w:hAnsi="Arial" w:eastAsia="B Nazanin"/>
          <w:noProof/>
          <w:color w:val="000000"/>
          <w:sz w:val="28"/>
          <w:szCs w:val="28"/>
          <w:rtl/>
        </w:rPr>
        <w:pict>
          <v:rect id="_x0000_s2099" style="position:absolute;left:0;text-align:left;margin-left:-23.15pt;margin-top:8.05pt;width:135.45pt;height:27pt;z-index:251660800" filled="f" stroked="f" strokeweight="1pt">
            <v:textbox style="mso-next-textbox:#_x0000_s2099">
              <w:txbxContent>
                <w:p w:rsidR="0035042B" w:rsidRDefault="0035042B">
                  <w:pPr>
                    <w:ind w:firstLine="0"/>
                    <w:rPr>
                      <w:sz w:val="24"/>
                    </w:rPr>
                  </w:pPr>
                  <w:r>
                    <w:rPr>
                      <w:rFonts w:hint="cs"/>
                      <w:b/>
                      <w:bCs/>
                      <w:szCs w:val="20"/>
                      <w:rtl/>
                    </w:rPr>
                    <w:t>محل ذخيره پرونده كامپيوتري:</w:t>
                  </w:r>
                </w:p>
              </w:txbxContent>
            </v:textbox>
          </v:rect>
        </w:pict>
      </w:r>
    </w:p>
    <w:p w:rsidR="0035042B" w:rsidRPr="00696988" w:rsidRDefault="002C3CE5">
      <w:pPr>
        <w:rPr>
          <w:rFonts w:cs="B Nazanin" w:hint="cs"/>
          <w:sz w:val="28"/>
          <w:szCs w:val="28"/>
          <w:rtl/>
        </w:rPr>
      </w:pPr>
      <w:r w:rsidRPr="00696988">
        <w:rPr>
          <w:rFonts w:cs="B Nazanin" w:hint="cs" w:ascii="Arial" w:hAnsi="Arial" w:eastAsia="B Nazanin"/>
          <w:noProof/>
          <w:color w:val="000000"/>
          <w:sz w:val="28"/>
          <w:szCs w:val="28"/>
          <w:rtl/>
        </w:rPr>
        <w:pict>
          <v:rect id="_x0000_s2098" style="position:absolute;left:0;text-align:left;margin-left:-23.15pt;margin-top:13.45pt;width:140pt;height:27pt;z-index:251659776" strokeweight="1pt">
            <v:textbox style="mso-next-textbox:#_x0000_s2098">
              <w:txbxContent>
                <w:p w:rsidR="0035042B" w:rsidRDefault="0035042B">
                  <w:pPr>
                    <w:rPr>
                      <w:sz w:val="24"/>
                    </w:rPr>
                  </w:pPr>
                </w:p>
              </w:txbxContent>
            </v:textbox>
          </v:rect>
        </w:pict>
      </w:r>
    </w:p>
    <w:p w:rsidR="00FD4B08" w:rsidRPr="00404AC8" w:rsidRDefault="00531235" w:rsidP="00531235">
      <w:pPr>
        <w:ind w:firstLine="0"/>
        <w:rPr>
          <w:rFonts w:cs="B Titr"/>
          <w:b/>
          <w:bCs/>
          <w:sz w:val="28"/>
          <w:szCs w:val="28"/>
          <w:lang w:bidi="fa-IR"/>
        </w:rPr>
      </w:pPr>
      <w:bookmarkStart w:id="0" w:name="_Toc1977315"/>
      <w:bookmarkStart w:id="1" w:name="_Toc1977430"/>
      <w:bookmarkStart w:id="2" w:name="_Toc1977667"/>
      <w:r>
        <w:rPr>
          <w:rFonts w:cs="B Nazanin" w:hint="cs" w:ascii="Arial" w:hAnsi="Arial" w:eastAsia="B Nazanin"/>
          <w:b/>
          <w:bCs/>
          <w:color w:val="000000"/>
          <w:sz w:val="28"/>
          <w:szCs w:val="28"/>
          <w:rtl/>
          <w:lang w:bidi="fa-IR"/>
        </w:rPr>
        <w:t xml:space="preserve">تهيه </w:t>
      </w:r>
      <w:r w:rsidR="00FD4B08" w:rsidRPr="00404AC8">
        <w:rPr>
          <w:rFonts w:cs="B Nazanin" w:hint="cs" w:ascii="Arial" w:hAnsi="Arial" w:eastAsia="B Nazanin"/>
          <w:b/>
          <w:bCs/>
          <w:color w:val="000000"/>
          <w:sz w:val="28"/>
          <w:szCs w:val="28"/>
          <w:rtl/>
          <w:lang w:bidi="fa-IR"/>
        </w:rPr>
        <w:t>کننده</w:t>
      </w:r>
      <w:r>
        <w:rPr>
          <w:rFonts w:cs="B Nazanin" w:hint="cs" w:ascii="Arial" w:hAnsi="Arial" w:eastAsia="B Nazanin"/>
          <w:b/>
          <w:bCs/>
          <w:color w:val="000000"/>
          <w:sz w:val="28"/>
          <w:szCs w:val="28"/>
          <w:rtl/>
          <w:lang w:bidi="fa-IR"/>
        </w:rPr>
        <w:t>:</w:t>
      </w:r>
      <w:r w:rsidR="00FD4B08">
        <w:rPr>
          <w:rFonts w:cs="B Nazanin" w:hint="cs" w:ascii="Arial" w:hAnsi="Arial" w:eastAsia="B Nazanin"/>
          <w:color w:val="000000"/>
          <w:sz w:val="28"/>
          <w:szCs w:val="28"/>
          <w:rtl/>
          <w:lang w:bidi="fa-IR"/>
        </w:rPr>
        <w:t xml:space="preserve"> </w:t>
      </w:r>
      <w:r w:rsidR="008C0D7E">
        <w:rPr>
          <w:rFonts w:cs="B Nazanin" w:hint="cs" w:ascii="Arial" w:hAnsi="Arial" w:eastAsia="B Nazanin"/>
          <w:color w:val="000000"/>
          <w:sz w:val="28"/>
          <w:szCs w:val="28"/>
          <w:rtl/>
          <w:lang w:bidi="fa-IR"/>
        </w:rPr>
        <w:t xml:space="preserve">جلیل احمد افشار </w:t>
      </w:r>
      <w:r w:rsidR="008C0D7E">
        <w:rPr>
          <w:rFonts w:ascii="Arial" w:hAnsi="Arial" w:cs="B Nazanin" w:hint="cs" w:eastAsia="B Nazanin"/>
          <w:color w:val="000000"/>
          <w:sz w:val="28"/>
          <w:szCs w:val="28"/>
          <w:rtl/>
          <w:lang w:bidi="fa-IR"/>
        </w:rPr>
        <w:t>–</w:t>
      </w:r>
      <w:r w:rsidR="008C0D7E">
        <w:rPr>
          <w:rFonts w:cs="B Nazanin" w:hint="cs" w:ascii="Arial" w:hAnsi="Arial" w:eastAsia="B Nazanin"/>
          <w:color w:val="000000"/>
          <w:sz w:val="28"/>
          <w:szCs w:val="28"/>
          <w:rtl/>
          <w:lang w:bidi="fa-IR"/>
        </w:rPr>
        <w:t xml:space="preserve"> احسان آریانفر</w:t>
      </w:r>
    </w:p>
    <w:p w:rsidR="00FD4B08" w:rsidRDefault="00FD4B08" w:rsidP="00FD4B08">
      <w:pPr>
        <w:spacing w:line="240" w:lineRule="auto"/>
        <w:jc w:val="both"/>
        <w:rPr>
          <w:rFonts w:cs="B Titr" w:hint="cs"/>
          <w:b/>
          <w:bCs/>
          <w:sz w:val="44"/>
          <w:szCs w:val="44"/>
          <w:rtl/>
          <w:lang w:bidi="fa-IR"/>
        </w:rPr>
      </w:pPr>
      <w:r w:rsidRPr="00696988">
        <w:rPr>
          <w:rFonts w:cs="B Nazanin" w:hint="cs" w:ascii="Arial" w:hAnsi="Arial" w:eastAsia="B Nazanin"/>
          <w:noProof/>
          <w:color w:val="000000"/>
          <w:sz w:val="28"/>
          <w:szCs w:val="28"/>
        </w:rPr>
        <w:pict>
          <v:rect id="_x0000_s2287" style="position:absolute;left:0;text-align:left;margin-left:-35.9pt;margin-top:10.85pt;width:148.2pt;height:27pt;z-index:251661824" filled="f" stroked="f">
            <v:textbox style="mso-next-textbox:#_x0000_s2287">
              <w:txbxContent>
                <w:p w:rsidR="00FD4B08" w:rsidRPr="00400122" w:rsidRDefault="00FD4B08" w:rsidP="00400122">
                  <w:pPr>
                    <w:rPr>
                      <w:szCs w:val="24"/>
                    </w:rPr>
                  </w:pPr>
                </w:p>
              </w:txbxContent>
            </v:textbox>
          </v:rect>
        </w:pict>
      </w:r>
    </w:p>
    <w:p w:rsidR="00FD4B08" w:rsidRDefault="00FD4B08" w:rsidP="00FD4B08">
      <w:pPr>
        <w:spacing w:line="240" w:lineRule="auto"/>
        <w:ind w:right="2552"/>
        <w:jc w:val="both"/>
        <w:rPr>
          <w:rFonts w:cs="B Nazanin" w:hint="cs"/>
          <w:b/>
          <w:bCs/>
          <w:sz w:val="28"/>
          <w:szCs w:val="28"/>
          <w:rtl/>
          <w:lang w:bidi="fa-IR"/>
        </w:rPr>
      </w:pPr>
    </w:p>
    <w:p w:rsidR="002C3CE5" w:rsidRDefault="002C3CE5" w:rsidP="00FD4B08">
      <w:pPr>
        <w:spacing w:line="240" w:lineRule="auto"/>
        <w:ind w:right="2552"/>
        <w:jc w:val="both"/>
        <w:rPr>
          <w:rFonts w:cs="B Nazanin" w:hint="cs"/>
          <w:b/>
          <w:bCs/>
          <w:sz w:val="28"/>
          <w:szCs w:val="28"/>
          <w:rtl/>
          <w:lang w:bidi="fa-IR"/>
        </w:rPr>
      </w:pPr>
    </w:p>
    <w:p w:rsidR="002C3CE5" w:rsidRDefault="002C3CE5" w:rsidP="00FD4B08">
      <w:pPr>
        <w:spacing w:line="240" w:lineRule="auto"/>
        <w:ind w:right="2552"/>
        <w:jc w:val="both"/>
        <w:rPr>
          <w:rFonts w:cs="B Nazanin" w:hint="cs"/>
          <w:b/>
          <w:bCs/>
          <w:sz w:val="28"/>
          <w:szCs w:val="28"/>
          <w:rtl/>
          <w:lang w:bidi="fa-IR"/>
        </w:rPr>
      </w:pPr>
    </w:p>
    <w:p w:rsidR="002C3CE5" w:rsidRPr="00404AC8" w:rsidRDefault="002C3CE5" w:rsidP="00FD4B08">
      <w:pPr>
        <w:spacing w:line="240" w:lineRule="auto"/>
        <w:ind w:right="2552"/>
        <w:jc w:val="both"/>
        <w:rPr>
          <w:rFonts w:cs="B Nazanin" w:hint="cs"/>
          <w:b/>
          <w:bCs/>
          <w:sz w:val="28"/>
          <w:szCs w:val="28"/>
          <w:rtl/>
          <w:lang w:bidi="fa-IR"/>
        </w:rPr>
      </w:pPr>
      <w:r w:rsidRPr="00696988">
        <w:rPr>
          <w:rFonts w:cs="B Nazanin" w:hint="cs" w:ascii="Arial" w:hAnsi="Arial" w:eastAsia="B Nazanin"/>
          <w:noProof/>
          <w:color w:val="000000"/>
          <w:sz w:val="28"/>
          <w:szCs w:val="28"/>
          <w:rtl/>
        </w:rPr>
        <w:pict>
          <v:rect id="_x0000_s2080" style="position:absolute;left:0;text-align:left;margin-left:-7.7pt;margin-top:18.85pt;width:120.15pt;height:25.05pt;z-index:251656704" filled="f" stroked="f">
            <v:textbox style="mso-next-textbox:#_x0000_s2080">
              <w:txbxContent>
                <w:p w:rsidR="0035042B" w:rsidRPr="002C3CE5" w:rsidRDefault="00E61A4F">
                  <w:pPr>
                    <w:ind w:firstLine="0"/>
                    <w:rPr>
                      <w:rFonts w:cs="B Nazanin" w:hint="cs"/>
                      <w:b/>
                      <w:bCs/>
                      <w:szCs w:val="20"/>
                      <w:rtl/>
                    </w:rPr>
                  </w:pPr>
                  <w:r w:rsidRPr="002C3CE5">
                    <w:rPr>
                      <w:rFonts w:cs="B Nazanin" w:hint="cs"/>
                      <w:b/>
                      <w:bCs/>
                      <w:szCs w:val="20"/>
                      <w:rtl/>
                    </w:rPr>
                    <w:t xml:space="preserve">تعداد صفحات: </w:t>
                  </w:r>
                  <w:r w:rsidRPr="002C3CE5">
                    <w:rPr>
                      <w:rFonts w:cs="B Nazanin"/>
                      <w:b/>
                      <w:sz w:val="24"/>
                      <w:szCs w:val="24"/>
                    </w:rPr>
                    <w:fldChar w:fldCharType="begin"/>
                  </w:r>
                  <w:r w:rsidRPr="002C3CE5">
                    <w:rPr>
                      <w:rFonts w:cs="B Nazanin"/>
                      <w:b/>
                    </w:rPr>
                    <w:instrText xml:space="preserve"> NUMPAGES  </w:instrText>
                  </w:r>
                  <w:r w:rsidRPr="002C3CE5">
                    <w:rPr>
                      <w:rFonts w:cs="B Nazanin"/>
                      <w:b/>
                      <w:sz w:val="24"/>
                      <w:szCs w:val="24"/>
                    </w:rPr>
                    <w:fldChar w:fldCharType="separate"/>
                  </w:r>
                  <w:r w:rsidR="00AC73E6">
                    <w:rPr>
                      <w:rFonts w:cs="B Nazanin"/>
                      <w:b/>
                      <w:noProof/>
                      <w:rtl/>
                    </w:rPr>
                    <w:t>24</w:t>
                  </w:r>
                  <w:r w:rsidRPr="002C3CE5">
                    <w:rPr>
                      <w:rFonts w:cs="B Nazanin"/>
                      <w:b/>
                      <w:sz w:val="24"/>
                      <w:szCs w:val="24"/>
                    </w:rPr>
                    <w:fldChar w:fldCharType="end"/>
                  </w:r>
                  <w:r w:rsidRPr="002C3CE5">
                    <w:rPr>
                      <w:rFonts w:cs="B Nazanin" w:hint="cs"/>
                      <w:b/>
                      <w:bCs/>
                      <w:szCs w:val="20"/>
                      <w:rtl/>
                    </w:rPr>
                    <w:t xml:space="preserve"> </w:t>
                  </w:r>
                  <w:r w:rsidR="0035042B" w:rsidRPr="002C3CE5">
                    <w:rPr>
                      <w:rFonts w:cs="B Nazanin" w:hint="cs"/>
                      <w:b/>
                      <w:bCs/>
                      <w:szCs w:val="20"/>
                      <w:rtl/>
                    </w:rPr>
                    <w:t xml:space="preserve">صفحه </w:t>
                  </w:r>
                </w:p>
              </w:txbxContent>
            </v:textbox>
          </v:rect>
        </w:pict>
      </w:r>
    </w:p>
    <w:p w:rsidR="00FD4B08" w:rsidRPr="00FD4B08" w:rsidRDefault="00FD4B08" w:rsidP="00FD4B08">
      <w:pPr>
        <w:tabs>
          <w:tab w:val="right" w:pos="5526"/>
        </w:tabs>
        <w:spacing w:line="480" w:lineRule="auto"/>
        <w:ind w:firstLine="0"/>
        <w:rPr>
          <w:rFonts w:cs="B Titr"/>
          <w:b/>
          <w:bCs/>
          <w:sz w:val="24"/>
          <w:szCs w:val="24"/>
          <w:lang w:bidi="fa-IR"/>
        </w:rPr>
      </w:pPr>
      <w:r w:rsidRPr="00FD4B08">
        <w:rPr>
          <w:rFonts w:cs="B Nazanin" w:hint="cs" w:ascii="Arial" w:hAnsi="Arial" w:eastAsia="B Nazanin"/>
          <w:b/>
          <w:bCs/>
          <w:color w:val="000000"/>
          <w:sz w:val="24"/>
          <w:szCs w:val="24"/>
          <w:rtl/>
          <w:lang w:bidi="fa-IR"/>
        </w:rPr>
        <w:t>استاد راهنما</w:t>
      </w:r>
      <w:r w:rsidR="00531235">
        <w:rPr>
          <w:rFonts w:cs="B Nazanin" w:hint="cs" w:ascii="Arial" w:hAnsi="Arial" w:eastAsia="B Nazanin"/>
          <w:b/>
          <w:bCs/>
          <w:color w:val="000000"/>
          <w:sz w:val="24"/>
          <w:szCs w:val="24"/>
          <w:rtl/>
          <w:lang w:bidi="fa-IR"/>
        </w:rPr>
        <w:t>:</w:t>
      </w:r>
      <w:r w:rsidR="00E82857">
        <w:rPr>
          <w:rFonts w:cs="B Nazanin" w:hint="cs" w:ascii="Arial" w:hAnsi="Arial" w:eastAsia="B Nazanin"/>
          <w:b/>
          <w:bCs/>
          <w:color w:val="000000"/>
          <w:sz w:val="24"/>
          <w:szCs w:val="24"/>
          <w:rtl/>
          <w:lang w:bidi="fa-IR"/>
        </w:rPr>
        <w:t>دکتر محبوبه فتاحی</w:t>
      </w:r>
      <w:r w:rsidRPr="00FD4B08">
        <w:rPr>
          <w:rFonts w:cs="B Nazanin" w:hint="cs" w:ascii="Arial" w:hAnsi="Arial" w:eastAsia="B Nazanin"/>
          <w:b/>
          <w:bCs/>
          <w:color w:val="000000"/>
          <w:sz w:val="24"/>
          <w:szCs w:val="24"/>
          <w:rtl/>
          <w:lang w:bidi="fa-IR"/>
        </w:rPr>
        <w:tab/>
        <w:t xml:space="preserve"> تاریخ و امضاء</w:t>
      </w:r>
    </w:p>
    <w:p w:rsidR="0035042B" w:rsidRPr="00FD4B08" w:rsidRDefault="00FD4B08" w:rsidP="00400122">
      <w:pPr>
        <w:tabs>
          <w:tab w:val="right" w:pos="5526"/>
        </w:tabs>
        <w:spacing w:line="480" w:lineRule="auto"/>
        <w:ind w:firstLine="0"/>
        <w:rPr>
          <w:rFonts w:cs="B Nazanin" w:hint="cs"/>
          <w:sz w:val="24"/>
          <w:szCs w:val="24"/>
          <w:rtl/>
          <w:lang w:bidi="fa-IR"/>
        </w:rPr>
      </w:pPr>
      <w:r w:rsidRPr="00FD4B08">
        <w:rPr>
          <w:rFonts w:cs="B Nazanin" w:hint="cs" w:ascii="Arial" w:hAnsi="Arial" w:eastAsia="B Nazanin"/>
          <w:b/>
          <w:bCs/>
          <w:color w:val="000000"/>
          <w:sz w:val="24"/>
          <w:szCs w:val="24"/>
          <w:rtl/>
          <w:lang w:bidi="fa-IR"/>
        </w:rPr>
        <w:tab/>
      </w:r>
    </w:p>
    <w:bookmarkEnd w:id="0"/>
    <w:bookmarkEnd w:id="1"/>
    <w:bookmarkEnd w:id="2"/>
    <w:p w:rsidR="00571111" w:rsidRPr="00571111" w:rsidRDefault="00571111" w:rsidP="00571111">
      <w:pPr>
        <w:ind w:hanging="2"/>
        <w:rPr>
          <w:rFonts w:cs="B Titr"/>
        </w:rPr>
      </w:pPr>
    </w:p>
    <w:p w:rsidR="005F2F31" w:rsidRDefault="005F2F31" w:rsidP="00571111">
      <w:pPr>
        <w:pStyle w:val="Title"/>
        <w:rPr>
          <w:rtl/>
        </w:rPr>
        <w:sectPr w:rsidR="005F2F31" w:rsidSect="00AC73E6">
          <w:pgSz w:w="11906" w:h="16838" w:code="9"/>
          <w:pgMar w:top="1985" w:right="1985" w:bottom="1418" w:left="1418" w:header="709" w:footer="709" w:gutter="0"/>
          <w:pgNumType w:fmt="upperRoman" w:start="1"/>
          <w:cols w:space="708"/>
          <w:docGrid w:linePitch="360"/>
        </w:sectPr>
      </w:pPr>
      <w:bookmarkStart w:id="3" w:name="_Toc215531058"/>
    </w:p>
    <w:p w:rsidR="00B5531C" w:rsidRDefault="00B5531C" w:rsidP="00640661">
      <w:pPr>
        <w:ind w:hanging="2"/>
        <w:rPr>
          <w:rFonts w:cs="B Titr" w:hint="cs"/>
          <w:sz w:val="44"/>
          <w:szCs w:val="48"/>
          <w:rtl/>
        </w:rPr>
      </w:pPr>
    </w:p>
    <w:bookmarkEnd w:id="7"/>
    <w:bookmarkEnd w:id="8"/>
    <w:p>
      <w:r>
        <w:rPr>
          <w:rFonts w:ascii="Arial" w:hAnsi="Arial" w:eastAsia="B Nazanin" w:cs="B Nazanin"/>
          <w:color w:val="000000"/>
        </w:rPr>
        <w:br w:type="page"/>
      </w:r>
    </w:p>
    <w:p>
      <w:pPr>
        <w:spacing w:after="120"/>
        <w:jc w:val="center"/>
        <w:bidi w:val="1"/>
      </w:pPr>
      <w:r>
        <w:rPr>
          <w:rFonts w:ascii="Arial" w:hAnsi="Arial" w:eastAsia="B Nazanin" w:cs="B Nazanin"/>
          <w:b/>
          <w:color w:val="000000"/>
          <w:sz w:val="44"/>
        </w:rPr>
        <w:t>فصل اول</w:t>
      </w:r>
    </w:p>
    <w:p>
      <w:pPr>
        <w:spacing w:after="480"/>
        <w:jc w:val="center"/>
        <w:bidi w:val="1"/>
      </w:pPr>
      <w:r>
        <w:rPr>
          <w:rFonts w:ascii="Arial" w:hAnsi="Arial" w:eastAsia="B Nazanin" w:cs="B Nazanin"/>
          <w:b/>
          <w:color w:val="000000"/>
          <w:sz w:val="40"/>
        </w:rPr>
        <w:t>کلیات پژوهش</w:t>
      </w:r>
    </w:p>
    <w:p>
      <w:pPr>
        <w:pStyle w:val="ThesisHeading1"/>
        <w:bidi w:val="1"/>
        <w:jc w:val="right"/>
        <w:keepNext/>
      </w:pPr>
      <w:r>
        <w:rPr>
          <w:rFonts w:ascii="Arial" w:hAnsi="Arial" w:eastAsia="B Nazanin" w:cs="B Nazanin"/>
          <w:b/>
          <w:color w:val="000000"/>
        </w:rPr>
        <w:t>1-1 مقدمه</w:t>
      </w:r>
    </w:p>
    <w:p>
      <w:pPr>
        <w:pStyle w:val="ThesisBody"/>
        <w:bidi w:val="1"/>
      </w:pPr>
      <w:r>
        <w:rPr>
          <w:rFonts w:ascii="Arial" w:hAnsi="Arial" w:eastAsia="B Nazanin" w:cs="B Nazanin"/>
          <w:b w:val="0"/>
          <w:color w:val="000000"/>
        </w:rPr>
        <w:t>بازارهای مالی به دلیل پویایی، غیرخطی بودن و حساسیت به رویدادهای اقتصادی، محیطی دشوار برای پیش‌بینی هستند. در میان این بازارها، طلا افزون بر نقش کالایی، به عنوان دارایی سرمایه‌ای و ابزار پوشش ریسک شناخته می‌شود؛ از این رو تغییرات آن می‌تواند از متغیرهای کلان، نوسان بازارهای دیگر، انتظارات سرمایه‌گذاران و شوک‌های ژئوپلیتیکی اثر بپذیرد.</w:t>
      </w:r>
    </w:p>
    <w:p>
      <w:pPr>
        <w:pStyle w:val="ThesisBody"/>
        <w:bidi w:val="1"/>
      </w:pPr>
      <w:r>
        <w:rPr>
          <w:rFonts w:ascii="Arial" w:hAnsi="Arial" w:eastAsia="B Nazanin" w:cs="B Nazanin"/>
          <w:b w:val="0"/>
          <w:color w:val="000000"/>
        </w:rPr>
        <w:t>در سال‌های اخیر، روش‌های یادگیری ماشین برای مدل‌سازی روابط غیرخطی در داده‌های مالی به کار گرفته شده‌اند. با این حال، پیچیدگی مدل به خودی خود نشانهٔ وجود قابلیت پیش‌بینی نیست. در داده‌های مالی، هم‌پوشانی زمانی برچسب‌ها، استفادهٔ ناخواسته از اطلاعات آینده و انتخاب مکرر مدل یا آستانه بر مبنای آزمون نهایی می‌تواند عملکرد را به طور غیرواقعی افزایش دهد. بنابراین، اعتبار روش ارزیابی به اندازهٔ انتخاب مدل اهمیت دارد.</w:t>
      </w:r>
    </w:p>
    <w:p>
      <w:pPr>
        <w:pStyle w:val="ThesisBody"/>
        <w:bidi w:val="1"/>
      </w:pPr>
      <w:r>
        <w:rPr>
          <w:rFonts w:ascii="Arial" w:hAnsi="Arial" w:eastAsia="B Nazanin" w:cs="B Nazanin"/>
          <w:b w:val="0"/>
          <w:color w:val="000000"/>
        </w:rPr>
        <w:t>پژوهش حاضر یک چارچوب نرم‌افزاری قابل بازتولید برای پیش‌بینی جهت حرکت روزانهٔ اونس طلا در برابر دلار آمریکا (XAUUSD) در افق‌های 1، 5، 10 و 20 روزه ارائه می‌کند. تمرکز اصلی بر آزمون علمیِ توان پیش‌بینی جهت است و نه صرفاً پیش‌بینی سطح قیمت یا ارائهٔ توصیهٔ معاملاتی.</w:t>
      </w:r>
      <w:r>
        <w:footnoteReference w:id="1"/>
      </w:r>
    </w:p>
    <w:p>
      <w:pPr>
        <w:pStyle w:val="ThesisBody"/>
        <w:bidi w:val="1"/>
      </w:pPr>
      <w:r>
        <w:rPr>
          <w:rFonts w:ascii="Arial" w:hAnsi="Arial" w:eastAsia="B Nazanin" w:cs="B Nazanin"/>
          <w:b w:val="0"/>
          <w:color w:val="000000"/>
        </w:rPr>
        <w:t>چارچوب پیشنهادی با نام «چارچوب ترکیبیِ تفسیرپذیرِ دروازه‌گذاری‌شده با هِرست» (HGE)، ویژگی‌های علّیِ قیمت باز، بیشینه، کمینه، بسته و حجم (OHLCV) را با شاخص‌های روند، نوسان، حجم و هِرست ترکیب می‌کند. شاخص هِرست در این پژوهش به عنوان توصیف‌گر رژیم بازار آزمون می‌شود، نه به عنوان نشانه‌ای که به تنهایی جهت آینده را تعیین کند.</w:t>
      </w:r>
      <w:r>
        <w:footnoteReference w:id="3"/>
      </w:r>
      <w:r>
        <w:footnoteReference w:id="2"/>
      </w:r>
    </w:p>
    <w:p>
      <w:pPr>
        <w:pStyle w:val="ThesisHeading1"/>
        <w:bidi w:val="1"/>
        <w:jc w:val="right"/>
        <w:keepNext/>
      </w:pPr>
      <w:r>
        <w:rPr>
          <w:rFonts w:ascii="Arial" w:hAnsi="Arial" w:eastAsia="B Nazanin" w:cs="B Nazanin"/>
          <w:b/>
          <w:color w:val="000000"/>
        </w:rPr>
        <w:t>1-2 بیان مسئله</w:t>
      </w:r>
    </w:p>
    <w:p>
      <w:pPr>
        <w:pStyle w:val="ThesisBody"/>
        <w:bidi w:val="1"/>
      </w:pPr>
      <w:r>
        <w:rPr>
          <w:rFonts w:ascii="Arial" w:hAnsi="Arial" w:eastAsia="B Nazanin" w:cs="B Nazanin"/>
          <w:b w:val="0"/>
          <w:color w:val="000000"/>
        </w:rPr>
        <w:t>مسئلهٔ اصلی پژوهش، طراحی و ارزیابی یک خط لولهٔ چندافقی برای پیش‌بینی جهت XAUUSD است که در آن هر تصمیم تنها با اطلاعات قابل دسترس تا زمان تصمیم ساخته شود. برچسب آماری اصلی برای افق H، علامت اختلاف قیمت بسته شدن در زمان t+H و t است. در کنار آن، بازده اجرایی جداگانه‌ای تعریف می‌شود که ورود را در بازشدن کندل روز بعد و خروج را در بازشدن کندل متناظر با افق پیش‌بینی در نظر می‌گیرد. این جداسازی از ابهام استفاده از قیمت بسته شدن همان روز برای معامله جلوگیری می‌کند.</w:t>
      </w:r>
    </w:p>
    <w:p>
      <w:pPr>
        <w:pStyle w:val="ThesisBody"/>
        <w:bidi w:val="1"/>
      </w:pPr>
      <w:r>
        <w:rPr>
          <w:rFonts w:ascii="Arial" w:hAnsi="Arial" w:eastAsia="B Nazanin" w:cs="B Nazanin"/>
          <w:b w:val="0"/>
          <w:color w:val="000000"/>
        </w:rPr>
        <w:t>برای تحلیل امکان‌پذیری معامله، یک برچسب سه‌کلاسهٔ نزولی، بدون‌معامله و صعودی با آستانهٔ وابسته به نوسان و هزینه ساخته می‌شود. با این حال، این برچسب به دلیل اتکا به بازده آینده، در انتخاب نمونه‌های آموزش طبقه‌بند دودویی وارد نمی‌شود. در نتیجه، پروژه از سوگیری انتخاب آینده جلوگیری می‌کند.</w:t>
      </w:r>
    </w:p>
    <w:p>
      <w:pPr>
        <w:pStyle w:val="ThesisBody"/>
        <w:bidi w:val="1"/>
      </w:pPr>
      <w:r>
        <w:rPr>
          <w:rFonts w:ascii="Arial" w:hAnsi="Arial" w:eastAsia="B Nazanin" w:cs="B Nazanin"/>
          <w:b w:val="0"/>
          <w:color w:val="000000"/>
        </w:rPr>
        <w:t>در ارزیابی، داده‌ها به بخش توسعه و آزمون زمانی قفل‌شده تقسیم می‌شوند. هر نمونهٔ آموزشی که بازهٔ برچسب آن با بازهٔ اعتبارسنجی یا آزمون هم‌پوشانی داشته باشد حذف می‌شود. این فرایند پاک‌سازی برای آموزش طبقه‌بند فراسطحی نیز جداگانه اعمال می‌شود. به این ترتیب، انتخاب مدل پایه، آستانهٔ احتمال و استفاده یا عدم استفاده از طبقه‌بند فراسطحی فقط با دادهٔ توسعه انجام می‌گیرد.</w:t>
      </w:r>
    </w:p>
    <w:p>
      <w:pPr>
        <w:pStyle w:val="ThesisBody"/>
        <w:bidi w:val="1"/>
      </w:pPr>
      <w:r>
        <w:rPr>
          <w:rFonts w:ascii="Arial" w:hAnsi="Arial" w:eastAsia="B Nazanin" w:cs="B Nazanin"/>
          <w:b/>
          <w:color w:val="000000"/>
        </w:rPr>
        <w:t xml:space="preserve">صورت مسئله: </w:t>
      </w:r>
      <w:r>
        <w:rPr>
          <w:rFonts w:ascii="Arial" w:hAnsi="Arial" w:eastAsia="B Nazanin" w:cs="B Nazanin"/>
          <w:color w:val="000000"/>
        </w:rPr>
        <w:t>آیا ترکیب ویژگی‌های علّیِ OHLCV، توصیف‌گرهای هِرست و انتخاب مدل مبتنی بر احتمال‌های خارج‌از‌تاخوردگی می‌تواند در افق‌های مختلف، مهارت جهت‌دار پایدار و قابل تعمیم برای XAUUSD ایجاد کند؟</w:t>
      </w:r>
    </w:p>
    <w:p>
      <w:pPr>
        <w:pStyle w:val="ThesisHeading1"/>
        <w:bidi w:val="1"/>
        <w:jc w:val="right"/>
        <w:keepNext/>
      </w:pPr>
      <w:r>
        <w:rPr>
          <w:rFonts w:ascii="Arial" w:hAnsi="Arial" w:eastAsia="B Nazanin" w:cs="B Nazanin"/>
          <w:b/>
          <w:color w:val="000000"/>
        </w:rPr>
        <w:t>1-3 اهمیت و ضرورت پژوهش</w:t>
      </w:r>
    </w:p>
    <w:p>
      <w:pPr>
        <w:pStyle w:val="ThesisBody"/>
        <w:bidi w:val="1"/>
      </w:pPr>
      <w:r>
        <w:rPr>
          <w:rFonts w:ascii="Arial" w:hAnsi="Arial" w:eastAsia="B Nazanin" w:cs="B Nazanin"/>
          <w:b w:val="0"/>
          <w:color w:val="000000"/>
        </w:rPr>
        <w:t>اهمیت این پژوهش از سه جنبه قابل بیان است. نخست، طلا دارایی مهمی در پوشش ریسک و تنوع‌بخشی پرتفوی است؛ بنابراین، مطالعهٔ ساختار پیش‌بینی‌پذیری آن ارزش کاربردی دارد. دوم، بسیاری از گزارش‌های پیش‌بینی مالی تنها یک معیار دقت یا یک تقسیم‌بندی تصادفی را ارائه می‌کنند و از ارزیابی زمانیِ سخت‌گیرانه غفلت می‌ورزند. سوم، در یک پژوهش نرم‌افزاریِ قابل دفاع، منبع داده، تنظیمات آزمایش، مدل ذخیره‌شده و خروجی نهایی باید قابل ردگیری باشند.</w:t>
      </w:r>
    </w:p>
    <w:p>
      <w:pPr>
        <w:pStyle w:val="ThesisBody"/>
        <w:bidi w:val="1"/>
      </w:pPr>
      <w:r>
        <w:rPr>
          <w:rFonts w:ascii="Arial" w:hAnsi="Arial" w:eastAsia="B Nazanin" w:cs="B Nazanin"/>
          <w:b w:val="0"/>
          <w:color w:val="000000"/>
        </w:rPr>
        <w:t>ارزش این مطالعه به ادعای «دقت بالا» محدود نیست. اگر نتیجهٔ آزمون قفل‌شده نشان دهد که مدل تحت پروتکل ضدنشت از شانس فراتر نمی‌رود، همین نتیجه از نظر علمی معنادار است؛ زیرا مانع تعمیم یک الگوی ناپایدار یا محصولِ انتخاب بیش از حد می‌شود. ادبیات پیش‌بینی مالی نیز نشان می‌دهد که اثر خارج از نمونه ممکن است کوچک، وابسته به رژیم و حساس به دورهٔ زمانی باشد.</w:t>
      </w:r>
    </w:p>
    <w:p>
      <w:pPr>
        <w:pStyle w:val="ThesisHeading1"/>
        <w:bidi w:val="1"/>
        <w:jc w:val="right"/>
        <w:keepNext/>
      </w:pPr>
      <w:r>
        <w:rPr>
          <w:rFonts w:ascii="Arial" w:hAnsi="Arial" w:eastAsia="B Nazanin" w:cs="B Nazanin"/>
          <w:b/>
          <w:color w:val="000000"/>
        </w:rPr>
        <w:t>1-4 اهداف پژوهش</w:t>
      </w:r>
    </w:p>
    <w:p>
      <w:pPr>
        <w:pStyle w:val="ThesisBody"/>
        <w:bidi w:val="1"/>
      </w:pPr>
      <w:r>
        <w:rPr>
          <w:rFonts w:ascii="Arial" w:hAnsi="Arial" w:eastAsia="B Nazanin" w:cs="B Nazanin"/>
          <w:b/>
          <w:color w:val="000000"/>
        </w:rPr>
        <w:t xml:space="preserve">هدف کلی: </w:t>
      </w:r>
      <w:r>
        <w:rPr>
          <w:rFonts w:ascii="Arial" w:hAnsi="Arial" w:eastAsia="B Nazanin" w:cs="B Nazanin"/>
          <w:color w:val="000000"/>
        </w:rPr>
        <w:t>طراحی، پیاده‌سازی و ارزیابی یک چارچوب قابل بازتولید و ضدنشت برای پیش‌بینی جهت چندافقی XAUUSD با استفاده از ویژگی‌های علّی و آزمون نقش ویژگی‌های هِرست.</w:t>
      </w:r>
    </w:p>
    <w:p>
      <w:pPr>
        <w:pStyle w:val="ThesisBody"/>
        <w:bidi w:val="1"/>
      </w:pPr>
      <w:r>
        <w:rPr>
          <w:rFonts w:ascii="Arial" w:hAnsi="Arial" w:eastAsia="B Nazanin" w:cs="B Nazanin"/>
          <w:b w:val="0"/>
          <w:color w:val="000000"/>
        </w:rPr>
        <w:t>اهداف جزئی پژوهش عبارت‌اند از:</w:t>
      </w:r>
    </w:p>
    <w:p>
      <w:pPr>
        <w:pStyle w:val="ThesisBody"/>
        <w:bidi w:val="1"/>
        <w:spacing w:after="80" w:line="324" w:lineRule="auto"/>
        <w:jc w:val="both"/>
        <w:numPr>
          <w:ilvl w:val="0"/>
          <w:numId w:val="31"/>
        </w:numPr>
      </w:pPr>
      <w:r>
        <w:rPr>
          <w:rFonts w:ascii="Arial" w:hAnsi="Arial" w:eastAsia="B Nazanin" w:cs="B Nazanin"/>
          <w:color w:val="000000"/>
          <w:sz w:val="27"/>
        </w:rPr>
        <w:t>اعتبارسنجی و ممیزی داده‌های روزانهٔ XAUUSD و ثبت منشأ، بازه و مشخصات داده.</w:t>
      </w:r>
    </w:p>
    <w:p>
      <w:pPr>
        <w:pStyle w:val="ThesisBody"/>
        <w:bidi w:val="1"/>
        <w:spacing w:after="80" w:line="324" w:lineRule="auto"/>
        <w:jc w:val="both"/>
        <w:numPr>
          <w:ilvl w:val="0"/>
          <w:numId w:val="31"/>
        </w:numPr>
      </w:pPr>
      <w:r>
        <w:rPr>
          <w:rFonts w:ascii="Arial" w:hAnsi="Arial" w:eastAsia="B Nazanin" w:cs="B Nazanin"/>
          <w:color w:val="000000"/>
          <w:sz w:val="27"/>
        </w:rPr>
        <w:t>ساخت ویژگی‌های علّی شامل بازده‌های وقفه‌دار، روند، نوسان، حجم، شاخص‌های فنی و برآوردهای هِرست.</w:t>
      </w:r>
    </w:p>
    <w:p>
      <w:pPr>
        <w:pStyle w:val="ThesisBody"/>
        <w:bidi w:val="1"/>
        <w:spacing w:after="80" w:line="324" w:lineRule="auto"/>
        <w:jc w:val="both"/>
        <w:numPr>
          <w:ilvl w:val="0"/>
          <w:numId w:val="31"/>
        </w:numPr>
      </w:pPr>
      <w:r>
        <w:rPr>
          <w:rFonts w:ascii="Arial" w:hAnsi="Arial" w:eastAsia="B Nazanin" w:cs="B Nazanin"/>
          <w:color w:val="000000"/>
          <w:sz w:val="27"/>
        </w:rPr>
        <w:t>تعریف جداگانهٔ برچسب آماری، بازده اجرایی و برچسب تشخیصیِ قابل معامله.</w:t>
      </w:r>
    </w:p>
    <w:p>
      <w:pPr>
        <w:pStyle w:val="ThesisBody"/>
        <w:bidi w:val="1"/>
        <w:spacing w:after="80" w:line="324" w:lineRule="auto"/>
        <w:jc w:val="both"/>
        <w:numPr>
          <w:ilvl w:val="0"/>
          <w:numId w:val="31"/>
        </w:numPr>
      </w:pPr>
      <w:r>
        <w:rPr>
          <w:rFonts w:ascii="Arial" w:hAnsi="Arial" w:eastAsia="B Nazanin" w:cs="B Nazanin"/>
          <w:color w:val="000000"/>
          <w:sz w:val="27"/>
        </w:rPr>
        <w:t>پیاده‌سازی اعتبارسنجی گسترشیِ زمانی، حذف هم‌پوشانی بازهٔ برچسب و آزمون زمانی قفل‌شده.</w:t>
      </w:r>
    </w:p>
    <w:p>
      <w:pPr>
        <w:pStyle w:val="ThesisBody"/>
        <w:bidi w:val="1"/>
        <w:spacing w:after="80" w:line="324" w:lineRule="auto"/>
        <w:jc w:val="both"/>
        <w:numPr>
          <w:ilvl w:val="0"/>
          <w:numId w:val="31"/>
        </w:numPr>
      </w:pPr>
      <w:r>
        <w:rPr>
          <w:rFonts w:ascii="Arial" w:hAnsi="Arial" w:eastAsia="B Nazanin" w:cs="B Nazanin"/>
          <w:color w:val="000000"/>
          <w:sz w:val="27"/>
        </w:rPr>
        <w:t>مقایسهٔ رگرسیون لجستیک، جنگل تصادفی، درختان بسیار تصادفی و تقویت گرادیانی هیستوگرام.</w:t>
      </w:r>
    </w:p>
    <w:p>
      <w:pPr>
        <w:pStyle w:val="ThesisBody"/>
        <w:bidi w:val="1"/>
        <w:spacing w:after="80" w:line="324" w:lineRule="auto"/>
        <w:jc w:val="both"/>
        <w:numPr>
          <w:ilvl w:val="0"/>
          <w:numId w:val="31"/>
        </w:numPr>
      </w:pPr>
      <w:r>
        <w:rPr>
          <w:rFonts w:ascii="Arial" w:hAnsi="Arial" w:eastAsia="B Nazanin" w:cs="B Nazanin"/>
          <w:color w:val="000000"/>
          <w:sz w:val="27"/>
        </w:rPr>
        <w:t>آزمون ابلیشن برای سنجش اثر هِرست و طبقه‌بند فراسطحی نسبت به مدل‌های پایه.</w:t>
      </w:r>
    </w:p>
    <w:p>
      <w:pPr>
        <w:pStyle w:val="ThesisBody"/>
        <w:bidi w:val="1"/>
        <w:spacing w:after="80" w:line="324" w:lineRule="auto"/>
        <w:jc w:val="both"/>
        <w:numPr>
          <w:ilvl w:val="0"/>
          <w:numId w:val="31"/>
        </w:numPr>
      </w:pPr>
      <w:r>
        <w:rPr>
          <w:rFonts w:ascii="Arial" w:hAnsi="Arial" w:eastAsia="B Nazanin" w:cs="B Nazanin"/>
          <w:color w:val="000000"/>
          <w:sz w:val="27"/>
        </w:rPr>
        <w:t>گزارش معیارهای طبقه‌بندی، بازهٔ اطمینان بوت‌استرپ بلوکی و بک‌تست با هزینهٔ رفت‌وبرگشت.</w:t>
      </w:r>
    </w:p>
    <w:p>
      <w:pPr>
        <w:pStyle w:val="ThesisBody"/>
        <w:bidi w:val="1"/>
        <w:spacing w:after="80" w:line="324" w:lineRule="auto"/>
        <w:jc w:val="both"/>
        <w:numPr>
          <w:ilvl w:val="0"/>
          <w:numId w:val="31"/>
        </w:numPr>
      </w:pPr>
      <w:r>
        <w:rPr>
          <w:rFonts w:ascii="Arial" w:hAnsi="Arial" w:eastAsia="B Nazanin" w:cs="B Nazanin"/>
          <w:color w:val="000000"/>
          <w:sz w:val="27"/>
        </w:rPr>
        <w:t>ثبت هش‌های داده، پیکربندی، کد و خروجی‌ها و تولید سیگنال فریز‌شده برای بازپخش در متاتریدر 5 (MT5).</w:t>
      </w:r>
      <w:r>
        <w:footnoteReference w:id="4"/>
      </w:r>
    </w:p>
    <w:p>
      <w:pPr>
        <w:pStyle w:val="ThesisHeading1"/>
        <w:bidi w:val="1"/>
        <w:jc w:val="right"/>
        <w:keepNext/>
      </w:pPr>
      <w:r>
        <w:rPr>
          <w:rFonts w:ascii="Arial" w:hAnsi="Arial" w:eastAsia="B Nazanin" w:cs="B Nazanin"/>
          <w:b/>
          <w:color w:val="000000"/>
        </w:rPr>
        <w:t>1-5 پرسش‌های پژوهش</w:t>
      </w:r>
    </w:p>
    <w:p>
      <w:pPr>
        <w:pStyle w:val="ThesisBody"/>
        <w:bidi w:val="1"/>
        <w:spacing w:after="80" w:line="324" w:lineRule="auto"/>
        <w:jc w:val="both"/>
        <w:numPr>
          <w:ilvl w:val="0"/>
          <w:numId w:val="32"/>
        </w:numPr>
      </w:pPr>
      <w:r>
        <w:rPr>
          <w:rFonts w:ascii="Arial" w:hAnsi="Arial" w:eastAsia="B Nazanin" w:cs="B Nazanin"/>
          <w:color w:val="000000"/>
          <w:sz w:val="27"/>
        </w:rPr>
        <w:t>آیا مدل‌های پایهٔ منتخب در آزمون زمانی قفل‌شده، balanced accuracy بالاتر از شانس ایجاد می‌کنند؟</w:t>
      </w:r>
    </w:p>
    <w:p>
      <w:pPr>
        <w:pStyle w:val="ThesisBody"/>
        <w:bidi w:val="1"/>
        <w:spacing w:after="80" w:line="324" w:lineRule="auto"/>
        <w:jc w:val="both"/>
        <w:numPr>
          <w:ilvl w:val="0"/>
          <w:numId w:val="32"/>
        </w:numPr>
      </w:pPr>
      <w:r>
        <w:rPr>
          <w:rFonts w:ascii="Arial" w:hAnsi="Arial" w:eastAsia="B Nazanin" w:cs="B Nazanin"/>
          <w:color w:val="000000"/>
          <w:sz w:val="27"/>
        </w:rPr>
        <w:t>آیا افزودن ویژگی‌های هِرست نسبت به نسخهٔ بدون هِرست، در همهٔ افق‌ها بهبود پایدار ایجاد می‌کند؟</w:t>
      </w:r>
    </w:p>
    <w:p>
      <w:pPr>
        <w:pStyle w:val="ThesisBody"/>
        <w:bidi w:val="1"/>
        <w:spacing w:after="80" w:line="324" w:lineRule="auto"/>
        <w:jc w:val="both"/>
        <w:numPr>
          <w:ilvl w:val="0"/>
          <w:numId w:val="32"/>
        </w:numPr>
      </w:pPr>
      <w:r>
        <w:rPr>
          <w:rFonts w:ascii="Arial" w:hAnsi="Arial" w:eastAsia="B Nazanin" w:cs="B Nazanin"/>
          <w:color w:val="000000"/>
          <w:sz w:val="27"/>
        </w:rPr>
        <w:t>آیا طبقه‌بند فراسطحی نسبت به بهترین مدل پایه، در داده‌های توسعه و آزمون زمانی بهبود قابل تعمیم نشان می‌دهد؟</w:t>
      </w:r>
    </w:p>
    <w:p>
      <w:pPr>
        <w:pStyle w:val="ThesisBody"/>
        <w:bidi w:val="1"/>
        <w:spacing w:after="80" w:line="324" w:lineRule="auto"/>
        <w:jc w:val="both"/>
        <w:numPr>
          <w:ilvl w:val="0"/>
          <w:numId w:val="32"/>
        </w:numPr>
      </w:pPr>
      <w:r>
        <w:rPr>
          <w:rFonts w:ascii="Arial" w:hAnsi="Arial" w:eastAsia="B Nazanin" w:cs="B Nazanin"/>
          <w:color w:val="000000"/>
          <w:sz w:val="27"/>
        </w:rPr>
        <w:t>آیا عملکرد طبقه‌بندی پس از در نظر گرفتن هزینهٔ معامله به بازده اقتصادی قابل اتکا تبدیل می‌شود؟</w:t>
      </w:r>
    </w:p>
    <w:p>
      <w:pPr>
        <w:pStyle w:val="ThesisBody"/>
        <w:bidi w:val="1"/>
        <w:spacing w:after="80" w:line="324" w:lineRule="auto"/>
        <w:jc w:val="both"/>
        <w:numPr>
          <w:ilvl w:val="0"/>
          <w:numId w:val="32"/>
        </w:numPr>
      </w:pPr>
      <w:r>
        <w:rPr>
          <w:rFonts w:ascii="Arial" w:hAnsi="Arial" w:eastAsia="B Nazanin" w:cs="B Nazanin"/>
          <w:color w:val="000000"/>
          <w:sz w:val="27"/>
        </w:rPr>
        <w:t>کدام محدودیت‌های داده و طراحی آزمایش، تفسیر نتایج و مسیر ادامهٔ پژوهش را تعیین می‌کنند؟</w:t>
      </w:r>
    </w:p>
    <w:p>
      <w:pPr>
        <w:pStyle w:val="ThesisHeading1"/>
        <w:bidi w:val="1"/>
        <w:jc w:val="right"/>
        <w:keepNext/>
      </w:pPr>
      <w:r>
        <w:rPr>
          <w:rFonts w:ascii="Arial" w:hAnsi="Arial" w:eastAsia="B Nazanin" w:cs="B Nazanin"/>
          <w:b/>
          <w:color w:val="000000"/>
        </w:rPr>
        <w:t>1-6 روش اجرا و کنترل نشت اطلاعات</w:t>
      </w:r>
    </w:p>
    <w:p>
      <w:pPr>
        <w:pStyle w:val="ThesisBody"/>
        <w:bidi w:val="1"/>
      </w:pPr>
      <w:r>
        <w:rPr>
          <w:rFonts w:ascii="Arial" w:hAnsi="Arial" w:eastAsia="B Nazanin" w:cs="B Nazanin"/>
          <w:b w:val="0"/>
          <w:color w:val="000000"/>
        </w:rPr>
        <w:t>دادهٔ پیش‌فرض پروژه از خروجی روزانهٔ XAUUSD در کارگزار MetaQuotes-Demo تهیه شده است. داده از 3 ژانویهٔ 2011 تا 31 ژوئیهٔ 2026 را پوشش می‌دهد. حجم ثبت‌شده در این داده، حجم تیک کارگزار است و نباید به عنوان حجم متمرکز بازار تعبیر شود. تفاوت کارگزار، منطقهٔ زمانی، تعطیلات و مرز کندل روزانه می‌تواند ویژگی‌ها، برچسب‌ها و نتایج را تغییر دهد.</w:t>
      </w:r>
    </w:p>
    <w:p>
      <w:pPr>
        <w:pStyle w:val="ThesisBody"/>
        <w:bidi w:val="1"/>
      </w:pPr>
      <w:r>
        <w:rPr>
          <w:rFonts w:ascii="Arial" w:hAnsi="Arial" w:eastAsia="B Nazanin" w:cs="B Nazanin"/>
          <w:b w:val="0"/>
          <w:color w:val="000000"/>
        </w:rPr>
        <w:t>مرز آزمون قفل‌شده برای همهٔ افق‌ها 3 ژوئیهٔ 2023 است. آزمون تاریخیِ این بازه در کار قبلی دیده شده است؛ از این رو در گزارش نهایی به عنوان شواهد تاریخیِ خارج‌ازنمونهٔ تکرارشده معرفی می‌شود، نه تأیید نهایی و دست‌نخورده. انتخاب مدل و تنظیمات باید بر دادهٔ توسعه انجام شود و تأیید قطعی مستلزم یک دورهٔ آینده‌نگر پس از فریز کامل طراحی است.</w:t>
      </w:r>
    </w:p>
    <w:p>
      <w:pPr>
        <w:pStyle w:val="ThesisBody"/>
        <w:bidi w:val="1"/>
      </w:pPr>
      <w:r>
        <w:rPr>
          <w:rFonts w:ascii="Arial" w:hAnsi="Arial" w:eastAsia="B Nazanin" w:cs="B Nazanin"/>
          <w:b w:val="0"/>
          <w:color w:val="000000"/>
        </w:rPr>
        <w:t>در v2 مسیر بازده کامل هر ۱۲ trial ذخیره و PBO/DSR محاسبه شد، اما ممیزی آماری نشان داد eventهای چندروزه در مرز partitionهای PBO purge نمی‌شوند و DSR در event time وابستگی‌مقاوم نیست؛ بنابراین این دو سنجه فقط diagnostic هستند.</w:t>
      </w:r>
    </w:p>
    <w:p>
      <w:pPr>
        <w:pStyle w:val="ThesisHeading1"/>
        <w:bidi w:val="1"/>
        <w:jc w:val="right"/>
        <w:keepNext/>
      </w:pPr>
      <w:r>
        <w:rPr>
          <w:rFonts w:ascii="Arial" w:hAnsi="Arial" w:eastAsia="B Nazanin" w:cs="B Nazanin"/>
          <w:b/>
          <w:color w:val="000000"/>
        </w:rPr>
        <w:t>1-7 یافته‌های canonical توسعه v2 و تفسیر آن‌ها</w:t>
      </w:r>
    </w:p>
    <w:p>
      <w:pPr>
        <w:pStyle w:val="ThesisBody"/>
        <w:bidi w:val="1"/>
      </w:pPr>
      <w:r>
        <w:rPr>
          <w:rFonts w:ascii="Arial" w:hAnsi="Arial" w:eastAsia="B Nazanin" w:cs="B Nazanin"/>
          <w:b w:val="0"/>
          <w:color w:val="000000"/>
        </w:rPr>
        <w:t>هر ۱۲ آزمایش پیش‌ثبت‌شده رد شدند و هیچ candidate به مرحلهٔ freeze، confirmation، historical audit یا MT5 نرسید.</w:t>
      </w:r>
    </w:p>
    <w:p>
      <w:pPr>
        <w:pStyle w:val="ThesisBody"/>
        <w:bidi w:val="1"/>
        <w:spacing w:after="80" w:line="324" w:lineRule="auto"/>
        <w:jc w:val="both"/>
        <w:numPr>
          <w:ilvl w:val="0"/>
          <w:numId w:val="33"/>
        </w:numPr>
      </w:pPr>
      <w:r>
        <w:rPr>
          <w:rFonts w:ascii="Arial" w:hAnsi="Arial" w:eastAsia="B Nazanin" w:cs="B Nazanin"/>
          <w:color w:val="000000"/>
          <w:sz w:val="27"/>
        </w:rPr>
        <w:t>بهترین BA تجمیعی متعلق به no-Hurst/H1 بود: ۰٫۵۲۰۳۵؛ F1 کلان ۰٫۵۱۶۱۸؛ بازهٔ اطمینان اسمی ۹۵٪ [۰٫۵۰۱۸۹، ۰٫۵۳۸۳۷]. بازده خالص ۵ و ۱۰ bps آن به‌ترتیب -۰٫۵۹۰۱۱ و -۱٫۱۲۰۷۱ بود.</w:t>
      </w:r>
    </w:p>
    <w:p>
      <w:pPr>
        <w:pStyle w:val="ThesisBody"/>
        <w:bidi w:val="1"/>
        <w:spacing w:after="80" w:line="324" w:lineRule="auto"/>
        <w:jc w:val="both"/>
        <w:numPr>
          <w:ilvl w:val="0"/>
          <w:numId w:val="33"/>
        </w:numPr>
      </w:pPr>
      <w:r>
        <w:rPr>
          <w:rFonts w:ascii="Arial" w:hAnsi="Arial" w:eastAsia="B Nazanin" w:cs="B Nazanin"/>
          <w:color w:val="000000"/>
          <w:sz w:val="27"/>
        </w:rPr>
        <w:t>robust-Hurst/H5 بازده نقطه‌ای مثبت داشت، اما معیارهای دقت، پایداری fold، عدم‌قطعیت، calibration، PBO/DSR و QA را پاس نکرد؛ این نتیجه اثبات سودآوری نیست.</w:t>
      </w:r>
    </w:p>
    <w:p>
      <w:pPr>
        <w:pStyle w:val="ThesisBody"/>
        <w:bidi w:val="1"/>
        <w:spacing w:after="80" w:line="324" w:lineRule="auto"/>
        <w:jc w:val="both"/>
        <w:numPr>
          <w:ilvl w:val="0"/>
          <w:numId w:val="33"/>
        </w:numPr>
      </w:pPr>
      <w:r>
        <w:rPr>
          <w:rFonts w:ascii="Arial" w:hAnsi="Arial" w:eastAsia="B Nazanin" w:cs="B Nazanin"/>
          <w:color w:val="000000"/>
          <w:sz w:val="27"/>
        </w:rPr>
        <w:t>هیچ برتری پایدار یا promotion-eligible برای هِرست مشاهده نشد. v2 استنباط paired مستقیم هِرست در برابر no-Hurst را gate نکرده است؛ ادعای ارزش افزودهٔ هِرست مجاز نیست.</w:t>
      </w:r>
    </w:p>
    <w:p>
      <w:pPr>
        <w:pStyle w:val="ThesisBody"/>
        <w:bidi w:val="1"/>
        <w:spacing w:after="80" w:line="324" w:lineRule="auto"/>
        <w:jc w:val="both"/>
        <w:numPr>
          <w:ilvl w:val="0"/>
          <w:numId w:val="33"/>
        </w:numPr>
      </w:pPr>
      <w:r>
        <w:rPr>
          <w:rFonts w:ascii="Arial" w:hAnsi="Arial" w:eastAsia="B Nazanin" w:cs="B Nazanin"/>
          <w:color w:val="000000"/>
          <w:sz w:val="27"/>
        </w:rPr>
        <w:t>بازهٔ ۲۰۲۲ تا ژوئن ۲۰۲۳ قبلاً دیده شده و confirmation نیست. دورهٔ ژوئیهٔ ۲۰۲۳ تا ژوئیهٔ ۲۰۲۶ historical_audit_previously_revealed است و در v2 بارگذاری نشد.</w:t>
      </w:r>
    </w:p>
    <w:p>
      <w:pPr>
        <w:pStyle w:val="ThesisBody"/>
        <w:bidi w:val="1"/>
      </w:pPr>
      <w:r>
        <w:rPr>
          <w:rFonts w:ascii="Arial" w:hAnsi="Arial" w:eastAsia="B Nazanin" w:cs="B Nazanin"/>
          <w:b w:val="0"/>
          <w:color w:val="000000"/>
        </w:rPr>
        <w:t>چون candidate وجود ندارد، هیچ MT5 candidate backtest انجام نشد. قرارداد آینده signal تا order، fill، exit و cost را ردیف‌به‌ردیف تطبیق می‌دهد، اما native MQL5 inference را ادعا نمی‌کند.</w:t>
      </w:r>
    </w:p>
    <w:p>
      <w:pPr>
        <w:pStyle w:val="ThesisBody"/>
        <w:bidi w:val="1"/>
      </w:pPr>
      <w:r>
        <w:rPr>
          <w:rFonts w:ascii="Arial" w:hAnsi="Arial" w:eastAsia="B Nazanin" w:cs="B Nazanin"/>
          <w:b w:val="0"/>
          <w:color w:val="000000"/>
        </w:rPr>
        <w:t>ممیزی مستقل پس از freeze نشان داد مرز calibration/evaluation داخلی بر endpoint برچسب purge نشده است. نبود common-calendar دقیق، familywise correction، PBO/DSR سازگار با event و provenance بومی نیز باقی است. اصلاح فقط در خانواده‌ای تازه مجاز است و v2 ادعای leakage-free ندارد.</w:t>
      </w:r>
    </w:p>
    <w:p>
      <w:pPr>
        <w:pStyle w:val="ThesisHeading1"/>
        <w:bidi w:val="1"/>
        <w:jc w:val="right"/>
        <w:keepNext/>
      </w:pPr>
      <w:r>
        <w:rPr>
          <w:rFonts w:ascii="Arial" w:hAnsi="Arial" w:eastAsia="B Nazanin" w:cs="B Nazanin"/>
          <w:b/>
          <w:color w:val="000000"/>
        </w:rPr>
        <w:t>1-8 جایگاه پروژه در ادبیات و منابع الهام‌بخش</w:t>
      </w:r>
    </w:p>
    <w:p>
      <w:pPr>
        <w:pStyle w:val="ThesisBody"/>
        <w:bidi w:val="1"/>
      </w:pPr>
      <w:r>
        <w:rPr>
          <w:rFonts w:ascii="Arial" w:hAnsi="Arial" w:eastAsia="B Nazanin" w:cs="B Nazanin"/>
          <w:b w:val="0"/>
          <w:color w:val="000000"/>
        </w:rPr>
        <w:t>پروژه حاضر مدعی ابداع شاخص هِرست، یادگیری ماشین مالی یا اعتبارسنجی زمانی نیست. نوآوری آن در ترکیب این اجزا در یک خط لولهٔ چندافقی، قابل بازتولید و قابل ممیزی برای XAUUSD است. منابع زیر پایهٔ مفهومی و روش‌شناختی پژوهش‌اند:</w:t>
      </w:r>
    </w:p>
    <w:p>
      <w:pPr>
        <w:pStyle w:val="ThesisBody"/>
        <w:bidi w:val="1"/>
        <w:spacing w:after="80" w:line="324" w:lineRule="auto"/>
        <w:jc w:val="both"/>
        <w:numPr>
          <w:ilvl w:val="0"/>
          <w:numId w:val="34"/>
        </w:numPr>
      </w:pPr>
      <w:r>
        <w:rPr>
          <w:rFonts w:ascii="Arial" w:hAnsi="Arial" w:eastAsia="B Nazanin" w:cs="B Nazanin"/>
          <w:color w:val="000000"/>
          <w:sz w:val="27"/>
        </w:rPr>
        <w:t>Qian و Rasheed (2004): استفاده از شاخص هِرست برای سنجش قابلیت پیش‌بینی سری‌های مالی.</w:t>
      </w:r>
    </w:p>
    <w:p>
      <w:pPr>
        <w:pStyle w:val="ThesisBody"/>
        <w:bidi w:val="1"/>
        <w:spacing w:after="80" w:line="324" w:lineRule="auto"/>
        <w:jc w:val="both"/>
        <w:numPr>
          <w:ilvl w:val="0"/>
          <w:numId w:val="34"/>
        </w:numPr>
      </w:pPr>
      <w:r>
        <w:rPr>
          <w:rFonts w:ascii="Arial" w:hAnsi="Arial" w:eastAsia="B Nazanin" w:cs="B Nazanin"/>
          <w:color w:val="000000"/>
          <w:sz w:val="27"/>
        </w:rPr>
        <w:t>Eom و همکاران (2007): بررسی رابطهٔ هِرست و نرخ اصابت جهت در شاخص‌های بازار.</w:t>
      </w:r>
    </w:p>
    <w:p>
      <w:pPr>
        <w:pStyle w:val="ThesisBody"/>
        <w:bidi w:val="1"/>
        <w:spacing w:after="80" w:line="324" w:lineRule="auto"/>
        <w:jc w:val="both"/>
        <w:numPr>
          <w:ilvl w:val="0"/>
          <w:numId w:val="34"/>
        </w:numPr>
      </w:pPr>
      <w:r>
        <w:rPr>
          <w:rFonts w:ascii="Arial" w:hAnsi="Arial" w:eastAsia="B Nazanin" w:cs="B Nazanin"/>
          <w:color w:val="000000"/>
          <w:sz w:val="27"/>
        </w:rPr>
        <w:t>Yang و همکاران (2024): نزدیک‌ترین پژوهش در ترکیب طلا، هِرست و یادگیری ماشین؛ روش آنان مبتنی بر تجزیه و بازآرایی هِرست است و با معماری پروژه حاضر یکسان نیست.</w:t>
      </w:r>
    </w:p>
    <w:p>
      <w:pPr>
        <w:pStyle w:val="ThesisBody"/>
        <w:bidi w:val="1"/>
        <w:spacing w:after="80" w:line="324" w:lineRule="auto"/>
        <w:jc w:val="both"/>
        <w:numPr>
          <w:ilvl w:val="0"/>
          <w:numId w:val="34"/>
        </w:numPr>
      </w:pPr>
      <w:r>
        <w:rPr>
          <w:rFonts w:ascii="Arial" w:hAnsi="Arial" w:eastAsia="B Nazanin" w:cs="B Nazanin"/>
          <w:color w:val="000000"/>
          <w:sz w:val="27"/>
        </w:rPr>
        <w:t>López de Prado (2018): اهمیت پاک‌سازی هم‌پوشانی برچسب، embargo و کنترل بیش‌برازش در بک‌تست.</w:t>
      </w:r>
    </w:p>
    <w:p>
      <w:pPr>
        <w:pStyle w:val="ThesisBody"/>
        <w:bidi w:val="1"/>
        <w:spacing w:after="80" w:line="324" w:lineRule="auto"/>
        <w:jc w:val="both"/>
        <w:numPr>
          <w:ilvl w:val="0"/>
          <w:numId w:val="34"/>
        </w:numPr>
      </w:pPr>
      <w:r>
        <w:rPr>
          <w:rFonts w:ascii="Arial" w:hAnsi="Arial" w:eastAsia="B Nazanin" w:cs="B Nazanin"/>
          <w:color w:val="000000"/>
          <w:sz w:val="27"/>
        </w:rPr>
        <w:t>Ryll و Seidens (2019): مرور بیش از 150 مطالعه و هشدار دربارهٔ ناهمگونی داده، معیار و شیوهٔ تقسیم زمانی.</w:t>
      </w:r>
    </w:p>
    <w:p>
      <w:pPr>
        <w:pStyle w:val="ThesisBody"/>
        <w:bidi w:val="1"/>
        <w:spacing w:after="80" w:line="324" w:lineRule="auto"/>
        <w:jc w:val="both"/>
        <w:numPr>
          <w:ilvl w:val="0"/>
          <w:numId w:val="34"/>
        </w:numPr>
      </w:pPr>
      <w:r>
        <w:rPr>
          <w:rFonts w:ascii="Arial" w:hAnsi="Arial" w:eastAsia="B Nazanin" w:cs="B Nazanin"/>
          <w:color w:val="000000"/>
          <w:sz w:val="27"/>
        </w:rPr>
        <w:t>Fikri (2025): پیش‌بینی طلا با رژیم‌های VIX، دلار و شاخص سهام؛ بهترین دقت جهت آن 51.2 درصد است و نشان می‌دهد نتیجهٔ نزدیک به شانس می‌تواند در یک طراحی regime-aware آموزنده باشد.</w:t>
      </w:r>
    </w:p>
    <w:p>
      <w:pPr>
        <w:pStyle w:val="ThesisBody"/>
        <w:bidi w:val="1"/>
        <w:spacing w:after="80" w:line="324" w:lineRule="auto"/>
        <w:jc w:val="both"/>
        <w:numPr>
          <w:ilvl w:val="0"/>
          <w:numId w:val="34"/>
        </w:numPr>
      </w:pPr>
      <w:r>
        <w:rPr>
          <w:rFonts w:ascii="Arial" w:hAnsi="Arial" w:eastAsia="B Nazanin" w:cs="B Nazanin"/>
          <w:color w:val="000000"/>
          <w:sz w:val="27"/>
        </w:rPr>
        <w:t>Peng و de Moraes Souza (2024): همگرایی دقت خارج‌ازنمونهٔ SVM به 50 درصد و حساسیت شدید نتیجه به hyperparameterها؛ نمونه‌ای از ارزش علمی نتیجهٔ منفی.</w:t>
      </w:r>
    </w:p>
    <w:p>
      <w:pPr>
        <w:pStyle w:val="ThesisHeading1"/>
        <w:bidi w:val="1"/>
        <w:jc w:val="right"/>
        <w:keepNext/>
      </w:pPr>
      <w:r>
        <w:rPr>
          <w:rFonts w:ascii="Arial" w:hAnsi="Arial" w:eastAsia="B Nazanin" w:cs="B Nazanin"/>
          <w:b/>
          <w:color w:val="000000"/>
        </w:rPr>
        <w:t>1-9 محدودیت‌ها و مسیر آینده</w:t>
      </w:r>
    </w:p>
    <w:p>
      <w:pPr>
        <w:pStyle w:val="ThesisBody"/>
        <w:bidi w:val="1"/>
      </w:pPr>
      <w:r>
        <w:rPr>
          <w:rFonts w:ascii="Arial" w:hAnsi="Arial" w:eastAsia="B Nazanin" w:cs="B Nazanin"/>
          <w:b w:val="0"/>
          <w:color w:val="000000"/>
        </w:rPr>
        <w:t>محدودیت اصلی مدل فعلی، اتکا به ویژگی‌های OHLCV یک دارایی و یک کارگزار است. متغیرهایی مانند شاخص دلار، VIX، نرخ‌های واقعی، جریان صندوق‌های قابل معامله، داده‌های آتی و تقویم رویدادها در نسخهٔ فعلی مدل وارد نشده‌اند. افزودن این داده‌ها فقط در صورتی مجاز است که زمان دسترسی آن‌ها پیش از زمان تصمیم اثبات شود و انتخاب ویژگی یا مدل بر مبنای آزمون قفل‌شدهٔ فعلی انجام نگیرد.</w:t>
      </w:r>
    </w:p>
    <w:p>
      <w:pPr>
        <w:pStyle w:val="ThesisBody"/>
        <w:bidi w:val="1"/>
      </w:pPr>
      <w:r>
        <w:rPr>
          <w:rFonts w:ascii="Arial" w:hAnsi="Arial" w:eastAsia="B Nazanin" w:cs="B Nazanin"/>
          <w:b w:val="0"/>
          <w:color w:val="000000"/>
        </w:rPr>
        <w:t>پژوهش آینده باید یک دورهٔ آینده‌نگر جدید را پس از فریز کامل پیکربندی، ویژگی‌ها و قواعد انتخاب تعریف کند؛ عملکرد را بر حسب رژیم بازار گزارش دهد؛ مسیر بازده همهٔ آزمون‌های توسعه را برای محاسبهٔ سنجه‌های بیش‌برازش ذخیره کند؛ و بازتولید را در کارگزار یا مرز سشن مستقل بررسی نماید. همچنین بازپخش MT5 فعلی صرفاً اجرای سیگنال‌های فریز‌شده را می‌آزماید و هم‌ارزی استنتاج بومی مدل در MQL5 را اثبات نمی‌کند.</w:t>
      </w:r>
    </w:p>
    <w:p>
      <w:pPr>
        <w:pStyle w:val="ThesisHeading1"/>
        <w:bidi w:val="1"/>
        <w:jc w:val="right"/>
        <w:keepNext/>
      </w:pPr>
      <w:r>
        <w:rPr>
          <w:rFonts w:ascii="Arial" w:hAnsi="Arial" w:eastAsia="B Nazanin" w:cs="B Nazanin"/>
          <w:b/>
          <w:color w:val="000000"/>
        </w:rPr>
        <w:t>1-10 ساختار ادامهٔ گزارش</w:t>
      </w:r>
    </w:p>
    <w:p>
      <w:pPr>
        <w:pStyle w:val="ThesisBody"/>
        <w:bidi w:val="1"/>
      </w:pPr>
      <w:r>
        <w:rPr>
          <w:rFonts w:ascii="Arial" w:hAnsi="Arial" w:eastAsia="B Nazanin" w:cs="B Nazanin"/>
          <w:b w:val="0"/>
          <w:color w:val="000000"/>
        </w:rPr>
        <w:t>در فصل‌های بعدی، مبانی نظری و پیشینهٔ پژوهش، روش گردآوری و آماده‌سازی داده، طراحی ویژگی‌ها و برچسب‌ها، روش اعتبارسنجی و مدل‌سازی، نتایج تجربی، تحلیل محدودیت‌ها و پیشنهادهای آینده به تفصیل ارائه می‌شوند. تمام ادعاهای عملکردی باید به خروجی‌های ثبت‌شده و قابل بازتولید پروژه ارجاع داده شوند.</w:t>
      </w:r>
    </w:p>
    <w:sectPr w:rsidR="00E637AF" w:rsidRPr="007C5E86" w:rsidSect="00AC73E6">
      <w:footnotePr>
        <w:numRestart w:val="eachPage"/>
      </w:footnotePr>
      <w:pgSz w:w="11906" w:h="16838" w:code="9"/>
      <w:pgMar w:top="1985" w:right="1985"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6C7E" w:rsidRDefault="00DD6C7E">
      <w:r>
        <w:separator/>
      </w:r>
    </w:p>
  </w:endnote>
  <w:endnote w:type="continuationSeparator" w:id="0">
    <w:p w:rsidR="00DD6C7E" w:rsidRDefault="00DD6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tr">
    <w:altName w:val="Arial"/>
    <w:charset w:val="B2"/>
    <w:family w:val="auto"/>
    <w:pitch w:val="variable"/>
    <w:sig w:usb0="00002001" w:usb1="00000000" w:usb2="00000000"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Zar">
    <w:altName w:val="Arial"/>
    <w:charset w:val="B2"/>
    <w:family w:val="auto"/>
    <w:pitch w:val="variable"/>
    <w:sig w:usb0="00002001" w:usb1="00000000" w:usb2="00000000" w:usb3="00000000" w:csb0="00000040" w:csb1="00000000"/>
  </w:font>
  <w:font w:name="B Titr">
    <w:panose1 w:val="00000700000000000000"/>
    <w:charset w:val="B2"/>
    <w:family w:val="auto"/>
    <w:pitch w:val="variable"/>
    <w:sig w:usb0="00002001" w:usb1="80000000" w:usb2="00000008" w:usb3="00000000" w:csb0="00000040" w:csb1="00000000"/>
  </w:font>
  <w:font w:name="Lotus">
    <w:altName w:val="Arial"/>
    <w:charset w:val="B2"/>
    <w:family w:val="auto"/>
    <w:pitch w:val="variable"/>
    <w:sig w:usb0="00002001" w:usb1="00000000" w:usb2="00000000" w:usb3="00000000" w:csb0="00000040" w:csb1="00000000"/>
  </w:font>
  <w:font w:name="Compset">
    <w:altName w:val="Arial"/>
    <w:charset w:val="B2"/>
    <w:family w:val="auto"/>
    <w:pitch w:val="variable"/>
    <w:sig w:usb0="00002001" w:usb1="00000000" w:usb2="00000000" w:usb3="00000000" w:csb0="00000040"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042B" w:rsidRDefault="0035042B">
    <w:pPr>
      <w:pStyle w:val="Footer"/>
      <w:framePr w:wrap="around" w:vAnchor="text" w:hAnchor="margin" w:xAlign="right"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35042B" w:rsidRDefault="0035042B">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F1E5D" w:rsidRPr="00DF1E5D" w:rsidRDefault="00DF1E5D" w:rsidP="00DF1E5D">
    <w:pPr>
      <w:pStyle w:val="Footer"/>
      <w:jc w:val="center"/>
      <w:rPr>
        <w:rFonts w:cs="B Nazanin"/>
        <w:sz w:val="28"/>
        <w:szCs w:val="28"/>
      </w:rPr>
    </w:pPr>
    <w:r w:rsidRPr="00DF1E5D">
      <w:rPr>
        <w:rFonts w:cs="B Nazanin" w:ascii="Arial" w:hAnsi="Arial" w:eastAsia="B Nazanin"/>
        <w:color w:val="000000"/>
        <w:sz w:val="28"/>
        <w:szCs w:val="28"/>
      </w:rPr>
      <w:fldChar w:fldCharType="begin"/>
    </w:r>
    <w:r w:rsidRPr="00DF1E5D">
      <w:rPr>
        <w:rFonts w:cs="B Nazanin" w:ascii="Arial" w:hAnsi="Arial" w:eastAsia="B Nazanin"/>
        <w:color w:val="000000"/>
        <w:sz w:val="28"/>
        <w:szCs w:val="28"/>
      </w:rPr>
      <w:instrText xml:space="preserve"> PAGE   \* MERGEFORMAT </w:instrText>
    </w:r>
    <w:r w:rsidRPr="00DF1E5D">
      <w:rPr>
        <w:rFonts w:cs="B Nazanin" w:ascii="Arial" w:hAnsi="Arial" w:eastAsia="B Nazanin"/>
        <w:color w:val="000000"/>
        <w:sz w:val="28"/>
        <w:szCs w:val="28"/>
      </w:rPr>
      <w:fldChar w:fldCharType="separate"/>
    </w:r>
    <w:r w:rsidR="0034016F">
      <w:rPr>
        <w:rFonts w:cs="B Nazanin" w:ascii="Arial" w:hAnsi="Arial" w:eastAsia="B Nazanin"/>
        <w:noProof/>
        <w:color w:val="000000"/>
        <w:sz w:val="28"/>
        <w:szCs w:val="28"/>
        <w:rtl/>
      </w:rPr>
      <w:t>17</w:t>
    </w:r>
    <w:r w:rsidRPr="00DF1E5D">
      <w:rPr>
        <w:rFonts w:cs="B Nazanin" w:ascii="Arial" w:hAnsi="Arial" w:eastAsia="B Nazanin"/>
        <w:color w:val="000000"/>
        <w:sz w:val="28"/>
        <w:szCs w:val="28"/>
      </w:rPr>
      <w:fldChar w:fldCharType="end"/>
    </w:r>
  </w:p>
  <w:p w:rsidR="00E61A4F" w:rsidRDefault="00E61A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6C7E" w:rsidRDefault="00DD6C7E">
      <w:r>
        <w:separator/>
      </w:r>
    </w:p>
  </w:footnote>
  <w:footnote w:type="continuationSeparator" w:id="0">
    <w:p w:rsidR="00DD6C7E" w:rsidRDefault="00DD6C7E">
      <w:r>
        <w:continuationSeparator/>
      </w:r>
    </w:p>
  </w:footnote>
  <w:footnote w:id="1">
    <w:p>
      <w:r>
        <w:footnoteRef/>
      </w:r>
      <w:r>
        <w:t> نماد معاملاتی اونس طلا در برابر دلار آمریکا (Gold versus United States Dollar).</w:t>
      </w:r>
    </w:p>
  </w:footnote>
  <w:footnote w:id="2">
    <w:p>
      <w:r>
        <w:footnoteRef/>
      </w:r>
      <w:r>
        <w:t> Hurst-Gated Explainable framework؛ چارچوب ترکیبیِ تفسیرپذیر با دروازه‌گذاری مبتنی بر شاخص هِرست.</w:t>
      </w:r>
    </w:p>
  </w:footnote>
  <w:footnote w:id="3">
    <w:p>
      <w:r>
        <w:footnoteRef/>
      </w:r>
      <w:r>
        <w:t> Open, High, Low, Close, Volume؛ قیمت باز، بیشینه، کمینه، بسته و حجم.</w:t>
      </w:r>
    </w:p>
  </w:footnote>
  <w:footnote w:id="4">
    <w:p>
      <w:r>
        <w:footnoteRef/>
      </w:r>
      <w:r>
        <w:t> MetaTrader 5؛ نرم‌افزار معاملاتی و آزمون‌گر راهبرد شرکت MetaQuotes.</w:t>
      </w:r>
    </w:p>
  </w:footnote>
  <w:footnote w:id="5">
    <w:p>
      <w:r>
        <w:footnoteRef/>
      </w:r>
      <w:r>
        <w:t> Combinatorial Purged Cross-Validation؛ اعتبارسنجی ترکیبی با حذف هم‌پوشانی بازهٔ برچسب.</w:t>
      </w:r>
    </w:p>
  </w:footnote>
  <w:footnote w:id="6">
    <w:p>
      <w:r>
        <w:footnoteRef/>
      </w:r>
      <w:r>
        <w:t> F1 score؛ میانگین هارمونیک دقت و یادآوری در طبقه‌بندی.</w:t>
      </w:r>
    </w:p>
  </w:footnote>
  <w:footnote w:id="7">
    <w:p>
      <w:r>
        <w:footnoteRef/>
      </w:r>
      <w:r>
        <w:t> Area Under the Receiver Operating Characteristic Curve؛ مساحت زیر منحنی مشخصهٔ عملیاتی گیرنده.</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042B" w:rsidRDefault="0035042B">
    <w:pPr>
      <w:pStyle w:val="Header"/>
      <w:framePr w:wrap="around" w:vAnchor="text" w:hAnchor="margin"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35042B" w:rsidRDefault="0035042B">
    <w:pPr>
      <w:pStyle w:val="Header"/>
      <w:ind w:right="360"/>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5042B" w:rsidRDefault="0035042B">
    <w:pPr>
      <w:pStyle w:val="Header"/>
      <w:framePr w:w="185" w:h="329" w:hRule="exact" w:wrap="around" w:vAnchor="text" w:hAnchor="margin" w:y="-5"/>
      <w:rPr>
        <w:rStyle w:val="PageNumber"/>
        <w:rtl/>
      </w:rPr>
    </w:pPr>
  </w:p>
  <w:p w:rsidR="0035042B" w:rsidRDefault="0035042B">
    <w:pPr>
      <w:pStyle w:val="Header"/>
      <w:ind w:right="360"/>
      <w:rPr>
        <w:rFonts w:hint="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362CB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932F8C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A881AB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E6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7FB82CD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E898B3D0"/>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C1E27536"/>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6B1A3350"/>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BAB5E4F"/>
    <w:multiLevelType w:val="multilevel"/>
    <w:tmpl w:val="A448CF7A"/>
    <w:lvl w:ilvl="0">
      <w:start w:val="1"/>
      <w:numFmt w:val="decimal"/>
      <w:lvlText w:val="%1."/>
      <w:lvlJc w:val="left"/>
      <w:pPr>
        <w:tabs>
          <w:tab w:val="num" w:pos="1080"/>
        </w:tabs>
        <w:ind w:left="1080" w:hanging="360"/>
      </w:pPr>
      <w:rPr>
        <w:rFonts w:hint="default"/>
      </w:rPr>
    </w:lvl>
    <w:lvl w:ilvl="1">
      <w:start w:val="1"/>
      <w:numFmt w:val="decimal"/>
      <w:suff w:val="space"/>
      <w:lvlText w:val="%1-%2-"/>
      <w:lvlJc w:val="left"/>
      <w:pPr>
        <w:ind w:left="1512" w:hanging="432"/>
      </w:pPr>
      <w:rPr>
        <w:rFonts w:hint="default"/>
      </w:rPr>
    </w:lvl>
    <w:lvl w:ilvl="2">
      <w:start w:val="1"/>
      <w:numFmt w:val="decimal"/>
      <w:lvlText w:val="%1.%2.%3."/>
      <w:lvlJc w:val="left"/>
      <w:pPr>
        <w:tabs>
          <w:tab w:val="num" w:pos="1944"/>
        </w:tabs>
        <w:ind w:left="1944" w:hanging="504"/>
      </w:pPr>
      <w:rPr>
        <w:rFonts w:hint="default"/>
      </w:rPr>
    </w:lvl>
    <w:lvl w:ilvl="3">
      <w:start w:val="1"/>
      <w:numFmt w:val="decimal"/>
      <w:lvlText w:val="%1.%2.%3.%4."/>
      <w:lvlJc w:val="left"/>
      <w:pPr>
        <w:tabs>
          <w:tab w:val="num" w:pos="2448"/>
        </w:tabs>
        <w:ind w:left="2448" w:hanging="648"/>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9" w15:restartNumberingAfterBreak="0">
    <w:nsid w:val="1CFD5D5E"/>
    <w:multiLevelType w:val="hybridMultilevel"/>
    <w:tmpl w:val="E3C49B14"/>
    <w:lvl w:ilvl="0" w:tplc="A71A39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7367B0"/>
    <w:multiLevelType w:val="hybridMultilevel"/>
    <w:tmpl w:val="506CAAF4"/>
    <w:lvl w:ilvl="0" w:tplc="BD2E27B8">
      <w:start w:val="1"/>
      <w:numFmt w:val="bullet"/>
      <w:pStyle w:val="a"/>
      <w:lvlText w:val=""/>
      <w:lvlJc w:val="left"/>
      <w:pPr>
        <w:tabs>
          <w:tab w:val="num" w:pos="720"/>
        </w:tabs>
        <w:ind w:left="720" w:hanging="360"/>
      </w:pPr>
      <w:rPr>
        <w:rFonts w:ascii="Symbol" w:hAnsi="Symbol" w:hint="default"/>
      </w:rPr>
    </w:lvl>
    <w:lvl w:ilvl="1" w:tplc="90742100">
      <w:start w:val="1012"/>
      <w:numFmt w:val="bullet"/>
      <w:lvlText w:val="–"/>
      <w:lvlJc w:val="left"/>
      <w:pPr>
        <w:tabs>
          <w:tab w:val="num" w:pos="1440"/>
        </w:tabs>
        <w:ind w:left="1440" w:hanging="360"/>
      </w:pPr>
      <w:rPr>
        <w:rFonts w:ascii="Arial Unicode MS" w:hAnsi="Arial Unicode MS" w:hint="default"/>
      </w:rPr>
    </w:lvl>
    <w:lvl w:ilvl="2" w:tplc="5AE45EA0">
      <w:start w:val="1012"/>
      <w:numFmt w:val="bullet"/>
      <w:lvlText w:val="•"/>
      <w:lvlJc w:val="left"/>
      <w:pPr>
        <w:tabs>
          <w:tab w:val="num" w:pos="2160"/>
        </w:tabs>
        <w:ind w:left="2160" w:hanging="360"/>
      </w:pPr>
      <w:rPr>
        <w:rFonts w:ascii="Arial Unicode MS" w:hAnsi="Arial Unicode MS" w:hint="default"/>
      </w:rPr>
    </w:lvl>
    <w:lvl w:ilvl="3" w:tplc="AFAA80CA" w:tentative="1">
      <w:start w:val="1"/>
      <w:numFmt w:val="bullet"/>
      <w:lvlText w:val="•"/>
      <w:lvlJc w:val="left"/>
      <w:pPr>
        <w:tabs>
          <w:tab w:val="num" w:pos="2880"/>
        </w:tabs>
        <w:ind w:left="2880" w:hanging="360"/>
      </w:pPr>
      <w:rPr>
        <w:rFonts w:ascii="Arial Unicode MS" w:hAnsi="Arial Unicode MS" w:hint="default"/>
      </w:rPr>
    </w:lvl>
    <w:lvl w:ilvl="4" w:tplc="23C8283A" w:tentative="1">
      <w:start w:val="1"/>
      <w:numFmt w:val="bullet"/>
      <w:lvlText w:val="•"/>
      <w:lvlJc w:val="left"/>
      <w:pPr>
        <w:tabs>
          <w:tab w:val="num" w:pos="3600"/>
        </w:tabs>
        <w:ind w:left="3600" w:hanging="360"/>
      </w:pPr>
      <w:rPr>
        <w:rFonts w:ascii="Arial Unicode MS" w:hAnsi="Arial Unicode MS" w:hint="default"/>
      </w:rPr>
    </w:lvl>
    <w:lvl w:ilvl="5" w:tplc="A39E90A0" w:tentative="1">
      <w:start w:val="1"/>
      <w:numFmt w:val="bullet"/>
      <w:lvlText w:val="•"/>
      <w:lvlJc w:val="left"/>
      <w:pPr>
        <w:tabs>
          <w:tab w:val="num" w:pos="4320"/>
        </w:tabs>
        <w:ind w:left="4320" w:hanging="360"/>
      </w:pPr>
      <w:rPr>
        <w:rFonts w:ascii="Arial Unicode MS" w:hAnsi="Arial Unicode MS" w:hint="default"/>
      </w:rPr>
    </w:lvl>
    <w:lvl w:ilvl="6" w:tplc="E7B4A93E" w:tentative="1">
      <w:start w:val="1"/>
      <w:numFmt w:val="bullet"/>
      <w:lvlText w:val="•"/>
      <w:lvlJc w:val="left"/>
      <w:pPr>
        <w:tabs>
          <w:tab w:val="num" w:pos="5040"/>
        </w:tabs>
        <w:ind w:left="5040" w:hanging="360"/>
      </w:pPr>
      <w:rPr>
        <w:rFonts w:ascii="Arial Unicode MS" w:hAnsi="Arial Unicode MS" w:hint="default"/>
      </w:rPr>
    </w:lvl>
    <w:lvl w:ilvl="7" w:tplc="4CB2E12A" w:tentative="1">
      <w:start w:val="1"/>
      <w:numFmt w:val="bullet"/>
      <w:lvlText w:val="•"/>
      <w:lvlJc w:val="left"/>
      <w:pPr>
        <w:tabs>
          <w:tab w:val="num" w:pos="5760"/>
        </w:tabs>
        <w:ind w:left="5760" w:hanging="360"/>
      </w:pPr>
      <w:rPr>
        <w:rFonts w:ascii="Arial Unicode MS" w:hAnsi="Arial Unicode MS" w:hint="default"/>
      </w:rPr>
    </w:lvl>
    <w:lvl w:ilvl="8" w:tplc="CBBEEC6A" w:tentative="1">
      <w:start w:val="1"/>
      <w:numFmt w:val="bullet"/>
      <w:lvlText w:val="•"/>
      <w:lvlJc w:val="left"/>
      <w:pPr>
        <w:tabs>
          <w:tab w:val="num" w:pos="6480"/>
        </w:tabs>
        <w:ind w:left="6480" w:hanging="360"/>
      </w:pPr>
      <w:rPr>
        <w:rFonts w:ascii="Arial Unicode MS" w:hAnsi="Arial Unicode MS" w:hint="default"/>
      </w:rPr>
    </w:lvl>
  </w:abstractNum>
  <w:abstractNum w:abstractNumId="11" w15:restartNumberingAfterBreak="0">
    <w:nsid w:val="21F86A5D"/>
    <w:multiLevelType w:val="multilevel"/>
    <w:tmpl w:val="59DA6694"/>
    <w:lvl w:ilvl="0">
      <w:start w:val="1"/>
      <w:numFmt w:val="decimal"/>
      <w:suff w:val="space"/>
      <w:lvlText w:val="%1-"/>
      <w:lvlJc w:val="right"/>
      <w:pPr>
        <w:ind w:left="1080" w:hanging="796"/>
      </w:pPr>
      <w:rPr>
        <w:rFonts w:cs="Titr" w:hint="cs"/>
        <w:bCs/>
        <w:iCs w:val="0"/>
        <w:color w:val="008000"/>
        <w:szCs w:val="22"/>
      </w:rPr>
    </w:lvl>
    <w:lvl w:ilvl="1">
      <w:start w:val="1"/>
      <w:numFmt w:val="decimal"/>
      <w:lvlRestart w:val="0"/>
      <w:suff w:val="space"/>
      <w:lvlText w:val="%2-"/>
      <w:lvlJc w:val="right"/>
      <w:pPr>
        <w:ind w:left="1512" w:hanging="945"/>
      </w:pPr>
      <w:rPr>
        <w:rFonts w:hint="default"/>
      </w:rPr>
    </w:lvl>
    <w:lvl w:ilvl="2">
      <w:start w:val="1"/>
      <w:numFmt w:val="decimal"/>
      <w:lvlText w:val="%1.%2.%3."/>
      <w:lvlJc w:val="left"/>
      <w:pPr>
        <w:tabs>
          <w:tab w:val="num" w:pos="2160"/>
        </w:tabs>
        <w:ind w:left="1944" w:hanging="504"/>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abstractNum w:abstractNumId="12" w15:restartNumberingAfterBreak="0">
    <w:nsid w:val="21FE404A"/>
    <w:multiLevelType w:val="hybridMultilevel"/>
    <w:tmpl w:val="390E27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534BA7"/>
    <w:multiLevelType w:val="hybridMultilevel"/>
    <w:tmpl w:val="9282F1FE"/>
    <w:lvl w:ilvl="0" w:tplc="73BEACD8">
      <w:start w:val="1"/>
      <w:numFmt w:val="bullet"/>
      <w:lvlText w:val="•"/>
      <w:lvlJc w:val="left"/>
      <w:pPr>
        <w:tabs>
          <w:tab w:val="num" w:pos="720"/>
        </w:tabs>
        <w:ind w:left="720" w:hanging="360"/>
      </w:pPr>
      <w:rPr>
        <w:rFonts w:ascii="Arial Unicode MS" w:hAnsi="Arial Unicode MS" w:hint="default"/>
      </w:rPr>
    </w:lvl>
    <w:lvl w:ilvl="1" w:tplc="90742100">
      <w:start w:val="1012"/>
      <w:numFmt w:val="bullet"/>
      <w:lvlText w:val="–"/>
      <w:lvlJc w:val="left"/>
      <w:pPr>
        <w:tabs>
          <w:tab w:val="num" w:pos="1440"/>
        </w:tabs>
        <w:ind w:left="1440" w:hanging="360"/>
      </w:pPr>
      <w:rPr>
        <w:rFonts w:ascii="Arial Unicode MS" w:hAnsi="Arial Unicode MS" w:hint="default"/>
      </w:rPr>
    </w:lvl>
    <w:lvl w:ilvl="2" w:tplc="5AE45EA0">
      <w:start w:val="1012"/>
      <w:numFmt w:val="bullet"/>
      <w:lvlText w:val="•"/>
      <w:lvlJc w:val="left"/>
      <w:pPr>
        <w:tabs>
          <w:tab w:val="num" w:pos="2160"/>
        </w:tabs>
        <w:ind w:left="2160" w:hanging="360"/>
      </w:pPr>
      <w:rPr>
        <w:rFonts w:ascii="Arial Unicode MS" w:hAnsi="Arial Unicode MS" w:hint="default"/>
      </w:rPr>
    </w:lvl>
    <w:lvl w:ilvl="3" w:tplc="AFAA80CA" w:tentative="1">
      <w:start w:val="1"/>
      <w:numFmt w:val="bullet"/>
      <w:lvlText w:val="•"/>
      <w:lvlJc w:val="left"/>
      <w:pPr>
        <w:tabs>
          <w:tab w:val="num" w:pos="2880"/>
        </w:tabs>
        <w:ind w:left="2880" w:hanging="360"/>
      </w:pPr>
      <w:rPr>
        <w:rFonts w:ascii="Arial Unicode MS" w:hAnsi="Arial Unicode MS" w:hint="default"/>
      </w:rPr>
    </w:lvl>
    <w:lvl w:ilvl="4" w:tplc="23C8283A" w:tentative="1">
      <w:start w:val="1"/>
      <w:numFmt w:val="bullet"/>
      <w:lvlText w:val="•"/>
      <w:lvlJc w:val="left"/>
      <w:pPr>
        <w:tabs>
          <w:tab w:val="num" w:pos="3600"/>
        </w:tabs>
        <w:ind w:left="3600" w:hanging="360"/>
      </w:pPr>
      <w:rPr>
        <w:rFonts w:ascii="Arial Unicode MS" w:hAnsi="Arial Unicode MS" w:hint="default"/>
      </w:rPr>
    </w:lvl>
    <w:lvl w:ilvl="5" w:tplc="A39E90A0" w:tentative="1">
      <w:start w:val="1"/>
      <w:numFmt w:val="bullet"/>
      <w:lvlText w:val="•"/>
      <w:lvlJc w:val="left"/>
      <w:pPr>
        <w:tabs>
          <w:tab w:val="num" w:pos="4320"/>
        </w:tabs>
        <w:ind w:left="4320" w:hanging="360"/>
      </w:pPr>
      <w:rPr>
        <w:rFonts w:ascii="Arial Unicode MS" w:hAnsi="Arial Unicode MS" w:hint="default"/>
      </w:rPr>
    </w:lvl>
    <w:lvl w:ilvl="6" w:tplc="E7B4A93E" w:tentative="1">
      <w:start w:val="1"/>
      <w:numFmt w:val="bullet"/>
      <w:lvlText w:val="•"/>
      <w:lvlJc w:val="left"/>
      <w:pPr>
        <w:tabs>
          <w:tab w:val="num" w:pos="5040"/>
        </w:tabs>
        <w:ind w:left="5040" w:hanging="360"/>
      </w:pPr>
      <w:rPr>
        <w:rFonts w:ascii="Arial Unicode MS" w:hAnsi="Arial Unicode MS" w:hint="default"/>
      </w:rPr>
    </w:lvl>
    <w:lvl w:ilvl="7" w:tplc="4CB2E12A" w:tentative="1">
      <w:start w:val="1"/>
      <w:numFmt w:val="bullet"/>
      <w:lvlText w:val="•"/>
      <w:lvlJc w:val="left"/>
      <w:pPr>
        <w:tabs>
          <w:tab w:val="num" w:pos="5760"/>
        </w:tabs>
        <w:ind w:left="5760" w:hanging="360"/>
      </w:pPr>
      <w:rPr>
        <w:rFonts w:ascii="Arial Unicode MS" w:hAnsi="Arial Unicode MS" w:hint="default"/>
      </w:rPr>
    </w:lvl>
    <w:lvl w:ilvl="8" w:tplc="CBBEEC6A" w:tentative="1">
      <w:start w:val="1"/>
      <w:numFmt w:val="bullet"/>
      <w:lvlText w:val="•"/>
      <w:lvlJc w:val="left"/>
      <w:pPr>
        <w:tabs>
          <w:tab w:val="num" w:pos="6480"/>
        </w:tabs>
        <w:ind w:left="6480" w:hanging="360"/>
      </w:pPr>
      <w:rPr>
        <w:rFonts w:ascii="Arial Unicode MS" w:hAnsi="Arial Unicode MS" w:hint="default"/>
      </w:rPr>
    </w:lvl>
  </w:abstractNum>
  <w:abstractNum w:abstractNumId="14" w15:restartNumberingAfterBreak="0">
    <w:nsid w:val="263B6E44"/>
    <w:multiLevelType w:val="hybridMultilevel"/>
    <w:tmpl w:val="5792D2D6"/>
    <w:lvl w:ilvl="0" w:tplc="93C8F9B6">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77129"/>
    <w:multiLevelType w:val="multilevel"/>
    <w:tmpl w:val="CD64EEE8"/>
    <w:lvl w:ilvl="0">
      <w:start w:val="1"/>
      <w:numFmt w:val="decimal"/>
      <w:suff w:val="space"/>
      <w:lvlText w:val="%1-"/>
      <w:lvlJc w:val="right"/>
      <w:pPr>
        <w:ind w:left="1077" w:hanging="796"/>
      </w:pPr>
      <w:rPr>
        <w:rFonts w:cs="Titr" w:hint="cs"/>
        <w:bCs/>
        <w:iCs w:val="0"/>
        <w:color w:val="008000"/>
        <w:szCs w:val="22"/>
      </w:rPr>
    </w:lvl>
    <w:lvl w:ilvl="1">
      <w:start w:val="1"/>
      <w:numFmt w:val="decimal"/>
      <w:lvlRestart w:val="0"/>
      <w:suff w:val="space"/>
      <w:lvlText w:val="%2-"/>
      <w:lvlJc w:val="right"/>
      <w:pPr>
        <w:ind w:left="1811" w:hanging="1360"/>
      </w:pPr>
      <w:rPr>
        <w:rFonts w:hint="default"/>
      </w:rPr>
    </w:lvl>
    <w:lvl w:ilvl="2">
      <w:start w:val="1"/>
      <w:numFmt w:val="decimal"/>
      <w:suff w:val="space"/>
      <w:lvlText w:val="%2-%3-"/>
      <w:lvlJc w:val="right"/>
      <w:pPr>
        <w:ind w:left="1941" w:hanging="1264"/>
      </w:pPr>
      <w:rPr>
        <w:rFonts w:hint="default"/>
      </w:rPr>
    </w:lvl>
    <w:lvl w:ilvl="3">
      <w:start w:val="1"/>
      <w:numFmt w:val="decimal"/>
      <w:suff w:val="space"/>
      <w:lvlText w:val="%2-%3-%4-"/>
      <w:lvlJc w:val="right"/>
      <w:pPr>
        <w:ind w:left="0" w:firstLine="851"/>
      </w:pPr>
      <w:rPr>
        <w:rFonts w:hint="default"/>
      </w:rPr>
    </w:lvl>
    <w:lvl w:ilvl="4">
      <w:start w:val="1"/>
      <w:numFmt w:val="decimal"/>
      <w:suff w:val="space"/>
      <w:lvlText w:val="%2-%3-%4-%5-"/>
      <w:lvlJc w:val="right"/>
      <w:pPr>
        <w:ind w:left="2949" w:hanging="1928"/>
      </w:pPr>
      <w:rPr>
        <w:rFonts w:hint="default"/>
      </w:rPr>
    </w:lvl>
    <w:lvl w:ilvl="5">
      <w:start w:val="1"/>
      <w:numFmt w:val="decimal"/>
      <w:lvlText w:val="%1.%2.%3.%4.%5.%6."/>
      <w:lvlJc w:val="left"/>
      <w:pPr>
        <w:tabs>
          <w:tab w:val="num" w:pos="3453"/>
        </w:tabs>
        <w:ind w:left="3453" w:hanging="936"/>
      </w:pPr>
      <w:rPr>
        <w:rFonts w:hint="default"/>
      </w:rPr>
    </w:lvl>
    <w:lvl w:ilvl="6">
      <w:start w:val="1"/>
      <w:numFmt w:val="decimal"/>
      <w:lvlText w:val="%1.%2.%3.%4.%5.%6.%7."/>
      <w:lvlJc w:val="left"/>
      <w:pPr>
        <w:tabs>
          <w:tab w:val="num" w:pos="3957"/>
        </w:tabs>
        <w:ind w:left="3957" w:hanging="1080"/>
      </w:pPr>
      <w:rPr>
        <w:rFonts w:hint="default"/>
      </w:rPr>
    </w:lvl>
    <w:lvl w:ilvl="7">
      <w:start w:val="1"/>
      <w:numFmt w:val="decimal"/>
      <w:lvlText w:val="%1.%2.%3.%4.%5.%6.%7.%8."/>
      <w:lvlJc w:val="left"/>
      <w:pPr>
        <w:tabs>
          <w:tab w:val="num" w:pos="4461"/>
        </w:tabs>
        <w:ind w:left="4461" w:hanging="1224"/>
      </w:pPr>
      <w:rPr>
        <w:rFonts w:hint="default"/>
      </w:rPr>
    </w:lvl>
    <w:lvl w:ilvl="8">
      <w:start w:val="1"/>
      <w:numFmt w:val="decimal"/>
      <w:lvlText w:val="%1.%2.%3.%4.%5.%6.%7.%8.%9."/>
      <w:lvlJc w:val="left"/>
      <w:pPr>
        <w:tabs>
          <w:tab w:val="num" w:pos="5037"/>
        </w:tabs>
        <w:ind w:left="5037" w:hanging="1440"/>
      </w:pPr>
      <w:rPr>
        <w:rFonts w:hint="default"/>
      </w:rPr>
    </w:lvl>
  </w:abstractNum>
  <w:abstractNum w:abstractNumId="16" w15:restartNumberingAfterBreak="0">
    <w:nsid w:val="2A36224C"/>
    <w:multiLevelType w:val="hybridMultilevel"/>
    <w:tmpl w:val="9BAA3510"/>
    <w:lvl w:ilvl="0" w:tplc="BAB2BBDC">
      <w:start w:val="1"/>
      <w:numFmt w:val="decimal"/>
      <w:lvlText w:val="%1-"/>
      <w:lvlJc w:val="left"/>
      <w:pPr>
        <w:tabs>
          <w:tab w:val="num" w:pos="757"/>
        </w:tabs>
        <w:ind w:left="757" w:hanging="360"/>
      </w:pPr>
      <w:rPr>
        <w:rFonts w:hint="cs"/>
      </w:rPr>
    </w:lvl>
    <w:lvl w:ilvl="1" w:tplc="04090019" w:tentative="1">
      <w:start w:val="1"/>
      <w:numFmt w:val="lowerLetter"/>
      <w:lvlText w:val="%2."/>
      <w:lvlJc w:val="left"/>
      <w:pPr>
        <w:tabs>
          <w:tab w:val="num" w:pos="1477"/>
        </w:tabs>
        <w:ind w:left="1477" w:hanging="360"/>
      </w:pPr>
    </w:lvl>
    <w:lvl w:ilvl="2" w:tplc="0409001B" w:tentative="1">
      <w:start w:val="1"/>
      <w:numFmt w:val="lowerRoman"/>
      <w:lvlText w:val="%3."/>
      <w:lvlJc w:val="right"/>
      <w:pPr>
        <w:tabs>
          <w:tab w:val="num" w:pos="2197"/>
        </w:tabs>
        <w:ind w:left="2197" w:hanging="180"/>
      </w:pPr>
    </w:lvl>
    <w:lvl w:ilvl="3" w:tplc="0409000F" w:tentative="1">
      <w:start w:val="1"/>
      <w:numFmt w:val="decimal"/>
      <w:lvlText w:val="%4."/>
      <w:lvlJc w:val="left"/>
      <w:pPr>
        <w:tabs>
          <w:tab w:val="num" w:pos="2917"/>
        </w:tabs>
        <w:ind w:left="2917" w:hanging="360"/>
      </w:pPr>
    </w:lvl>
    <w:lvl w:ilvl="4" w:tplc="04090019" w:tentative="1">
      <w:start w:val="1"/>
      <w:numFmt w:val="lowerLetter"/>
      <w:lvlText w:val="%5."/>
      <w:lvlJc w:val="left"/>
      <w:pPr>
        <w:tabs>
          <w:tab w:val="num" w:pos="3637"/>
        </w:tabs>
        <w:ind w:left="3637" w:hanging="360"/>
      </w:pPr>
    </w:lvl>
    <w:lvl w:ilvl="5" w:tplc="0409001B" w:tentative="1">
      <w:start w:val="1"/>
      <w:numFmt w:val="lowerRoman"/>
      <w:lvlText w:val="%6."/>
      <w:lvlJc w:val="right"/>
      <w:pPr>
        <w:tabs>
          <w:tab w:val="num" w:pos="4357"/>
        </w:tabs>
        <w:ind w:left="4357" w:hanging="180"/>
      </w:pPr>
    </w:lvl>
    <w:lvl w:ilvl="6" w:tplc="0409000F" w:tentative="1">
      <w:start w:val="1"/>
      <w:numFmt w:val="decimal"/>
      <w:lvlText w:val="%7."/>
      <w:lvlJc w:val="left"/>
      <w:pPr>
        <w:tabs>
          <w:tab w:val="num" w:pos="5077"/>
        </w:tabs>
        <w:ind w:left="5077" w:hanging="360"/>
      </w:pPr>
    </w:lvl>
    <w:lvl w:ilvl="7" w:tplc="04090019" w:tentative="1">
      <w:start w:val="1"/>
      <w:numFmt w:val="lowerLetter"/>
      <w:lvlText w:val="%8."/>
      <w:lvlJc w:val="left"/>
      <w:pPr>
        <w:tabs>
          <w:tab w:val="num" w:pos="5797"/>
        </w:tabs>
        <w:ind w:left="5797" w:hanging="360"/>
      </w:pPr>
    </w:lvl>
    <w:lvl w:ilvl="8" w:tplc="0409001B" w:tentative="1">
      <w:start w:val="1"/>
      <w:numFmt w:val="lowerRoman"/>
      <w:lvlText w:val="%9."/>
      <w:lvlJc w:val="right"/>
      <w:pPr>
        <w:tabs>
          <w:tab w:val="num" w:pos="6517"/>
        </w:tabs>
        <w:ind w:left="6517" w:hanging="180"/>
      </w:pPr>
    </w:lvl>
  </w:abstractNum>
  <w:abstractNum w:abstractNumId="17" w15:restartNumberingAfterBreak="0">
    <w:nsid w:val="45050959"/>
    <w:multiLevelType w:val="multilevel"/>
    <w:tmpl w:val="61EE420A"/>
    <w:lvl w:ilvl="0">
      <w:start w:val="1"/>
      <w:numFmt w:val="decimal"/>
      <w:suff w:val="space"/>
      <w:lvlText w:val="%1-"/>
      <w:lvlJc w:val="right"/>
      <w:pPr>
        <w:ind w:left="1077" w:hanging="796"/>
      </w:pPr>
      <w:rPr>
        <w:rFonts w:cs="Titr" w:hint="cs"/>
        <w:bCs/>
        <w:iCs w:val="0"/>
        <w:color w:val="008000"/>
        <w:szCs w:val="22"/>
      </w:rPr>
    </w:lvl>
    <w:lvl w:ilvl="1">
      <w:start w:val="1"/>
      <w:numFmt w:val="decimal"/>
      <w:lvlText w:val="%2. "/>
      <w:lvlJc w:val="left"/>
      <w:pPr>
        <w:ind w:left="1811" w:hanging="1360"/>
      </w:pPr>
      <w:rPr>
        <w:rFonts w:hint="default"/>
      </w:rPr>
    </w:lvl>
    <w:lvl w:ilvl="2">
      <w:start w:val="1"/>
      <w:numFmt w:val="decimal"/>
      <w:suff w:val="space"/>
      <w:lvlText w:val="%2-%3-"/>
      <w:lvlJc w:val="right"/>
      <w:pPr>
        <w:ind w:left="1941" w:hanging="1264"/>
      </w:pPr>
      <w:rPr>
        <w:rFonts w:hint="default"/>
      </w:rPr>
    </w:lvl>
    <w:lvl w:ilvl="3">
      <w:start w:val="1"/>
      <w:numFmt w:val="decimal"/>
      <w:suff w:val="space"/>
      <w:lvlText w:val="%2-%3-%4-"/>
      <w:lvlJc w:val="right"/>
      <w:pPr>
        <w:ind w:left="0" w:firstLine="851"/>
      </w:pPr>
      <w:rPr>
        <w:rFonts w:hint="default"/>
      </w:rPr>
    </w:lvl>
    <w:lvl w:ilvl="4">
      <w:start w:val="1"/>
      <w:numFmt w:val="decimal"/>
      <w:suff w:val="space"/>
      <w:lvlText w:val="%2-%3-%4-%5-"/>
      <w:lvlJc w:val="right"/>
      <w:pPr>
        <w:ind w:left="2949" w:hanging="1928"/>
      </w:pPr>
      <w:rPr>
        <w:rFonts w:hint="default"/>
      </w:rPr>
    </w:lvl>
    <w:lvl w:ilvl="5">
      <w:start w:val="1"/>
      <w:numFmt w:val="decimal"/>
      <w:lvlText w:val="%1.%2.%3.%4.%5.%6."/>
      <w:lvlJc w:val="left"/>
      <w:pPr>
        <w:tabs>
          <w:tab w:val="num" w:pos="3453"/>
        </w:tabs>
        <w:ind w:left="3453" w:hanging="936"/>
      </w:pPr>
      <w:rPr>
        <w:rFonts w:hint="default"/>
      </w:rPr>
    </w:lvl>
    <w:lvl w:ilvl="6">
      <w:start w:val="1"/>
      <w:numFmt w:val="decimal"/>
      <w:lvlText w:val="%1.%2.%3.%4.%5.%6.%7."/>
      <w:lvlJc w:val="left"/>
      <w:pPr>
        <w:tabs>
          <w:tab w:val="num" w:pos="3957"/>
        </w:tabs>
        <w:ind w:left="3957" w:hanging="1080"/>
      </w:pPr>
      <w:rPr>
        <w:rFonts w:hint="default"/>
      </w:rPr>
    </w:lvl>
    <w:lvl w:ilvl="7">
      <w:start w:val="1"/>
      <w:numFmt w:val="decimal"/>
      <w:lvlText w:val="%1.%2.%3.%4.%5.%6.%7.%8."/>
      <w:lvlJc w:val="left"/>
      <w:pPr>
        <w:tabs>
          <w:tab w:val="num" w:pos="4461"/>
        </w:tabs>
        <w:ind w:left="4461" w:hanging="1224"/>
      </w:pPr>
      <w:rPr>
        <w:rFonts w:hint="default"/>
      </w:rPr>
    </w:lvl>
    <w:lvl w:ilvl="8">
      <w:start w:val="1"/>
      <w:numFmt w:val="decimal"/>
      <w:lvlText w:val="%1.%2.%3.%4.%5.%6.%7.%8.%9."/>
      <w:lvlJc w:val="left"/>
      <w:pPr>
        <w:tabs>
          <w:tab w:val="num" w:pos="5037"/>
        </w:tabs>
        <w:ind w:left="5037" w:hanging="1440"/>
      </w:pPr>
      <w:rPr>
        <w:rFonts w:hint="default"/>
      </w:rPr>
    </w:lvl>
  </w:abstractNum>
  <w:abstractNum w:abstractNumId="18" w15:restartNumberingAfterBreak="0">
    <w:nsid w:val="4D056D60"/>
    <w:multiLevelType w:val="hybridMultilevel"/>
    <w:tmpl w:val="497A5634"/>
    <w:lvl w:ilvl="0" w:tplc="68469B32">
      <w:numFmt w:val="bullet"/>
      <w:pStyle w:val="2"/>
      <w:lvlText w:val="-"/>
      <w:lvlJc w:val="left"/>
      <w:pPr>
        <w:tabs>
          <w:tab w:val="num" w:pos="720"/>
        </w:tabs>
        <w:ind w:left="720" w:hanging="360"/>
      </w:pPr>
      <w:rPr>
        <w:rFonts w:ascii="Arial" w:eastAsia="Calibri" w:hAnsi="Arial" w:cs="Arial" w:hint="default"/>
      </w:rPr>
    </w:lvl>
    <w:lvl w:ilvl="1" w:tplc="90742100">
      <w:start w:val="1012"/>
      <w:numFmt w:val="bullet"/>
      <w:lvlText w:val="–"/>
      <w:lvlJc w:val="left"/>
      <w:pPr>
        <w:tabs>
          <w:tab w:val="num" w:pos="1440"/>
        </w:tabs>
        <w:ind w:left="1440" w:hanging="360"/>
      </w:pPr>
      <w:rPr>
        <w:rFonts w:ascii="Arial Unicode MS" w:hAnsi="Arial Unicode MS" w:hint="default"/>
      </w:rPr>
    </w:lvl>
    <w:lvl w:ilvl="2" w:tplc="5AE45EA0">
      <w:start w:val="1012"/>
      <w:numFmt w:val="bullet"/>
      <w:lvlText w:val="•"/>
      <w:lvlJc w:val="left"/>
      <w:pPr>
        <w:tabs>
          <w:tab w:val="num" w:pos="2160"/>
        </w:tabs>
        <w:ind w:left="2160" w:hanging="360"/>
      </w:pPr>
      <w:rPr>
        <w:rFonts w:ascii="Arial Unicode MS" w:hAnsi="Arial Unicode MS" w:hint="default"/>
      </w:rPr>
    </w:lvl>
    <w:lvl w:ilvl="3" w:tplc="AFAA80CA" w:tentative="1">
      <w:start w:val="1"/>
      <w:numFmt w:val="bullet"/>
      <w:lvlText w:val="•"/>
      <w:lvlJc w:val="left"/>
      <w:pPr>
        <w:tabs>
          <w:tab w:val="num" w:pos="2880"/>
        </w:tabs>
        <w:ind w:left="2880" w:hanging="360"/>
      </w:pPr>
      <w:rPr>
        <w:rFonts w:ascii="Arial Unicode MS" w:hAnsi="Arial Unicode MS" w:hint="default"/>
      </w:rPr>
    </w:lvl>
    <w:lvl w:ilvl="4" w:tplc="23C8283A" w:tentative="1">
      <w:start w:val="1"/>
      <w:numFmt w:val="bullet"/>
      <w:lvlText w:val="•"/>
      <w:lvlJc w:val="left"/>
      <w:pPr>
        <w:tabs>
          <w:tab w:val="num" w:pos="3600"/>
        </w:tabs>
        <w:ind w:left="3600" w:hanging="360"/>
      </w:pPr>
      <w:rPr>
        <w:rFonts w:ascii="Arial Unicode MS" w:hAnsi="Arial Unicode MS" w:hint="default"/>
      </w:rPr>
    </w:lvl>
    <w:lvl w:ilvl="5" w:tplc="A39E90A0" w:tentative="1">
      <w:start w:val="1"/>
      <w:numFmt w:val="bullet"/>
      <w:lvlText w:val="•"/>
      <w:lvlJc w:val="left"/>
      <w:pPr>
        <w:tabs>
          <w:tab w:val="num" w:pos="4320"/>
        </w:tabs>
        <w:ind w:left="4320" w:hanging="360"/>
      </w:pPr>
      <w:rPr>
        <w:rFonts w:ascii="Arial Unicode MS" w:hAnsi="Arial Unicode MS" w:hint="default"/>
      </w:rPr>
    </w:lvl>
    <w:lvl w:ilvl="6" w:tplc="E7B4A93E" w:tentative="1">
      <w:start w:val="1"/>
      <w:numFmt w:val="bullet"/>
      <w:lvlText w:val="•"/>
      <w:lvlJc w:val="left"/>
      <w:pPr>
        <w:tabs>
          <w:tab w:val="num" w:pos="5040"/>
        </w:tabs>
        <w:ind w:left="5040" w:hanging="360"/>
      </w:pPr>
      <w:rPr>
        <w:rFonts w:ascii="Arial Unicode MS" w:hAnsi="Arial Unicode MS" w:hint="default"/>
      </w:rPr>
    </w:lvl>
    <w:lvl w:ilvl="7" w:tplc="4CB2E12A" w:tentative="1">
      <w:start w:val="1"/>
      <w:numFmt w:val="bullet"/>
      <w:lvlText w:val="•"/>
      <w:lvlJc w:val="left"/>
      <w:pPr>
        <w:tabs>
          <w:tab w:val="num" w:pos="5760"/>
        </w:tabs>
        <w:ind w:left="5760" w:hanging="360"/>
      </w:pPr>
      <w:rPr>
        <w:rFonts w:ascii="Arial Unicode MS" w:hAnsi="Arial Unicode MS" w:hint="default"/>
      </w:rPr>
    </w:lvl>
    <w:lvl w:ilvl="8" w:tplc="CBBEEC6A" w:tentative="1">
      <w:start w:val="1"/>
      <w:numFmt w:val="bullet"/>
      <w:lvlText w:val="•"/>
      <w:lvlJc w:val="left"/>
      <w:pPr>
        <w:tabs>
          <w:tab w:val="num" w:pos="6480"/>
        </w:tabs>
        <w:ind w:left="6480" w:hanging="360"/>
      </w:pPr>
      <w:rPr>
        <w:rFonts w:ascii="Arial Unicode MS" w:hAnsi="Arial Unicode MS" w:hint="default"/>
      </w:rPr>
    </w:lvl>
  </w:abstractNum>
  <w:abstractNum w:abstractNumId="19" w15:restartNumberingAfterBreak="0">
    <w:nsid w:val="4E0A0E0C"/>
    <w:multiLevelType w:val="multilevel"/>
    <w:tmpl w:val="6D84DCDE"/>
    <w:lvl w:ilvl="0">
      <w:start w:val="1"/>
      <w:numFmt w:val="decimal"/>
      <w:lvlText w:val="%1-"/>
      <w:lvlJc w:val="right"/>
      <w:pPr>
        <w:tabs>
          <w:tab w:val="num" w:pos="720"/>
        </w:tabs>
        <w:ind w:left="720" w:hanging="360"/>
      </w:pPr>
      <w:rPr>
        <w:rFonts w:ascii="Times New Roman" w:hAnsi="Times New Roman" w:cs="Titr" w:hint="default"/>
        <w:b w:val="0"/>
        <w:bCs/>
        <w:i w:val="0"/>
        <w:iCs w:val="0"/>
        <w:sz w:val="20"/>
        <w:szCs w:val="24"/>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0" w15:restartNumberingAfterBreak="0">
    <w:nsid w:val="5E06522E"/>
    <w:multiLevelType w:val="hybridMultilevel"/>
    <w:tmpl w:val="0F34B2C0"/>
    <w:lvl w:ilvl="0" w:tplc="39EA35EA">
      <w:start w:val="1"/>
      <w:numFmt w:val="decimal"/>
      <w:lvlText w:val="%1."/>
      <w:lvlJc w:val="left"/>
      <w:pPr>
        <w:tabs>
          <w:tab w:val="num" w:pos="357"/>
        </w:tabs>
        <w:ind w:left="737" w:hanging="37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0AC7501"/>
    <w:multiLevelType w:val="hybridMultilevel"/>
    <w:tmpl w:val="F75C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5650D9"/>
    <w:multiLevelType w:val="multilevel"/>
    <w:tmpl w:val="C6C85AC2"/>
    <w:lvl w:ilvl="0">
      <w:start w:val="1"/>
      <w:numFmt w:val="decimal"/>
      <w:suff w:val="space"/>
      <w:lvlText w:val="%1-"/>
      <w:lvlJc w:val="right"/>
      <w:pPr>
        <w:ind w:left="1077" w:hanging="796"/>
      </w:pPr>
      <w:rPr>
        <w:rFonts w:cs="Titr" w:hint="cs"/>
        <w:bCs/>
        <w:iCs w:val="0"/>
        <w:color w:val="008000"/>
        <w:szCs w:val="22"/>
      </w:rPr>
    </w:lvl>
    <w:lvl w:ilvl="1">
      <w:start w:val="1"/>
      <w:numFmt w:val="decimal"/>
      <w:lvlText w:val="%2."/>
      <w:lvlJc w:val="left"/>
      <w:pPr>
        <w:ind w:left="1811" w:hanging="1360"/>
      </w:pPr>
      <w:rPr>
        <w:rFonts w:hint="default"/>
      </w:rPr>
    </w:lvl>
    <w:lvl w:ilvl="2">
      <w:start w:val="1"/>
      <w:numFmt w:val="decimal"/>
      <w:suff w:val="space"/>
      <w:lvlText w:val="%2-%3-"/>
      <w:lvlJc w:val="right"/>
      <w:pPr>
        <w:ind w:left="1941" w:hanging="1264"/>
      </w:pPr>
      <w:rPr>
        <w:rFonts w:hint="default"/>
      </w:rPr>
    </w:lvl>
    <w:lvl w:ilvl="3">
      <w:start w:val="1"/>
      <w:numFmt w:val="decimal"/>
      <w:suff w:val="space"/>
      <w:lvlText w:val="%2-%3-%4-"/>
      <w:lvlJc w:val="right"/>
      <w:pPr>
        <w:ind w:left="0" w:firstLine="851"/>
      </w:pPr>
      <w:rPr>
        <w:rFonts w:hint="default"/>
      </w:rPr>
    </w:lvl>
    <w:lvl w:ilvl="4">
      <w:start w:val="1"/>
      <w:numFmt w:val="decimal"/>
      <w:suff w:val="space"/>
      <w:lvlText w:val="%2-%3-%4-%5-"/>
      <w:lvlJc w:val="right"/>
      <w:pPr>
        <w:ind w:left="2949" w:hanging="1928"/>
      </w:pPr>
      <w:rPr>
        <w:rFonts w:hint="default"/>
      </w:rPr>
    </w:lvl>
    <w:lvl w:ilvl="5">
      <w:start w:val="1"/>
      <w:numFmt w:val="decimal"/>
      <w:lvlText w:val="%1.%2.%3.%4.%5.%6."/>
      <w:lvlJc w:val="left"/>
      <w:pPr>
        <w:tabs>
          <w:tab w:val="num" w:pos="3453"/>
        </w:tabs>
        <w:ind w:left="3453" w:hanging="936"/>
      </w:pPr>
      <w:rPr>
        <w:rFonts w:hint="default"/>
      </w:rPr>
    </w:lvl>
    <w:lvl w:ilvl="6">
      <w:start w:val="1"/>
      <w:numFmt w:val="decimal"/>
      <w:lvlText w:val="%1.%2.%3.%4.%5.%6.%7."/>
      <w:lvlJc w:val="left"/>
      <w:pPr>
        <w:tabs>
          <w:tab w:val="num" w:pos="3957"/>
        </w:tabs>
        <w:ind w:left="3957" w:hanging="1080"/>
      </w:pPr>
      <w:rPr>
        <w:rFonts w:hint="default"/>
      </w:rPr>
    </w:lvl>
    <w:lvl w:ilvl="7">
      <w:start w:val="1"/>
      <w:numFmt w:val="decimal"/>
      <w:lvlText w:val="%1.%2.%3.%4.%5.%6.%7.%8."/>
      <w:lvlJc w:val="left"/>
      <w:pPr>
        <w:tabs>
          <w:tab w:val="num" w:pos="4461"/>
        </w:tabs>
        <w:ind w:left="4461" w:hanging="1224"/>
      </w:pPr>
      <w:rPr>
        <w:rFonts w:hint="default"/>
      </w:rPr>
    </w:lvl>
    <w:lvl w:ilvl="8">
      <w:start w:val="1"/>
      <w:numFmt w:val="decimal"/>
      <w:lvlText w:val="%1.%2.%3.%4.%5.%6.%7.%8.%9."/>
      <w:lvlJc w:val="left"/>
      <w:pPr>
        <w:tabs>
          <w:tab w:val="num" w:pos="5037"/>
        </w:tabs>
        <w:ind w:left="5037" w:hanging="1440"/>
      </w:pPr>
      <w:rPr>
        <w:rFonts w:hint="default"/>
      </w:rPr>
    </w:lvl>
  </w:abstractNum>
  <w:abstractNum w:abstractNumId="23" w15:restartNumberingAfterBreak="0">
    <w:nsid w:val="6BDB7E95"/>
    <w:multiLevelType w:val="multilevel"/>
    <w:tmpl w:val="3CB2CE48"/>
    <w:lvl w:ilvl="0">
      <w:start w:val="1"/>
      <w:numFmt w:val="decimal"/>
      <w:suff w:val="space"/>
      <w:lvlText w:val="%1-"/>
      <w:lvlJc w:val="right"/>
      <w:pPr>
        <w:ind w:left="1077" w:hanging="796"/>
      </w:pPr>
      <w:rPr>
        <w:rFonts w:cs="Titr" w:hint="cs"/>
        <w:bCs/>
        <w:iCs w:val="0"/>
        <w:color w:val="008000"/>
        <w:szCs w:val="22"/>
      </w:rPr>
    </w:lvl>
    <w:lvl w:ilvl="1">
      <w:start w:val="1"/>
      <w:numFmt w:val="decimal"/>
      <w:lvlRestart w:val="0"/>
      <w:pStyle w:val="Heading2"/>
      <w:suff w:val="space"/>
      <w:lvlText w:val="%2-"/>
      <w:lvlJc w:val="right"/>
      <w:pPr>
        <w:ind w:left="1630" w:hanging="1360"/>
      </w:pPr>
      <w:rPr>
        <w:rFonts w:hint="default"/>
      </w:rPr>
    </w:lvl>
    <w:lvl w:ilvl="2">
      <w:start w:val="1"/>
      <w:numFmt w:val="decimal"/>
      <w:pStyle w:val="Heading3"/>
      <w:suff w:val="space"/>
      <w:lvlText w:val="%2-%3. "/>
      <w:lvlJc w:val="right"/>
      <w:pPr>
        <w:ind w:left="1941" w:hanging="1264"/>
      </w:pPr>
      <w:rPr>
        <w:rFonts w:hint="default"/>
      </w:rPr>
    </w:lvl>
    <w:lvl w:ilvl="3">
      <w:start w:val="1"/>
      <w:numFmt w:val="decimal"/>
      <w:pStyle w:val="Heading4"/>
      <w:suff w:val="space"/>
      <w:lvlText w:val="%2-%3-%4-"/>
      <w:lvlJc w:val="right"/>
      <w:pPr>
        <w:ind w:left="0" w:firstLine="851"/>
      </w:pPr>
      <w:rPr>
        <w:rFonts w:hint="default"/>
      </w:rPr>
    </w:lvl>
    <w:lvl w:ilvl="4">
      <w:start w:val="1"/>
      <w:numFmt w:val="decimal"/>
      <w:pStyle w:val="Heading5"/>
      <w:suff w:val="space"/>
      <w:lvlText w:val="%2-%3-%4-%5-"/>
      <w:lvlJc w:val="right"/>
      <w:pPr>
        <w:ind w:left="2949" w:hanging="1928"/>
      </w:pPr>
      <w:rPr>
        <w:rFonts w:hint="default"/>
      </w:rPr>
    </w:lvl>
    <w:lvl w:ilvl="5">
      <w:start w:val="1"/>
      <w:numFmt w:val="decimal"/>
      <w:lvlText w:val="%1.%2.%3.%4.%5.%6."/>
      <w:lvlJc w:val="left"/>
      <w:pPr>
        <w:tabs>
          <w:tab w:val="num" w:pos="3453"/>
        </w:tabs>
        <w:ind w:left="3453" w:hanging="936"/>
      </w:pPr>
      <w:rPr>
        <w:rFonts w:hint="default"/>
      </w:rPr>
    </w:lvl>
    <w:lvl w:ilvl="6">
      <w:start w:val="1"/>
      <w:numFmt w:val="decimal"/>
      <w:lvlText w:val="%1.%2.%3.%4.%5.%6.%7."/>
      <w:lvlJc w:val="left"/>
      <w:pPr>
        <w:tabs>
          <w:tab w:val="num" w:pos="3957"/>
        </w:tabs>
        <w:ind w:left="3957" w:hanging="1080"/>
      </w:pPr>
      <w:rPr>
        <w:rFonts w:hint="default"/>
      </w:rPr>
    </w:lvl>
    <w:lvl w:ilvl="7">
      <w:start w:val="1"/>
      <w:numFmt w:val="decimal"/>
      <w:lvlText w:val="%1.%2.%3.%4.%5.%6.%7.%8."/>
      <w:lvlJc w:val="left"/>
      <w:pPr>
        <w:tabs>
          <w:tab w:val="num" w:pos="4461"/>
        </w:tabs>
        <w:ind w:left="4461" w:hanging="1224"/>
      </w:pPr>
      <w:rPr>
        <w:rFonts w:hint="default"/>
      </w:rPr>
    </w:lvl>
    <w:lvl w:ilvl="8">
      <w:start w:val="1"/>
      <w:numFmt w:val="decimal"/>
      <w:lvlText w:val="%1.%2.%3.%4.%5.%6.%7.%8.%9."/>
      <w:lvlJc w:val="left"/>
      <w:pPr>
        <w:tabs>
          <w:tab w:val="num" w:pos="5037"/>
        </w:tabs>
        <w:ind w:left="5037" w:hanging="1440"/>
      </w:pPr>
      <w:rPr>
        <w:rFonts w:hint="default"/>
      </w:rPr>
    </w:lvl>
  </w:abstractNum>
  <w:abstractNum w:abstractNumId="24" w15:restartNumberingAfterBreak="0">
    <w:nsid w:val="6FB00D20"/>
    <w:multiLevelType w:val="multilevel"/>
    <w:tmpl w:val="D6AAFA56"/>
    <w:lvl w:ilvl="0">
      <w:start w:val="1"/>
      <w:numFmt w:val="decimal"/>
      <w:suff w:val="space"/>
      <w:lvlText w:val="%1-"/>
      <w:lvlJc w:val="right"/>
      <w:pPr>
        <w:ind w:left="1080" w:hanging="796"/>
      </w:pPr>
      <w:rPr>
        <w:rFonts w:cs="Titr" w:hint="cs"/>
        <w:bCs/>
        <w:iCs w:val="0"/>
        <w:color w:val="008000"/>
        <w:szCs w:val="22"/>
      </w:rPr>
    </w:lvl>
    <w:lvl w:ilvl="1">
      <w:start w:val="1"/>
      <w:numFmt w:val="decimal"/>
      <w:lvlRestart w:val="0"/>
      <w:suff w:val="space"/>
      <w:lvlText w:val="%2-"/>
      <w:lvlJc w:val="right"/>
      <w:pPr>
        <w:ind w:left="1814" w:hanging="1360"/>
      </w:pPr>
      <w:rPr>
        <w:rFonts w:hint="default"/>
      </w:rPr>
    </w:lvl>
    <w:lvl w:ilvl="2">
      <w:start w:val="1"/>
      <w:numFmt w:val="decimal"/>
      <w:suff w:val="space"/>
      <w:lvlText w:val="%2-%3-"/>
      <w:lvlJc w:val="right"/>
      <w:pPr>
        <w:ind w:left="1944" w:hanging="1264"/>
      </w:pPr>
      <w:rPr>
        <w:rFonts w:hint="default"/>
      </w:rPr>
    </w:lvl>
    <w:lvl w:ilvl="3">
      <w:start w:val="1"/>
      <w:numFmt w:val="decimal"/>
      <w:lvlText w:val="%1.%2.%3.%4."/>
      <w:lvlJc w:val="left"/>
      <w:pPr>
        <w:tabs>
          <w:tab w:val="num" w:pos="2880"/>
        </w:tabs>
        <w:ind w:left="2448" w:hanging="648"/>
      </w:pPr>
      <w:rPr>
        <w:rFonts w:hint="default"/>
      </w:rPr>
    </w:lvl>
    <w:lvl w:ilvl="4">
      <w:start w:val="1"/>
      <w:numFmt w:val="decimal"/>
      <w:lvlText w:val="%1.%2.%3.%4.%5."/>
      <w:lvlJc w:val="left"/>
      <w:pPr>
        <w:tabs>
          <w:tab w:val="num" w:pos="2952"/>
        </w:tabs>
        <w:ind w:left="2952" w:hanging="792"/>
      </w:pPr>
      <w:rPr>
        <w:rFonts w:hint="default"/>
      </w:rPr>
    </w:lvl>
    <w:lvl w:ilvl="5">
      <w:start w:val="1"/>
      <w:numFmt w:val="decimal"/>
      <w:lvlText w:val="%1.%2.%3.%4.%5.%6."/>
      <w:lvlJc w:val="left"/>
      <w:pPr>
        <w:tabs>
          <w:tab w:val="num" w:pos="3456"/>
        </w:tabs>
        <w:ind w:left="3456" w:hanging="936"/>
      </w:pPr>
      <w:rPr>
        <w:rFonts w:hint="default"/>
      </w:rPr>
    </w:lvl>
    <w:lvl w:ilvl="6">
      <w:start w:val="1"/>
      <w:numFmt w:val="decimal"/>
      <w:lvlText w:val="%1.%2.%3.%4.%5.%6.%7."/>
      <w:lvlJc w:val="left"/>
      <w:pPr>
        <w:tabs>
          <w:tab w:val="num" w:pos="3960"/>
        </w:tabs>
        <w:ind w:left="3960" w:hanging="1080"/>
      </w:pPr>
      <w:rPr>
        <w:rFonts w:hint="default"/>
      </w:rPr>
    </w:lvl>
    <w:lvl w:ilvl="7">
      <w:start w:val="1"/>
      <w:numFmt w:val="decimal"/>
      <w:lvlText w:val="%1.%2.%3.%4.%5.%6.%7.%8."/>
      <w:lvlJc w:val="left"/>
      <w:pPr>
        <w:tabs>
          <w:tab w:val="num" w:pos="4464"/>
        </w:tabs>
        <w:ind w:left="4464" w:hanging="1224"/>
      </w:pPr>
      <w:rPr>
        <w:rFonts w:hint="default"/>
      </w:rPr>
    </w:lvl>
    <w:lvl w:ilvl="8">
      <w:start w:val="1"/>
      <w:numFmt w:val="decimal"/>
      <w:lvlText w:val="%1.%2.%3.%4.%5.%6.%7.%8.%9."/>
      <w:lvlJc w:val="left"/>
      <w:pPr>
        <w:tabs>
          <w:tab w:val="num" w:pos="5040"/>
        </w:tabs>
        <w:ind w:left="5040" w:hanging="1440"/>
      </w:pPr>
      <w:rPr>
        <w:rFonts w:hint="default"/>
      </w:rPr>
    </w:lvl>
  </w:abstractNum>
  <w:num w:numId="1" w16cid:durableId="872301687">
    <w:abstractNumId w:val="16"/>
  </w:num>
  <w:num w:numId="2" w16cid:durableId="1278483359">
    <w:abstractNumId w:val="7"/>
  </w:num>
  <w:num w:numId="3" w16cid:durableId="1220635316">
    <w:abstractNumId w:val="19"/>
  </w:num>
  <w:num w:numId="4" w16cid:durableId="1451971394">
    <w:abstractNumId w:val="8"/>
  </w:num>
  <w:num w:numId="5" w16cid:durableId="1495800779">
    <w:abstractNumId w:val="11"/>
  </w:num>
  <w:num w:numId="6" w16cid:durableId="1938824169">
    <w:abstractNumId w:val="24"/>
  </w:num>
  <w:num w:numId="7" w16cid:durableId="1639258570">
    <w:abstractNumId w:val="15"/>
  </w:num>
  <w:num w:numId="8" w16cid:durableId="333341160">
    <w:abstractNumId w:val="23"/>
  </w:num>
  <w:num w:numId="9" w16cid:durableId="1060442200">
    <w:abstractNumId w:val="6"/>
  </w:num>
  <w:num w:numId="10" w16cid:durableId="1058356350">
    <w:abstractNumId w:val="3"/>
  </w:num>
  <w:num w:numId="11" w16cid:durableId="2095471832">
    <w:abstractNumId w:val="2"/>
  </w:num>
  <w:num w:numId="12" w16cid:durableId="565461321">
    <w:abstractNumId w:val="1"/>
  </w:num>
  <w:num w:numId="13" w16cid:durableId="1034886197">
    <w:abstractNumId w:val="0"/>
  </w:num>
  <w:num w:numId="14" w16cid:durableId="1254970797">
    <w:abstractNumId w:val="5"/>
  </w:num>
  <w:num w:numId="15" w16cid:durableId="628169618">
    <w:abstractNumId w:val="4"/>
  </w:num>
  <w:num w:numId="16" w16cid:durableId="1710644097">
    <w:abstractNumId w:val="23"/>
  </w:num>
  <w:num w:numId="17" w16cid:durableId="456489007">
    <w:abstractNumId w:val="22"/>
  </w:num>
  <w:num w:numId="18" w16cid:durableId="1801262766">
    <w:abstractNumId w:val="17"/>
  </w:num>
  <w:num w:numId="19" w16cid:durableId="128557885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56592856">
    <w:abstractNumId w:val="12"/>
  </w:num>
  <w:num w:numId="21" w16cid:durableId="123012225">
    <w:abstractNumId w:val="9"/>
  </w:num>
  <w:num w:numId="22" w16cid:durableId="178068315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1321640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1723574">
    <w:abstractNumId w:val="13"/>
  </w:num>
  <w:num w:numId="25" w16cid:durableId="852844655">
    <w:abstractNumId w:val="10"/>
  </w:num>
  <w:num w:numId="26" w16cid:durableId="1304697777">
    <w:abstractNumId w:val="21"/>
  </w:num>
  <w:num w:numId="27" w16cid:durableId="164512334">
    <w:abstractNumId w:val="20"/>
  </w:num>
  <w:num w:numId="28" w16cid:durableId="1887136695">
    <w:abstractNumId w:val="14"/>
  </w:num>
  <w:num w:numId="29" w16cid:durableId="334504671">
    <w:abstractNumId w:val="18"/>
  </w:num>
  <w:num w:numId="30" w16cid:durableId="281768969">
    <w:abstractNumId w:val="10"/>
  </w:num>
  <w:num w:numId="31">
    <w:abstractNumId w:val="0"/>
  </w:num>
  <w:num w:numId="32">
    <w:abstractNumId w:val="0"/>
  </w:num>
  <w:num w:numId="33">
    <w:abstractNumId w:val="0"/>
  </w:num>
  <w:num w:numId="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ctiveWritingStyle w:appName="MSWord" w:lang="en-US" w:vendorID="64" w:dllVersion="131077" w:nlCheck="1" w:checkStyle="1"/>
  <w:activeWritingStyle w:appName="MSWord" w:lang="en-US" w:vendorID="64" w:dllVersion="131078" w:nlCheck="1" w:checkStyle="1"/>
  <w:activeWritingStyle w:appName="MSWord" w:lang="en-US"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57"/>
  <w:drawingGridVerticalSpacing w:val="57"/>
  <w:displayVerticalDrawingGridEvery w:val="2"/>
  <w:doNotUseMarginsForDrawingGridOrigin/>
  <w:drawingGridHorizontalOrigin w:val="851"/>
  <w:drawingGridVerticalOrigin w:val="851"/>
  <w:noPunctuationKerning/>
  <w:characterSpacingControl w:val="doNotCompress"/>
  <w:hdrShapeDefaults>
    <o:shapedefaults v:ext="edit" spidmax="3074" fillcolor="white">
      <v:fill color="white"/>
      <v:textbox inset="0,0,0,0"/>
    </o:shapedefaults>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4871"/>
    <w:rsid w:val="000303E8"/>
    <w:rsid w:val="00030748"/>
    <w:rsid w:val="00093FD2"/>
    <w:rsid w:val="000A01FD"/>
    <w:rsid w:val="000C5027"/>
    <w:rsid w:val="001243AA"/>
    <w:rsid w:val="00163AF6"/>
    <w:rsid w:val="00175228"/>
    <w:rsid w:val="001831BE"/>
    <w:rsid w:val="001F3E26"/>
    <w:rsid w:val="00203EC9"/>
    <w:rsid w:val="002309C5"/>
    <w:rsid w:val="002C3CE5"/>
    <w:rsid w:val="002F330D"/>
    <w:rsid w:val="002F5498"/>
    <w:rsid w:val="00303D7E"/>
    <w:rsid w:val="003337FB"/>
    <w:rsid w:val="0034016F"/>
    <w:rsid w:val="0035042B"/>
    <w:rsid w:val="00355263"/>
    <w:rsid w:val="00396A2A"/>
    <w:rsid w:val="003B70D0"/>
    <w:rsid w:val="003F348B"/>
    <w:rsid w:val="00400122"/>
    <w:rsid w:val="00417C20"/>
    <w:rsid w:val="00421FC5"/>
    <w:rsid w:val="0043181E"/>
    <w:rsid w:val="00437EE8"/>
    <w:rsid w:val="00453044"/>
    <w:rsid w:val="00517AC6"/>
    <w:rsid w:val="00522431"/>
    <w:rsid w:val="00531235"/>
    <w:rsid w:val="00556854"/>
    <w:rsid w:val="005660AA"/>
    <w:rsid w:val="00571111"/>
    <w:rsid w:val="00573372"/>
    <w:rsid w:val="005A0E5A"/>
    <w:rsid w:val="005B1BE9"/>
    <w:rsid w:val="005D37B5"/>
    <w:rsid w:val="005F2F31"/>
    <w:rsid w:val="0062241A"/>
    <w:rsid w:val="00640661"/>
    <w:rsid w:val="00684871"/>
    <w:rsid w:val="00696988"/>
    <w:rsid w:val="006B7E8D"/>
    <w:rsid w:val="0070214F"/>
    <w:rsid w:val="00740AE3"/>
    <w:rsid w:val="00742E81"/>
    <w:rsid w:val="00755C12"/>
    <w:rsid w:val="007A2812"/>
    <w:rsid w:val="007C5E86"/>
    <w:rsid w:val="00801526"/>
    <w:rsid w:val="00864245"/>
    <w:rsid w:val="00873437"/>
    <w:rsid w:val="00876CA9"/>
    <w:rsid w:val="008B6A1C"/>
    <w:rsid w:val="008C0D7E"/>
    <w:rsid w:val="008C0F22"/>
    <w:rsid w:val="008E79AE"/>
    <w:rsid w:val="00906C81"/>
    <w:rsid w:val="009373C7"/>
    <w:rsid w:val="0095030A"/>
    <w:rsid w:val="00962B57"/>
    <w:rsid w:val="00986703"/>
    <w:rsid w:val="009B16BC"/>
    <w:rsid w:val="009B7838"/>
    <w:rsid w:val="009D0C38"/>
    <w:rsid w:val="009F6783"/>
    <w:rsid w:val="00A67C8B"/>
    <w:rsid w:val="00AB1CC6"/>
    <w:rsid w:val="00AC73E6"/>
    <w:rsid w:val="00AD5F77"/>
    <w:rsid w:val="00AE0E32"/>
    <w:rsid w:val="00AE4E68"/>
    <w:rsid w:val="00B11C6A"/>
    <w:rsid w:val="00B12B9E"/>
    <w:rsid w:val="00B324F5"/>
    <w:rsid w:val="00B36AF6"/>
    <w:rsid w:val="00B5531C"/>
    <w:rsid w:val="00B74FD0"/>
    <w:rsid w:val="00B91920"/>
    <w:rsid w:val="00BA449A"/>
    <w:rsid w:val="00BE3FD7"/>
    <w:rsid w:val="00C15182"/>
    <w:rsid w:val="00CA6179"/>
    <w:rsid w:val="00CB2709"/>
    <w:rsid w:val="00CB3506"/>
    <w:rsid w:val="00CB5BC7"/>
    <w:rsid w:val="00CC0E7B"/>
    <w:rsid w:val="00D174F2"/>
    <w:rsid w:val="00D71236"/>
    <w:rsid w:val="00D7398C"/>
    <w:rsid w:val="00D963EF"/>
    <w:rsid w:val="00DA0A19"/>
    <w:rsid w:val="00DD6C7E"/>
    <w:rsid w:val="00DF1E5D"/>
    <w:rsid w:val="00E61A4F"/>
    <w:rsid w:val="00E637AF"/>
    <w:rsid w:val="00E82857"/>
    <w:rsid w:val="00E83555"/>
    <w:rsid w:val="00F36268"/>
    <w:rsid w:val="00F42382"/>
    <w:rsid w:val="00FB2C8C"/>
    <w:rsid w:val="00FB6AC5"/>
    <w:rsid w:val="00FD4B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v:textbox inset="0,0,0,0"/>
    </o:shapedefaults>
    <o:shapelayout v:ext="edit">
      <o:idmap v:ext="edit" data="2"/>
    </o:shapelayout>
  </w:shapeDefaults>
  <w:decimalSymbol w:val="."/>
  <w:listSeparator w:val=","/>
  <w15:chartTrackingRefBased/>
  <w15:docId w15:val="{D71483EF-50E4-48A6-9F8E-C8D936FF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spacing w:line="288" w:lineRule="auto"/>
      <w:ind w:firstLine="397"/>
    </w:pPr>
    <w:rPr>
      <w:rFonts w:cs="Zar"/>
      <w:sz w:val="22"/>
      <w:szCs w:val="26"/>
    </w:rPr>
  </w:style>
  <w:style w:type="paragraph" w:styleId="Heading1">
    <w:name w:val="heading 1"/>
    <w:basedOn w:val="Normal"/>
    <w:next w:val="Normal"/>
    <w:qFormat/>
    <w:rsid w:val="00AC73E6"/>
    <w:pPr>
      <w:keepNext/>
      <w:tabs>
        <w:tab w:val="right" w:leader="dot" w:pos="8503"/>
      </w:tabs>
      <w:spacing w:before="480" w:line="480" w:lineRule="auto"/>
      <w:ind w:firstLine="0"/>
      <w:outlineLvl w:val="0"/>
    </w:pPr>
    <w:rPr>
      <w:rFonts w:cs="B Titr"/>
      <w:b/>
      <w:bCs/>
      <w:sz w:val="28"/>
      <w:szCs w:val="28"/>
    </w:rPr>
  </w:style>
  <w:style w:type="paragraph" w:styleId="Heading2">
    <w:name w:val="heading 2"/>
    <w:basedOn w:val="Normal"/>
    <w:next w:val="textStyle"/>
    <w:qFormat/>
    <w:rsid w:val="00030748"/>
    <w:pPr>
      <w:keepNext/>
      <w:numPr>
        <w:ilvl w:val="1"/>
        <w:numId w:val="8"/>
      </w:numPr>
      <w:tabs>
        <w:tab w:val="left" w:pos="423"/>
      </w:tabs>
      <w:spacing w:before="360" w:line="360" w:lineRule="auto"/>
      <w:outlineLvl w:val="1"/>
    </w:pPr>
    <w:rPr>
      <w:rFonts w:cs="B Titr"/>
      <w:bCs/>
      <w:sz w:val="28"/>
      <w:szCs w:val="24"/>
    </w:rPr>
  </w:style>
  <w:style w:type="paragraph" w:styleId="Heading3">
    <w:name w:val="heading 3"/>
    <w:basedOn w:val="Normal"/>
    <w:next w:val="textStyle"/>
    <w:qFormat/>
    <w:rsid w:val="00D174F2"/>
    <w:pPr>
      <w:keepNext/>
      <w:numPr>
        <w:ilvl w:val="2"/>
        <w:numId w:val="8"/>
      </w:numPr>
      <w:spacing w:before="240" w:line="360" w:lineRule="auto"/>
      <w:outlineLvl w:val="2"/>
    </w:pPr>
    <w:rPr>
      <w:rFonts w:cs="B Titr"/>
      <w:b/>
      <w:sz w:val="32"/>
      <w:szCs w:val="22"/>
    </w:rPr>
  </w:style>
  <w:style w:type="paragraph" w:styleId="Heading4">
    <w:name w:val="heading 4"/>
    <w:basedOn w:val="Normal"/>
    <w:next w:val="Normal"/>
    <w:qFormat/>
    <w:pPr>
      <w:keepNext/>
      <w:numPr>
        <w:ilvl w:val="3"/>
        <w:numId w:val="8"/>
      </w:numPr>
      <w:bidi w:val="0"/>
      <w:spacing w:before="240" w:line="360" w:lineRule="auto"/>
      <w:jc w:val="right"/>
      <w:outlineLvl w:val="3"/>
    </w:pPr>
    <w:rPr>
      <w:rFonts w:cs="Titr"/>
      <w:color w:val="800080"/>
      <w:sz w:val="18"/>
      <w:szCs w:val="20"/>
    </w:rPr>
  </w:style>
  <w:style w:type="paragraph" w:styleId="Heading5">
    <w:name w:val="heading 5"/>
    <w:basedOn w:val="Normal"/>
    <w:next w:val="Normal"/>
    <w:qFormat/>
    <w:pPr>
      <w:keepNext/>
      <w:numPr>
        <w:ilvl w:val="4"/>
        <w:numId w:val="8"/>
      </w:numPr>
      <w:bidi w:val="0"/>
      <w:spacing w:line="240" w:lineRule="auto"/>
      <w:outlineLvl w:val="4"/>
    </w:pPr>
    <w:rPr>
      <w:rFonts w:cs="Lotus"/>
      <w:b/>
      <w:bCs/>
      <w:sz w:val="24"/>
    </w:rPr>
  </w:style>
  <w:style w:type="paragraph" w:styleId="Heading6">
    <w:name w:val="heading 6"/>
    <w:basedOn w:val="Normal"/>
    <w:next w:val="Normal"/>
    <w:qFormat/>
    <w:pPr>
      <w:keepNext/>
      <w:bidi w:val="0"/>
      <w:spacing w:line="240" w:lineRule="auto"/>
      <w:ind w:firstLine="0"/>
      <w:outlineLvl w:val="5"/>
    </w:pPr>
    <w:rPr>
      <w:rFonts w:cs="Lotus"/>
      <w:b/>
      <w:bCs/>
      <w:sz w:val="28"/>
      <w:szCs w:val="28"/>
    </w:rPr>
  </w:style>
  <w:style w:type="paragraph" w:styleId="Heading7">
    <w:name w:val="heading 7"/>
    <w:basedOn w:val="Normal"/>
    <w:next w:val="Normal"/>
    <w:qFormat/>
    <w:pPr>
      <w:keepNext/>
      <w:ind w:firstLine="0"/>
      <w:outlineLvl w:val="6"/>
    </w:pPr>
    <w:rPr>
      <w:b/>
      <w:bCs/>
      <w:sz w:val="24"/>
    </w:rPr>
  </w:style>
  <w:style w:type="paragraph" w:styleId="Heading8">
    <w:name w:val="heading 8"/>
    <w:basedOn w:val="Normal"/>
    <w:next w:val="Normal"/>
    <w:qFormat/>
    <w:pPr>
      <w:keepNext/>
      <w:bidi w:val="0"/>
      <w:spacing w:line="240" w:lineRule="auto"/>
      <w:ind w:right="277" w:firstLine="0"/>
      <w:jc w:val="right"/>
      <w:outlineLvl w:val="7"/>
    </w:pPr>
    <w:rPr>
      <w:b/>
      <w:bCs/>
      <w:sz w:val="24"/>
    </w:rPr>
  </w:style>
  <w:style w:type="paragraph" w:styleId="Heading9">
    <w:name w:val="heading 9"/>
    <w:basedOn w:val="Normal"/>
    <w:next w:val="Normal"/>
    <w:qFormat/>
    <w:pPr>
      <w:keepNext/>
      <w:bidi w:val="0"/>
      <w:spacing w:line="240" w:lineRule="auto"/>
      <w:ind w:firstLine="0"/>
      <w:outlineLvl w:val="8"/>
    </w:pPr>
    <w:rPr>
      <w:b/>
      <w:bCs/>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pPr>
      <w:tabs>
        <w:tab w:val="center" w:pos="4153"/>
        <w:tab w:val="right" w:pos="8306"/>
      </w:tabs>
    </w:pPr>
  </w:style>
  <w:style w:type="character" w:styleId="PageNumber">
    <w:name w:val="page number"/>
    <w:rPr>
      <w:rFonts w:cs="Zar"/>
      <w:szCs w:val="28"/>
    </w:rPr>
  </w:style>
  <w:style w:type="paragraph" w:styleId="Footer">
    <w:name w:val="footer"/>
    <w:basedOn w:val="Normal"/>
    <w:link w:val="FooterChar"/>
    <w:uiPriority w:val="99"/>
    <w:pPr>
      <w:tabs>
        <w:tab w:val="center" w:pos="4153"/>
        <w:tab w:val="right" w:pos="8306"/>
      </w:tabs>
    </w:pPr>
    <w:rPr>
      <w:sz w:val="16"/>
    </w:rPr>
  </w:style>
  <w:style w:type="paragraph" w:styleId="Caption">
    <w:name w:val="caption"/>
    <w:basedOn w:val="Normal"/>
    <w:next w:val="Normal"/>
    <w:qFormat/>
    <w:pPr>
      <w:framePr w:hSpace="181" w:vSpace="181" w:wrap="notBeside" w:vAnchor="text" w:hAnchor="text" w:y="1"/>
      <w:spacing w:line="240" w:lineRule="auto"/>
      <w:jc w:val="center"/>
    </w:pPr>
    <w:rPr>
      <w:b/>
      <w:bCs/>
      <w:sz w:val="24"/>
      <w:szCs w:val="20"/>
    </w:rPr>
  </w:style>
  <w:style w:type="paragraph" w:styleId="Title">
    <w:name w:val="Title"/>
    <w:basedOn w:val="Normal"/>
    <w:qFormat/>
    <w:rsid w:val="005660AA"/>
    <w:pPr>
      <w:ind w:hanging="2"/>
      <w:jc w:val="center"/>
    </w:pPr>
    <w:rPr>
      <w:rFonts w:cs="B Titr"/>
      <w:sz w:val="20"/>
      <w:szCs w:val="24"/>
    </w:rPr>
  </w:style>
  <w:style w:type="paragraph" w:styleId="BodyTextIndent">
    <w:name w:val="Body Text Indent"/>
    <w:basedOn w:val="Normal"/>
    <w:rPr>
      <w:b/>
      <w:bCs/>
      <w:sz w:val="24"/>
    </w:rPr>
  </w:style>
  <w:style w:type="paragraph" w:styleId="FootnoteText">
    <w:name w:val="footnote text"/>
    <w:basedOn w:val="Normal"/>
    <w:semiHidden/>
    <w:rPr>
      <w:szCs w:val="20"/>
    </w:rPr>
  </w:style>
  <w:style w:type="character" w:styleId="FootnoteReference">
    <w:name w:val="footnote reference"/>
    <w:semiHidden/>
    <w:rPr>
      <w:vertAlign w:val="superscript"/>
    </w:rPr>
  </w:style>
  <w:style w:type="paragraph" w:styleId="TOC2">
    <w:name w:val="toc 2"/>
    <w:basedOn w:val="Normal"/>
    <w:next w:val="Normal"/>
    <w:autoRedefine/>
    <w:uiPriority w:val="39"/>
    <w:pPr>
      <w:bidi w:val="0"/>
      <w:ind w:left="220"/>
    </w:pPr>
    <w:rPr>
      <w:rFonts w:ascii="Calibri" w:hAnsi="Calibri" w:cs="Times New Roman"/>
      <w:smallCaps/>
      <w:sz w:val="20"/>
      <w:szCs w:val="24"/>
      <w:lang w:bidi="fa-IR"/>
    </w:rPr>
  </w:style>
  <w:style w:type="paragraph" w:styleId="TOC5">
    <w:name w:val="toc 5"/>
    <w:basedOn w:val="Normal"/>
    <w:next w:val="Normal"/>
    <w:autoRedefine/>
    <w:semiHidden/>
    <w:pPr>
      <w:bidi w:val="0"/>
      <w:ind w:left="880"/>
    </w:pPr>
    <w:rPr>
      <w:rFonts w:ascii="Calibri" w:hAnsi="Calibri" w:cs="Times New Roman"/>
      <w:sz w:val="18"/>
      <w:szCs w:val="21"/>
      <w:lang w:bidi="fa-IR"/>
    </w:rPr>
  </w:style>
  <w:style w:type="paragraph" w:styleId="TOC8">
    <w:name w:val="toc 8"/>
    <w:basedOn w:val="Normal"/>
    <w:next w:val="Normal"/>
    <w:autoRedefine/>
    <w:semiHidden/>
    <w:pPr>
      <w:bidi w:val="0"/>
      <w:ind w:left="1540"/>
    </w:pPr>
    <w:rPr>
      <w:rFonts w:ascii="Calibri" w:hAnsi="Calibri" w:cs="Times New Roman"/>
      <w:sz w:val="18"/>
      <w:szCs w:val="21"/>
      <w:lang w:bidi="fa-IR"/>
    </w:rPr>
  </w:style>
  <w:style w:type="paragraph" w:styleId="TOC1">
    <w:name w:val="toc 1"/>
    <w:basedOn w:val="Normal"/>
    <w:next w:val="Normal"/>
    <w:uiPriority w:val="39"/>
    <w:pPr>
      <w:bidi w:val="0"/>
      <w:spacing w:before="120" w:after="120"/>
    </w:pPr>
    <w:rPr>
      <w:rFonts w:ascii="Calibri" w:hAnsi="Calibri" w:cs="Times New Roman"/>
      <w:b/>
      <w:bCs/>
      <w:caps/>
      <w:sz w:val="20"/>
      <w:szCs w:val="24"/>
      <w:lang w:bidi="fa-IR"/>
    </w:rPr>
  </w:style>
  <w:style w:type="paragraph" w:styleId="TOC3">
    <w:name w:val="toc 3"/>
    <w:basedOn w:val="Normal"/>
    <w:next w:val="Normal"/>
    <w:uiPriority w:val="39"/>
    <w:pPr>
      <w:bidi w:val="0"/>
      <w:ind w:left="440"/>
    </w:pPr>
    <w:rPr>
      <w:rFonts w:ascii="Calibri" w:hAnsi="Calibri" w:cs="Times New Roman"/>
      <w:i/>
      <w:iCs/>
      <w:sz w:val="20"/>
      <w:szCs w:val="24"/>
      <w:lang w:bidi="fa-IR"/>
    </w:rPr>
  </w:style>
  <w:style w:type="paragraph" w:styleId="ListBullet">
    <w:name w:val="List Bullet"/>
    <w:basedOn w:val="Normal"/>
    <w:autoRedefine/>
    <w:pPr>
      <w:numPr>
        <w:numId w:val="2"/>
      </w:numPr>
    </w:pPr>
  </w:style>
  <w:style w:type="paragraph" w:styleId="BodyText">
    <w:name w:val="Body Text"/>
    <w:basedOn w:val="Normal"/>
    <w:pPr>
      <w:spacing w:before="240" w:line="240" w:lineRule="auto"/>
      <w:ind w:firstLine="0"/>
      <w:jc w:val="both"/>
    </w:pPr>
    <w:rPr>
      <w:rFonts w:cs="Compset"/>
      <w:szCs w:val="28"/>
    </w:rPr>
  </w:style>
  <w:style w:type="paragraph" w:styleId="BodyTextIndent2">
    <w:name w:val="Body Text Indent 2"/>
    <w:basedOn w:val="Normal"/>
    <w:pPr>
      <w:bidi w:val="0"/>
      <w:ind w:hanging="9"/>
      <w:jc w:val="center"/>
    </w:pPr>
  </w:style>
  <w:style w:type="paragraph" w:styleId="TOC6">
    <w:name w:val="toc 6"/>
    <w:basedOn w:val="Normal"/>
    <w:next w:val="Normal"/>
    <w:autoRedefine/>
    <w:semiHidden/>
    <w:pPr>
      <w:bidi w:val="0"/>
      <w:ind w:left="1100"/>
    </w:pPr>
    <w:rPr>
      <w:rFonts w:ascii="Calibri" w:hAnsi="Calibri" w:cs="Times New Roman"/>
      <w:sz w:val="18"/>
      <w:szCs w:val="21"/>
      <w:lang w:bidi="fa-IR"/>
    </w:rPr>
  </w:style>
  <w:style w:type="paragraph" w:styleId="TOC4">
    <w:name w:val="toc 4"/>
    <w:basedOn w:val="Normal"/>
    <w:next w:val="Normal"/>
    <w:semiHidden/>
    <w:pPr>
      <w:bidi w:val="0"/>
      <w:ind w:left="660"/>
    </w:pPr>
    <w:rPr>
      <w:rFonts w:ascii="Calibri" w:hAnsi="Calibri" w:cs="Times New Roman"/>
      <w:sz w:val="18"/>
      <w:szCs w:val="21"/>
      <w:lang w:bidi="fa-IR"/>
    </w:rPr>
  </w:style>
  <w:style w:type="paragraph" w:styleId="TOC7">
    <w:name w:val="toc 7"/>
    <w:basedOn w:val="Normal"/>
    <w:next w:val="Normal"/>
    <w:autoRedefine/>
    <w:semiHidden/>
    <w:pPr>
      <w:bidi w:val="0"/>
      <w:ind w:left="1320"/>
    </w:pPr>
    <w:rPr>
      <w:rFonts w:ascii="Calibri" w:hAnsi="Calibri" w:cs="Times New Roman"/>
      <w:sz w:val="18"/>
      <w:szCs w:val="21"/>
      <w:lang w:bidi="fa-IR"/>
    </w:rPr>
  </w:style>
  <w:style w:type="paragraph" w:styleId="TOC9">
    <w:name w:val="toc 9"/>
    <w:basedOn w:val="Normal"/>
    <w:next w:val="Normal"/>
    <w:autoRedefine/>
    <w:semiHidden/>
    <w:pPr>
      <w:bidi w:val="0"/>
      <w:ind w:left="1760"/>
    </w:pPr>
    <w:rPr>
      <w:rFonts w:ascii="Calibri" w:hAnsi="Calibri" w:cs="Times New Roman"/>
      <w:sz w:val="18"/>
      <w:szCs w:val="21"/>
      <w:lang w:bidi="fa-IR"/>
    </w:rPr>
  </w:style>
  <w:style w:type="character" w:styleId="Hyperlink">
    <w:name w:val="Hyperlink"/>
    <w:uiPriority w:val="99"/>
    <w:rPr>
      <w:color w:val="0000FF"/>
      <w:u w:val="single"/>
      <w:lang w:bidi="ar-SA"/>
    </w:rPr>
  </w:style>
  <w:style w:type="character" w:customStyle="1" w:styleId="HeaderChar">
    <w:name w:val="Header Char"/>
    <w:link w:val="Header"/>
    <w:uiPriority w:val="99"/>
    <w:rsid w:val="00E61A4F"/>
    <w:rPr>
      <w:rFonts w:cs="Zar"/>
      <w:sz w:val="22"/>
      <w:szCs w:val="26"/>
      <w:lang w:bidi="ar-SA"/>
    </w:rPr>
  </w:style>
  <w:style w:type="character" w:customStyle="1" w:styleId="FooterChar">
    <w:name w:val="Footer Char"/>
    <w:link w:val="Footer"/>
    <w:uiPriority w:val="99"/>
    <w:rsid w:val="00E61A4F"/>
    <w:rPr>
      <w:rFonts w:cs="Zar"/>
      <w:sz w:val="16"/>
      <w:szCs w:val="26"/>
      <w:lang w:bidi="ar-SA"/>
    </w:rPr>
  </w:style>
  <w:style w:type="paragraph" w:customStyle="1" w:styleId="textStyle">
    <w:name w:val="textStyle"/>
    <w:basedOn w:val="Normal"/>
    <w:qFormat/>
    <w:rsid w:val="00BE3FD7"/>
    <w:pPr>
      <w:spacing w:before="240"/>
      <w:jc w:val="both"/>
    </w:pPr>
    <w:rPr>
      <w:rFonts w:cs="B Nazanin"/>
      <w:sz w:val="24"/>
      <w:szCs w:val="28"/>
      <w:lang w:bidi="fa-IR"/>
    </w:rPr>
  </w:style>
  <w:style w:type="paragraph" w:customStyle="1" w:styleId="isselectedend">
    <w:name w:val="isselectedend"/>
    <w:basedOn w:val="Normal"/>
    <w:rsid w:val="00E637AF"/>
    <w:pPr>
      <w:bidi w:val="0"/>
      <w:spacing w:before="100" w:beforeAutospacing="1" w:after="100" w:afterAutospacing="1" w:line="240" w:lineRule="auto"/>
      <w:ind w:firstLine="0"/>
    </w:pPr>
    <w:rPr>
      <w:rFonts w:cs="Times New Roman"/>
      <w:sz w:val="24"/>
      <w:szCs w:val="24"/>
    </w:rPr>
  </w:style>
  <w:style w:type="table" w:styleId="TableGrid">
    <w:name w:val="Table Grid"/>
    <w:basedOn w:val="TableNormal"/>
    <w:rsid w:val="0057337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0">
    <w:name w:val="جدول"/>
    <w:basedOn w:val="Caption"/>
    <w:qFormat/>
    <w:rsid w:val="00B5531C"/>
    <w:pPr>
      <w:keepNext/>
      <w:framePr w:hSpace="0" w:vSpace="0" w:wrap="auto" w:vAnchor="margin" w:yAlign="inline"/>
      <w:spacing w:before="240"/>
    </w:pPr>
    <w:rPr>
      <w:rFonts w:cs="B Nazanin"/>
      <w:b w:val="0"/>
      <w:bCs w:val="0"/>
      <w:szCs w:val="24"/>
    </w:rPr>
  </w:style>
  <w:style w:type="paragraph" w:customStyle="1" w:styleId="a1">
    <w:name w:val="شکل"/>
    <w:basedOn w:val="Caption"/>
    <w:qFormat/>
    <w:rsid w:val="00B5531C"/>
    <w:pPr>
      <w:framePr w:hSpace="0" w:vSpace="0" w:wrap="auto" w:vAnchor="margin" w:yAlign="inline"/>
    </w:pPr>
    <w:rPr>
      <w:rFonts w:cs="B Nazanin"/>
      <w:b w:val="0"/>
      <w:bCs w:val="0"/>
      <w:szCs w:val="24"/>
    </w:rPr>
  </w:style>
  <w:style w:type="paragraph" w:customStyle="1" w:styleId="a">
    <w:name w:val="نشانه"/>
    <w:basedOn w:val="Normal"/>
    <w:next w:val="textStyle"/>
    <w:qFormat/>
    <w:rsid w:val="005B1BE9"/>
    <w:pPr>
      <w:numPr>
        <w:numId w:val="25"/>
      </w:numPr>
      <w:spacing w:before="240" w:after="200" w:line="360" w:lineRule="auto"/>
      <w:jc w:val="both"/>
    </w:pPr>
    <w:rPr>
      <w:rFonts w:ascii="Tahoma" w:hAnsi="Tahoma" w:cs="B Nazanin"/>
      <w:sz w:val="24"/>
      <w:szCs w:val="28"/>
      <w:lang w:bidi="fa-IR"/>
    </w:rPr>
  </w:style>
  <w:style w:type="paragraph" w:customStyle="1" w:styleId="a2">
    <w:name w:val="مراجع"/>
    <w:basedOn w:val="textStyle"/>
    <w:qFormat/>
    <w:rsid w:val="002F5498"/>
    <w:pPr>
      <w:ind w:left="423" w:hanging="423"/>
    </w:pPr>
  </w:style>
  <w:style w:type="paragraph" w:styleId="ListParagraph">
    <w:name w:val="List Paragraph"/>
    <w:basedOn w:val="Normal"/>
    <w:uiPriority w:val="34"/>
    <w:qFormat/>
    <w:rsid w:val="0062241A"/>
    <w:pPr>
      <w:bidi w:val="0"/>
      <w:spacing w:after="200" w:line="276" w:lineRule="auto"/>
      <w:ind w:left="720" w:firstLine="0"/>
      <w:contextualSpacing/>
    </w:pPr>
    <w:rPr>
      <w:rFonts w:ascii="Calibri" w:eastAsia="Calibri" w:hAnsi="Calibri" w:cs="Arial"/>
      <w:szCs w:val="22"/>
    </w:rPr>
  </w:style>
  <w:style w:type="paragraph" w:customStyle="1" w:styleId="2">
    <w:name w:val="نشانه 2"/>
    <w:basedOn w:val="a"/>
    <w:qFormat/>
    <w:rsid w:val="005660AA"/>
    <w:pPr>
      <w:numPr>
        <w:numId w:val="29"/>
      </w:numPr>
      <w:spacing w:before="0" w:after="120" w:line="276" w:lineRule="auto"/>
      <w:ind w:left="714" w:hanging="357"/>
    </w:pPr>
  </w:style>
  <w:style w:type="paragraph" w:styleId="NormalWeb">
    <w:name w:val="Normal (Web)"/>
    <w:basedOn w:val="Normal"/>
    <w:uiPriority w:val="99"/>
    <w:unhideWhenUsed/>
    <w:rsid w:val="00E637AF"/>
    <w:pPr>
      <w:bidi w:val="0"/>
      <w:spacing w:before="100" w:beforeAutospacing="1" w:after="100" w:afterAutospacing="1" w:line="240" w:lineRule="auto"/>
      <w:ind w:firstLine="0"/>
    </w:pPr>
    <w:rPr>
      <w:rFonts w:cs="Times New Roman"/>
      <w:sz w:val="24"/>
      <w:szCs w:val="24"/>
    </w:rPr>
  </w:style>
  <w:style w:type="paragraph" w:customStyle="1" w:styleId="ThesisBody">
    <w:name w:val="Thesis Body"/>
    <w:basedOn w:val="Normal"/>
    <w:pPr>
      <w:spacing w:before="0" w:after="160" w:line="360" w:lineRule="auto"/>
      <w:jc w:val="both"/>
    </w:pPr>
    <w:rPr>
      <w:rFonts w:ascii="Arial" w:hAnsi="Arial" w:eastAsia="B Nazanin" w:cs="B Nazanin"/>
      <w:b w:val="0"/>
      <w:color w:val="000000"/>
      <w:sz w:val="28"/>
    </w:rPr>
  </w:style>
  <w:style w:type="paragraph" w:customStyle="1" w:styleId="ThesisHeading1">
    <w:name w:val="Thesis Heading 1"/>
    <w:basedOn w:val="Heading1"/>
    <w:pPr>
      <w:spacing w:before="320" w:after="160" w:line="276" w:lineRule="auto"/>
      <w:jc w:val="both"/>
    </w:pPr>
    <w:rPr>
      <w:rFonts w:ascii="Arial" w:hAnsi="Arial" w:eastAsia="B Nazanin" w:cs="B Nazanin"/>
      <w:b/>
      <w:color w:val="000000"/>
      <w:sz w:val="34"/>
    </w:rPr>
  </w:style>
  <w:style w:type="paragraph" w:customStyle="1" w:styleId="ThesisHeading2">
    <w:name w:val="Thesis Heading 2"/>
    <w:basedOn w:val="Heading2"/>
    <w:pPr>
      <w:spacing w:before="240" w:after="120" w:line="276" w:lineRule="auto"/>
      <w:jc w:val="both"/>
    </w:pPr>
    <w:rPr>
      <w:rFonts w:ascii="Arial" w:hAnsi="Arial" w:eastAsia="B Nazanin" w:cs="B Nazanin"/>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E:\DataBank\1380\Current\Sharif\mostanad%20sazi\standards\&#1602;&#1608;&#1575;&#1593;&#1583;%20&#1587;&#1606;&#1583;%20&#1606;&#1608;&#1610;&#1587;&#1610;%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A866B-39D4-474B-8AD6-719C78F0A9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قواعد سند نويسي 2</Template>
  <TotalTime>0</TotalTime>
  <Pages>3</Pages>
  <Words>2032</Words>
  <Characters>11587</Characters>
  <Application>Microsoft Office Word</Application>
  <DocSecurity>4</DocSecurity>
  <Lines>96</Lines>
  <Paragraphs>27</Paragraphs>
  <ScaleCrop>false</ScaleCrop>
  <HeadingPairs>
    <vt:vector size="2" baseType="variant">
      <vt:variant>
        <vt:lpstr>Title</vt:lpstr>
      </vt:variant>
      <vt:variant>
        <vt:i4>1</vt:i4>
      </vt:variant>
    </vt:vector>
  </HeadingPairs>
  <TitlesOfParts>
    <vt:vector size="1" baseType="lpstr">
      <vt:lpstr>بنام خداوند بخشنده و مهربان</vt:lpstr>
    </vt:vector>
  </TitlesOfParts>
  <Company>samen sanam</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بنام خداوند بخشنده و مهربان</dc:title>
  <dc:subject/>
  <dc:creator>SEJIL4</dc:creator>
  <cp:keywords/>
  <cp:lastModifiedBy>Jalil</cp:lastModifiedBy>
  <cp:revision>2</cp:revision>
  <cp:lastPrinted>2002-06-03T07:18:00Z</cp:lastPrinted>
  <dcterms:created xsi:type="dcterms:W3CDTF">2026-08-22T16:19:00Z</dcterms:created>
  <dcterms:modified xsi:type="dcterms:W3CDTF">2026-08-22T16:19:00Z</dcterms:modified>
</cp:coreProperties>
</file>