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313C979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587EE9">
              <w:rPr>
                <w:spacing w:val="-4"/>
              </w:rPr>
              <w:t xml:space="preserve"> Leonardo</w:t>
            </w:r>
          </w:p>
        </w:tc>
        <w:tc>
          <w:tcPr>
            <w:tcW w:w="3968" w:type="dxa"/>
          </w:tcPr>
          <w:p w14:paraId="0FBEB20D" w14:textId="6C67B630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587EE9">
              <w:rPr>
                <w:spacing w:val="-2"/>
              </w:rPr>
              <w:t xml:space="preserve"> Sciara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32064722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42410D">
              <w:rPr>
                <w:rFonts w:ascii="Times New Roman" w:hAnsi="Times New Roman"/>
                <w:spacing w:val="-4"/>
              </w:rPr>
              <w:t>leonardo.sciara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27B6B38A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  <w:r w:rsidR="00587EE9">
              <w:rPr>
                <w:rFonts w:ascii="Wingdings" w:hAnsi="Wingdings"/>
              </w:rPr>
              <w:t></w:t>
            </w:r>
            <w:r w:rsidR="00587EE9">
              <w:rPr>
                <w:rFonts w:ascii="Wingdings" w:hAnsi="Wingdings"/>
              </w:rPr>
              <w:t>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2E1735EA" w:rsidR="009A30F0" w:rsidRDefault="00D834A1">
            <w:pPr>
              <w:pStyle w:val="TableParagraph"/>
            </w:pPr>
            <w:r>
              <w:t>Nome:</w:t>
            </w:r>
            <w:r w:rsidR="00587EE9">
              <w:rPr>
                <w:spacing w:val="-4"/>
              </w:rPr>
              <w:t xml:space="preserve"> Geo</w:t>
            </w:r>
          </w:p>
        </w:tc>
        <w:tc>
          <w:tcPr>
            <w:tcW w:w="3968" w:type="dxa"/>
          </w:tcPr>
          <w:p w14:paraId="002586A0" w14:textId="4B7C204F" w:rsidR="009A30F0" w:rsidRDefault="00D834A1">
            <w:pPr>
              <w:pStyle w:val="TableParagraph"/>
            </w:pPr>
            <w:r>
              <w:t>Cognome:</w:t>
            </w:r>
            <w:r w:rsidR="00587EE9">
              <w:rPr>
                <w:spacing w:val="-8"/>
              </w:rPr>
              <w:t xml:space="preserve"> 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3399EFD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587EE9">
              <w:rPr>
                <w:rFonts w:ascii="Times New Roman" w:hAnsi="Times New Roman"/>
                <w:spacing w:val="-4"/>
              </w:rPr>
              <w:t>geo.petrini@samtrevano.ch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74FE053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D90F8C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68ACED53" w14:textId="6913170E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D90F8C">
              <w:rPr>
                <w:spacing w:val="-8"/>
              </w:rPr>
              <w:t>Petrini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085951F5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D90F8C">
              <w:rPr>
                <w:rFonts w:ascii="Times New Roman" w:hAnsi="Times New Roman"/>
                <w:spacing w:val="-4"/>
              </w:rPr>
              <w:t>g</w:t>
            </w:r>
            <w:r w:rsidR="00D90F8C">
              <w:rPr>
                <w:rFonts w:ascii="Times New Roman" w:hAnsi="Times New Roman"/>
                <w:spacing w:val="-4"/>
              </w:rPr>
              <w:t>eo.petrini@samtrevano.ch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70B2D36E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</w:t>
            </w:r>
            <w:r w:rsidR="00A973FB">
              <w:rPr>
                <w:rFonts w:cstheme="minorHAnsi"/>
                <w:b/>
              </w:rPr>
              <w:t>4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A973FB">
              <w:rPr>
                <w:rFonts w:cstheme="minorHAnsi"/>
                <w:b/>
              </w:rPr>
              <w:t>.</w:t>
            </w:r>
            <w:r w:rsidR="00D834A1">
              <w:rPr>
                <w:rFonts w:cstheme="minorHAnsi"/>
                <w:b/>
              </w:rPr>
              <w:t>202</w:t>
            </w:r>
            <w:r w:rsidR="00A973FB">
              <w:rPr>
                <w:rFonts w:cstheme="minorHAnsi"/>
                <w:b/>
              </w:rPr>
              <w:t>4</w:t>
            </w:r>
            <w:r w:rsidR="00D834A1">
              <w:rPr>
                <w:rFonts w:cstheme="minorHAnsi"/>
                <w:b/>
              </w:rPr>
              <w:t xml:space="preserve"> – 07.12.202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EDD1A6E" w:rsidR="00D834A1" w:rsidRDefault="00A92812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xxx</w:t>
            </w:r>
            <w:r w:rsidR="00D834A1">
              <w:rPr>
                <w:rFonts w:cstheme="minorHAnsi"/>
              </w:rPr>
              <w:t xml:space="preserve"> ore/lezione da 45 minuti</w:t>
            </w:r>
            <w:bookmarkStart w:id="0" w:name="_GoBack"/>
            <w:bookmarkEnd w:id="0"/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5E0718DC" w:rsidR="00A92812" w:rsidRDefault="00A92812" w:rsidP="00A92812">
      <w:pPr>
        <w:pStyle w:val="Corpotesto"/>
        <w:spacing w:before="56"/>
        <w:ind w:left="243"/>
      </w:pPr>
      <w:r>
        <w:t>Titolo del progetto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520737BB" w:rsidR="00A92812" w:rsidRDefault="00A92812" w:rsidP="00A92812">
      <w:pPr>
        <w:pStyle w:val="Corpotesto"/>
        <w:spacing w:before="56"/>
        <w:ind w:left="243"/>
      </w:pPr>
      <w:r>
        <w:t>Risorse disponibili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6AF403EB" w:rsidR="00A92812" w:rsidRDefault="00A92812" w:rsidP="00A92812">
      <w:pPr>
        <w:pStyle w:val="Corpotesto"/>
        <w:spacing w:before="56"/>
        <w:ind w:left="243"/>
      </w:pPr>
      <w:r>
        <w:t>Prerequisiti necessari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D61AECD" w14:textId="5B4412BC" w:rsidR="00A92812" w:rsidRPr="002C4456" w:rsidRDefault="00A92812" w:rsidP="00A92812">
      <w:pPr>
        <w:pStyle w:val="Corpotesto"/>
        <w:spacing w:before="56"/>
        <w:ind w:left="284"/>
        <w:rPr>
          <w:lang w:val="it-CH"/>
        </w:rPr>
      </w:pPr>
      <w:r>
        <w:t>Descrizione del progetto con tutti i requisiti principali</w:t>
      </w:r>
    </w:p>
    <w:p w14:paraId="677BBABF" w14:textId="77777777" w:rsidR="00A92812" w:rsidRPr="0008656B" w:rsidRDefault="00A92812" w:rsidP="00A92812">
      <w:pPr>
        <w:pStyle w:val="Corpotesto"/>
        <w:spacing w:before="56"/>
        <w:ind w:left="284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3FDA9" w14:textId="77777777" w:rsidR="002715AE" w:rsidRDefault="002715AE">
      <w:r>
        <w:separator/>
      </w:r>
    </w:p>
  </w:endnote>
  <w:endnote w:type="continuationSeparator" w:id="0">
    <w:p w14:paraId="7FE15E89" w14:textId="77777777" w:rsidR="002715AE" w:rsidRDefault="00271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92AFD" w14:textId="77777777" w:rsidR="002715AE" w:rsidRDefault="002715AE">
      <w:r>
        <w:separator/>
      </w:r>
    </w:p>
  </w:footnote>
  <w:footnote w:type="continuationSeparator" w:id="0">
    <w:p w14:paraId="4E9150A0" w14:textId="77777777" w:rsidR="002715AE" w:rsidRDefault="00271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262706"/>
    <w:rsid w:val="002715AE"/>
    <w:rsid w:val="00346E43"/>
    <w:rsid w:val="00347026"/>
    <w:rsid w:val="0037778E"/>
    <w:rsid w:val="003F74BE"/>
    <w:rsid w:val="0042410D"/>
    <w:rsid w:val="004A467A"/>
    <w:rsid w:val="004B4C69"/>
    <w:rsid w:val="004C4555"/>
    <w:rsid w:val="004C526F"/>
    <w:rsid w:val="004C6DB0"/>
    <w:rsid w:val="004F630F"/>
    <w:rsid w:val="00506A77"/>
    <w:rsid w:val="0054188F"/>
    <w:rsid w:val="00587EE9"/>
    <w:rsid w:val="00597AB0"/>
    <w:rsid w:val="005E562E"/>
    <w:rsid w:val="005F3A82"/>
    <w:rsid w:val="00692380"/>
    <w:rsid w:val="00712583"/>
    <w:rsid w:val="007977C4"/>
    <w:rsid w:val="007B516C"/>
    <w:rsid w:val="007E1C94"/>
    <w:rsid w:val="00882980"/>
    <w:rsid w:val="00903285"/>
    <w:rsid w:val="0097104F"/>
    <w:rsid w:val="009951DD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973FB"/>
    <w:rsid w:val="00AE639C"/>
    <w:rsid w:val="00B35B21"/>
    <w:rsid w:val="00B54ADF"/>
    <w:rsid w:val="00B82EB8"/>
    <w:rsid w:val="00C72F24"/>
    <w:rsid w:val="00D21D12"/>
    <w:rsid w:val="00D25BEF"/>
    <w:rsid w:val="00D834A1"/>
    <w:rsid w:val="00D90F8C"/>
    <w:rsid w:val="00DA7A14"/>
    <w:rsid w:val="00E20E7C"/>
    <w:rsid w:val="00E23113"/>
    <w:rsid w:val="00E85642"/>
    <w:rsid w:val="00EA71D7"/>
    <w:rsid w:val="00EB2D6B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42410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410D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42410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410D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Leonardo Sciara</cp:lastModifiedBy>
  <cp:revision>10</cp:revision>
  <dcterms:created xsi:type="dcterms:W3CDTF">2023-08-22T17:31:00Z</dcterms:created>
  <dcterms:modified xsi:type="dcterms:W3CDTF">2024-09-04T11:20:00Z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