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D9" w:rsidRDefault="004A6DD9" w:rsidP="00527AD8">
      <w:pPr>
        <w:spacing w:after="0" w:line="240" w:lineRule="auto"/>
      </w:pPr>
      <w:r w:rsidRPr="004A6DD9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44790AC" wp14:editId="3885E1B7">
            <wp:simplePos x="0" y="0"/>
            <wp:positionH relativeFrom="margin">
              <wp:posOffset>572135</wp:posOffset>
            </wp:positionH>
            <wp:positionV relativeFrom="paragraph">
              <wp:posOffset>-136687</wp:posOffset>
            </wp:positionV>
            <wp:extent cx="1896745" cy="5895975"/>
            <wp:effectExtent l="0" t="0" r="8255" b="9525"/>
            <wp:wrapNone/>
            <wp:docPr id="1" name="Imagem 1" descr="C:\Users\tliner.friaca\Desktop\Escala_de_Tanner _Pelos_Pubianos_Feminino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iner.friaca\Desktop\Escala_de_Tanner _Pelos_Pubianos_Feminino - Cop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:rsidR="00EC3FBC" w:rsidRDefault="00EC3FBC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1437B0" w:rsidRDefault="001437B0" w:rsidP="00527AD8">
      <w:pPr>
        <w:spacing w:after="0" w:line="240" w:lineRule="auto"/>
      </w:pPr>
    </w:p>
    <w:p w:rsidR="001437B0" w:rsidRDefault="001437B0" w:rsidP="00527AD8">
      <w:pPr>
        <w:spacing w:after="0" w:line="240" w:lineRule="auto"/>
      </w:pPr>
    </w:p>
    <w:p w:rsidR="001437B0" w:rsidRDefault="001437B0" w:rsidP="00527AD8">
      <w:pPr>
        <w:spacing w:after="0" w:line="240" w:lineRule="auto"/>
      </w:pPr>
      <w:bookmarkStart w:id="0" w:name="_GoBack"/>
      <w:bookmarkEnd w:id="0"/>
    </w:p>
    <w:p w:rsidR="00527AD8" w:rsidRPr="00F17A53" w:rsidRDefault="004A6DD9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lastRenderedPageBreak/>
        <w:t>Estágio  1</w:t>
      </w:r>
    </w:p>
    <w:p w:rsidR="004A6DD9" w:rsidRDefault="004A6DD9" w:rsidP="002A0E20">
      <w:pPr>
        <w:spacing w:after="0" w:line="240" w:lineRule="auto"/>
        <w:jc w:val="both"/>
      </w:pPr>
      <w:r>
        <w:t>Ausência de pelos pubianos.</w:t>
      </w:r>
    </w:p>
    <w:p w:rsidR="004A6DD9" w:rsidRDefault="004A6DD9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4A6DD9" w:rsidRPr="00F17A53" w:rsidRDefault="004A6DD9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2</w:t>
      </w:r>
    </w:p>
    <w:p w:rsidR="004A6DD9" w:rsidRDefault="004A6DD9" w:rsidP="002A0E20">
      <w:pPr>
        <w:spacing w:after="0" w:line="240" w:lineRule="auto"/>
        <w:jc w:val="both"/>
      </w:pPr>
      <w:r>
        <w:t>Poucos pelos pubianos, pouco pigmentados, lisos ou pouco encaracolados, distribuídos ao longo dos grandes lábios.</w:t>
      </w:r>
    </w:p>
    <w:p w:rsidR="004A6DD9" w:rsidRDefault="004A6DD9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4A6DD9" w:rsidRPr="00F17A53" w:rsidRDefault="004A6DD9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3</w:t>
      </w:r>
    </w:p>
    <w:p w:rsidR="004A6DD9" w:rsidRDefault="004A6DD9" w:rsidP="002A0E20">
      <w:pPr>
        <w:spacing w:after="0" w:line="240" w:lineRule="auto"/>
        <w:jc w:val="both"/>
      </w:pPr>
      <w:r>
        <w:t>Pelos se estendem sobre a sínfise púbica e são consideravelmente mais grossos, mais escuros e normalmente mais encaracolados.</w:t>
      </w:r>
    </w:p>
    <w:p w:rsidR="004A6DD9" w:rsidRPr="00270A31" w:rsidRDefault="004A6DD9" w:rsidP="002A0E20">
      <w:pPr>
        <w:spacing w:after="0" w:line="240" w:lineRule="auto"/>
        <w:jc w:val="both"/>
        <w:rPr>
          <w:sz w:val="28"/>
          <w:szCs w:val="28"/>
        </w:rPr>
      </w:pPr>
    </w:p>
    <w:p w:rsidR="00527AD8" w:rsidRDefault="00527AD8" w:rsidP="002A0E20">
      <w:pPr>
        <w:spacing w:after="0" w:line="240" w:lineRule="auto"/>
        <w:jc w:val="both"/>
      </w:pPr>
    </w:p>
    <w:p w:rsidR="004A6DD9" w:rsidRPr="00F17A53" w:rsidRDefault="004A6DD9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4</w:t>
      </w:r>
    </w:p>
    <w:p w:rsidR="004A6DD9" w:rsidRDefault="004A6DD9" w:rsidP="002A0E20">
      <w:pPr>
        <w:spacing w:after="0" w:line="240" w:lineRule="auto"/>
        <w:jc w:val="both"/>
      </w:pPr>
      <w:r>
        <w:t>Pelos já têm aspecto adulto, mas cobrem uma área menor, não se estendendo para a face interna das coxas.</w:t>
      </w:r>
    </w:p>
    <w:p w:rsidR="004A6DD9" w:rsidRDefault="004A6DD9" w:rsidP="002A0E20">
      <w:pPr>
        <w:spacing w:after="0" w:line="240" w:lineRule="auto"/>
        <w:jc w:val="both"/>
      </w:pPr>
    </w:p>
    <w:p w:rsidR="00527AD8" w:rsidRPr="00270A31" w:rsidRDefault="00527AD8" w:rsidP="002A0E20">
      <w:pPr>
        <w:spacing w:after="0" w:line="240" w:lineRule="auto"/>
        <w:jc w:val="both"/>
        <w:rPr>
          <w:sz w:val="24"/>
          <w:szCs w:val="24"/>
        </w:rPr>
      </w:pPr>
    </w:p>
    <w:p w:rsidR="004A6DD9" w:rsidRPr="00F17A53" w:rsidRDefault="004A6DD9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5</w:t>
      </w:r>
    </w:p>
    <w:p w:rsidR="004A6DD9" w:rsidRDefault="004A6DD9" w:rsidP="002A0E20">
      <w:pPr>
        <w:spacing w:after="0" w:line="240" w:lineRule="auto"/>
        <w:jc w:val="both"/>
      </w:pPr>
      <w:r>
        <w:t>Pelos adultos em aparência e quantidade e se estendem para fase intern</w:t>
      </w:r>
      <w:r w:rsidR="001437B0">
        <w:t>a das coxas e distribuídos em forma de triângulo.</w:t>
      </w: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2A0E20" w:rsidP="002A0E20">
      <w:pPr>
        <w:spacing w:after="0" w:line="240" w:lineRule="auto"/>
        <w:jc w:val="both"/>
      </w:pPr>
      <w:r w:rsidRPr="001437B0"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6473B3FF" wp14:editId="45CD1DD8">
            <wp:simplePos x="0" y="0"/>
            <wp:positionH relativeFrom="column">
              <wp:posOffset>635000</wp:posOffset>
            </wp:positionH>
            <wp:positionV relativeFrom="paragraph">
              <wp:posOffset>-92872</wp:posOffset>
            </wp:positionV>
            <wp:extent cx="1816735" cy="5747385"/>
            <wp:effectExtent l="0" t="0" r="0" b="5715"/>
            <wp:wrapNone/>
            <wp:docPr id="2" name="Imagem 2" descr="C:\Users\tliner.friaca\Desktop\Desenvolvimento_das_Mama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liner.friaca\Desktop\Desenvolvimento_das_Mamas - Cop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2A0E20" w:rsidRDefault="002A0E20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4A6DD9" w:rsidRDefault="004A6DD9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Pr="00F17A53" w:rsidRDefault="001437B0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lastRenderedPageBreak/>
        <w:t>Estágio  1</w:t>
      </w:r>
    </w:p>
    <w:p w:rsidR="001437B0" w:rsidRDefault="001437B0" w:rsidP="002A0E20">
      <w:pPr>
        <w:spacing w:after="0" w:line="240" w:lineRule="auto"/>
        <w:jc w:val="both"/>
      </w:pPr>
      <w:r>
        <w:t xml:space="preserve">Aspecto infantil com apenas elevação do </w:t>
      </w:r>
      <w:r w:rsidR="009E1CD5">
        <w:t>mamilo.</w:t>
      </w:r>
    </w:p>
    <w:p w:rsidR="009E1CD5" w:rsidRDefault="009E1CD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9E1CD5" w:rsidRPr="00F17A53" w:rsidRDefault="009E1CD5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2</w:t>
      </w:r>
    </w:p>
    <w:p w:rsidR="009E1CD5" w:rsidRDefault="009E1CD5" w:rsidP="002A0E20">
      <w:pPr>
        <w:spacing w:after="0" w:line="240" w:lineRule="auto"/>
        <w:jc w:val="both"/>
      </w:pPr>
      <w:r>
        <w:t>Estágio em botão. Mama e mamilos mais salientes com maior diâmetro arcolar.</w:t>
      </w:r>
    </w:p>
    <w:p w:rsidR="009E1CD5" w:rsidRDefault="009E1CD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9E1CD5" w:rsidRPr="00F17A53" w:rsidRDefault="009E1CD5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3</w:t>
      </w:r>
    </w:p>
    <w:p w:rsidR="009E1CD5" w:rsidRDefault="009E1CD5" w:rsidP="002A0E20">
      <w:pPr>
        <w:spacing w:after="0" w:line="240" w:lineRule="auto"/>
        <w:jc w:val="both"/>
      </w:pPr>
      <w:r>
        <w:t>Mama e aréola continuam aumentando sem delimitar contornos.</w:t>
      </w:r>
    </w:p>
    <w:p w:rsidR="009E1CD5" w:rsidRDefault="009E1CD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9E1CD5" w:rsidRPr="00F17A53" w:rsidRDefault="009E1CD5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4</w:t>
      </w:r>
    </w:p>
    <w:p w:rsidR="009E1CD5" w:rsidRDefault="009E1CD5" w:rsidP="002A0E20">
      <w:pPr>
        <w:spacing w:after="0" w:line="240" w:lineRule="auto"/>
        <w:jc w:val="both"/>
      </w:pPr>
      <w:r>
        <w:t>Aréola e mamilo mais au</w:t>
      </w:r>
      <w:r w:rsidR="00014065">
        <w:t>mentados formando uma saliência secundária na mama.</w:t>
      </w:r>
    </w:p>
    <w:p w:rsidR="00014065" w:rsidRDefault="0001406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014065" w:rsidRPr="00F17A53" w:rsidRDefault="00014065" w:rsidP="002A0E20">
      <w:pPr>
        <w:spacing w:after="0" w:line="240" w:lineRule="auto"/>
        <w:jc w:val="both"/>
        <w:rPr>
          <w:b/>
        </w:rPr>
      </w:pPr>
      <w:r w:rsidRPr="00F17A53">
        <w:rPr>
          <w:b/>
        </w:rPr>
        <w:t>Estágio  5</w:t>
      </w:r>
    </w:p>
    <w:p w:rsidR="00014065" w:rsidRDefault="00014065" w:rsidP="002A0E20">
      <w:pPr>
        <w:spacing w:after="0" w:line="240" w:lineRule="auto"/>
        <w:jc w:val="both"/>
      </w:pPr>
      <w:r>
        <w:t>Típico da mulher adulta. Suave contorno arredondado. Saliência secundária some.</w:t>
      </w:r>
    </w:p>
    <w:p w:rsidR="004A6DD9" w:rsidRPr="004A6DD9" w:rsidRDefault="004A6DD9" w:rsidP="002A0E20">
      <w:pPr>
        <w:jc w:val="both"/>
      </w:pPr>
    </w:p>
    <w:sectPr w:rsidR="004A6DD9" w:rsidRPr="004A6DD9" w:rsidSect="00527AD8">
      <w:pgSz w:w="16838" w:h="11906" w:orient="landscape"/>
      <w:pgMar w:top="709" w:right="1417" w:bottom="284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2F" w:rsidRDefault="00AD792F" w:rsidP="004A6DD9">
      <w:pPr>
        <w:spacing w:after="0" w:line="240" w:lineRule="auto"/>
      </w:pPr>
      <w:r>
        <w:separator/>
      </w:r>
    </w:p>
  </w:endnote>
  <w:endnote w:type="continuationSeparator" w:id="0">
    <w:p w:rsidR="00AD792F" w:rsidRDefault="00AD792F" w:rsidP="004A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2F" w:rsidRDefault="00AD792F" w:rsidP="004A6DD9">
      <w:pPr>
        <w:spacing w:after="0" w:line="240" w:lineRule="auto"/>
      </w:pPr>
      <w:r>
        <w:separator/>
      </w:r>
    </w:p>
  </w:footnote>
  <w:footnote w:type="continuationSeparator" w:id="0">
    <w:p w:rsidR="00AD792F" w:rsidRDefault="00AD792F" w:rsidP="004A6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5E"/>
    <w:rsid w:val="00014065"/>
    <w:rsid w:val="000B1E5E"/>
    <w:rsid w:val="001437B0"/>
    <w:rsid w:val="00270A31"/>
    <w:rsid w:val="002A0E20"/>
    <w:rsid w:val="00321138"/>
    <w:rsid w:val="00465FAC"/>
    <w:rsid w:val="004A6DD9"/>
    <w:rsid w:val="004B01DC"/>
    <w:rsid w:val="00513302"/>
    <w:rsid w:val="00527AD8"/>
    <w:rsid w:val="006F251B"/>
    <w:rsid w:val="009E1CD5"/>
    <w:rsid w:val="00AD792F"/>
    <w:rsid w:val="00B13103"/>
    <w:rsid w:val="00EC3FBC"/>
    <w:rsid w:val="00F1519F"/>
    <w:rsid w:val="00F1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BABEE-422B-49A3-9FD0-522614C5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6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DD9"/>
  </w:style>
  <w:style w:type="paragraph" w:styleId="Rodap">
    <w:name w:val="footer"/>
    <w:basedOn w:val="Normal"/>
    <w:link w:val="RodapChar"/>
    <w:uiPriority w:val="99"/>
    <w:unhideWhenUsed/>
    <w:rsid w:val="004A6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Tliner Friaça Castro</dc:creator>
  <cp:keywords/>
  <dc:description/>
  <cp:lastModifiedBy>Tliner Friaça Castro</cp:lastModifiedBy>
  <cp:revision>8</cp:revision>
  <dcterms:created xsi:type="dcterms:W3CDTF">2015-06-08T12:57:00Z</dcterms:created>
  <dcterms:modified xsi:type="dcterms:W3CDTF">2015-06-11T14:36:00Z</dcterms:modified>
</cp:coreProperties>
</file>