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NORMATIVA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N-3 – ISO 39001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Matriz de cumplimiento y expediente de respaldo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PR-SV-04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Calidad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Posee Certificacion de norma ISO 39001?</w:t>
        <w:br/>
        <w:t>Se encuentra vigente la certificacion?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iso 39001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iso 39001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Calidad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requisitos legales y corporativos serán revisados al menos anualmente y ante todo cambio normativo, contractual u operativo relevante.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iso 39001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Calidad,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Certificado vigente o, si no existe, diagnóstico de brecha, sistema equivalente implementado y plan de certificación.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iso 39001: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PR-SV-04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Certificado vigente o, si no existe, diagnóstico de brecha, sistema equivalente implementado y plan de certificación.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