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N-8 – Jornada de trabajo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sistema de control y registro de la jornada laboral de los conductores, incluyendo tiempos de conducción y descanso?</w:t>
        <w:br/>
        <w:t>¿Se respetan los tiempos máximos de conducción y los períodos mínimos de descanso establecidos por la normativa vigente?</w:t>
        <w:br/>
        <w:t>¿Existe un procedimiento documentado para la planificación de turnos y asignación de viajes que garantice el cumplimiento de los límites de jornada laboral?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jornada de trabajo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jornada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jornada de trabajo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planificación de turnos, horas conducidas, descansos, excesos, autorizaciones de horas extra, alertas e indicadores.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jornada de trabajo: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Procedimiento, planificación de turnos, horas conducidas, descansos, excesos, autorizaciones de horas extra, alertas e indicadores.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