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22 – Puesto de trabajo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de evaluación y formulario de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relevan y estandarizanlos elementos necesarios en cabina considerando posiciones de visualizacion, alcanse de toma y sujecion o contencion segura ?</w:t>
        <w:br/>
        <w:t>Se relevan las seguridades que posee cada equipo intrinseco por modelo y marca y agregadas por la compañia?</w:t>
        <w:br/>
        <w:t xml:space="preserve">Existen actividades de formacion en 4s //Existen actividades de verificacion de 4s, seguridad y confort en cabina// se estandarizan las condiciones del puesto de trabajo con disposicion de elementos necesarios en cabina seguros, estandarizacion de 4s, auditorias de chequeo de cabina en bases operativas, </w:t>
        <w:br/>
        <w:t xml:space="preserve">disposicion segura de elementos de comunicación, hidratacion y recarga de dispositvos, </w:t>
        <w:br/>
        <w:t>analisis de ergonomia del puesto de trabajo// analisis de confort del descanso para operaciones con pernocte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puesto de trabajo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puesto de trabajo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puesto de trabajo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Estándar de cabina, checklist 4S, estudio ergonómico, inventario de tecnologías y resultados de auditorías por unidad.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puesto de trabajo: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Estándar de cabina, checklist 4S, estudio ergonómico, inventario de tecnologías y resultados de auditorías por unidad.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