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42 – Manejo de emociones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Capacitacion en agresion de terceros, conflictos de transito, etc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manejo de emociones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manejo de emociones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manejo de emociones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Temario sobre agresiones, tránsito, estrés y autocontrol; registros de asistencia y evaluación.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manejo de emociones: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Temario sobre agresiones, tránsito, estrés y autocontrol; registros de asistencia y evaluación.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