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FACTOR HUMANO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M/O 47 – Plataforma de comunicación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/ protocolo de respuesta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PR-SV-48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cuenta con medios de comunicación para informar incluso a la distancia de informacion referida a seguridad?</w:t>
        <w:br/>
        <w:t>¿Los empleados tienen acceso a una base de datos centralizada o intranet donde puedan consultar información relevante sobre seguridad, procedimientos de emergencia y reportes de riesgos?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plataforma de comunicación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plataforma de comunicación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RRHH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plataforma de comunicación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Demostración de intranet o aplicación, biblioteca de procedimientos, videos, alertas y acceso remoto de los conductores.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plataforma de comunicación: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PR-SV-48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Demostración de intranet o aplicación, biblioteca de procedimientos, videos, alertas y acceso remoto de los conductores.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PR-SV-48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