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TECNOLOGÍA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T 62 – Uso del cinturón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Estándar de operación tecnológica y registro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PR-SV-63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Sistema de aviso de uso de cinturon. Reporte en cabina y registro de desvio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uso del cinturón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uso del cinturón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solución deberá contar con inventario de cobertura, prueba funcional, mantenimiento, gestión de alertas y protocolo ante indisponibilidad.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Seguridad e Higiene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uso del cinturón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Alarma en cabina, registro remoto, reportes de incumplimientos, cobertura y acciones tomadas.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Cobertura operativa de uso del cinturón: unidades habilitadas / unidades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Alertas tratadas dentro del plazo / alertas totales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PR-SV-63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Alarma en cabina, registro remoto, reportes de incumplimientos, cobertura y acciones tomadas.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PR-SV-63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