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57F8" w14:textId="77777777" w:rsidR="00FF00D4" w:rsidRDefault="00000000">
      <w:pPr>
        <w:jc w:val="center"/>
      </w:pPr>
      <w:r>
        <w:rPr>
          <w:rFonts w:ascii="Times New Roman" w:hAnsi="Times New Roman"/>
          <w:b/>
          <w:sz w:val="24"/>
        </w:rPr>
        <w:t>REDUÇÃO DE TEMPO DE SETUP EM MÁQUINAS PLANETÁRIAS: APLICAÇÃO DE MELHORIA CONTÍNUA</w:t>
      </w:r>
    </w:p>
    <w:p w14:paraId="10D987C9" w14:textId="77777777" w:rsidR="00FF00D4" w:rsidRDefault="00000000">
      <w:pPr>
        <w:jc w:val="center"/>
      </w:pPr>
      <w:r>
        <w:rPr>
          <w:rFonts w:ascii="Times New Roman" w:hAnsi="Times New Roman"/>
          <w:sz w:val="24"/>
        </w:rPr>
        <w:t>Autor: Rodrigo Domingues</w:t>
      </w:r>
    </w:p>
    <w:p w14:paraId="05A30398" w14:textId="77777777" w:rsidR="003A4D15" w:rsidRDefault="003A4D15" w:rsidP="003A4D15">
      <w:pPr>
        <w:jc w:val="both"/>
      </w:pPr>
      <w:r>
        <w:rPr>
          <w:rFonts w:ascii="Times New Roman" w:hAnsi="Times New Roman"/>
          <w:b/>
          <w:sz w:val="24"/>
        </w:rPr>
        <w:t>PROPÓSITO</w:t>
      </w:r>
    </w:p>
    <w:p w14:paraId="59CD89FA" w14:textId="77777777" w:rsidR="003A4D15" w:rsidRPr="00635E64" w:rsidRDefault="003A4D15" w:rsidP="003A4D15">
      <w:pPr>
        <w:ind w:firstLine="709"/>
        <w:jc w:val="both"/>
        <w:rPr>
          <w:rFonts w:ascii="Times New Roman" w:hAnsi="Times New Roman"/>
          <w:sz w:val="24"/>
        </w:rPr>
      </w:pPr>
      <w:r w:rsidRPr="00635E64">
        <w:rPr>
          <w:rFonts w:ascii="Times New Roman" w:hAnsi="Times New Roman"/>
          <w:sz w:val="24"/>
        </w:rPr>
        <w:t xml:space="preserve">Este material faz parte de uma iniciativa corporativa de gestão do conhecimento voltada à captura, sistematização e disseminação de aprendizados organizacionais, utilizando experiências reais como base para o desenvolvimento de pessoas e o fortalecimento da cultura </w:t>
      </w:r>
      <w:r>
        <w:rPr>
          <w:rFonts w:ascii="Times New Roman" w:hAnsi="Times New Roman"/>
          <w:sz w:val="24"/>
        </w:rPr>
        <w:t>Empresarial.</w:t>
      </w:r>
    </w:p>
    <w:p w14:paraId="043ADBF5" w14:textId="31D58C83" w:rsidR="00FF00D4" w:rsidRDefault="00000000">
      <w:pPr>
        <w:jc w:val="both"/>
      </w:pPr>
      <w:r>
        <w:rPr>
          <w:rFonts w:ascii="Times New Roman" w:hAnsi="Times New Roman"/>
          <w:b/>
          <w:sz w:val="24"/>
        </w:rPr>
        <w:t>RESUMO</w:t>
      </w:r>
    </w:p>
    <w:p w14:paraId="61150779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Este caso apresenta um projeto de melhoria contínua realizado entre 2012 e 2014, com foco na redução do tempo de troca de carga em máquinas planetárias. O processo apresentava tempo médio de 260 minutos, impactando diretamente a produtividade e a disponibilidade dos equipamentos. A partir de um mapeamento detalhado com cronoanálise, foram identificados gargalos críticos como puxamento manual de fios e troca de componentes desgastáveis. Com a implementação de soluções técnicas e padronização das atividades, o tempo de setup foi reduzido para aproximadamente 120 minutos, representando uma redução superior a 50%. O caso permite discutir conceitos de SMED, Lean Manufacturing e melhoria contínua.</w:t>
      </w:r>
    </w:p>
    <w:p w14:paraId="7ECC8533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Palavras-chave: SMED; Lean; Setup</w:t>
      </w:r>
    </w:p>
    <w:p w14:paraId="071EFC8D" w14:textId="77777777" w:rsidR="00FF00D4" w:rsidRDefault="00000000">
      <w:pPr>
        <w:jc w:val="both"/>
      </w:pPr>
      <w:r>
        <w:rPr>
          <w:rFonts w:ascii="Times New Roman" w:hAnsi="Times New Roman"/>
          <w:b/>
          <w:sz w:val="24"/>
        </w:rPr>
        <w:t>1. CONTEXTO E PROBLEMA</w:t>
      </w:r>
    </w:p>
    <w:p w14:paraId="4ACB6CFC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Em ambientes industriais, a redução de tempos de setup é essencial para aumento de eficiência e flexibilidade produtiva. No contexto das máquinas planetárias, o processo de troca de carga apresentava elevado tempo médio de 260 minutos, limitando a capacidade produtiva e aumentando custos operacionais.</w:t>
      </w:r>
    </w:p>
    <w:p w14:paraId="7920EF7D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 necessidade de intervenções manuais intensivas e atividades não padronizadas contribuía para a variabilidade do processo e dificultava o planejamento produtivo.</w:t>
      </w:r>
    </w:p>
    <w:p w14:paraId="7F90767B" w14:textId="77777777" w:rsidR="00FF00D4" w:rsidRDefault="00000000">
      <w:pPr>
        <w:jc w:val="both"/>
      </w:pPr>
      <w:r>
        <w:rPr>
          <w:rFonts w:ascii="Times New Roman" w:hAnsi="Times New Roman"/>
          <w:b/>
          <w:sz w:val="24"/>
        </w:rPr>
        <w:t>2. BACKGROUND DA OPERAÇÃO</w:t>
      </w:r>
    </w:p>
    <w:p w14:paraId="641E586C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As máquinas planetárias são utilizadas em processos industriais que exigem alta precisão e repetibilidade. O setup envolve diversas etapas técnicas e operacionais, incluindo troca de componentes e ajustes de processo.</w:t>
      </w:r>
    </w:p>
    <w:p w14:paraId="7B331E4B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Antes da melhoria, cada setup era realizado de maneira pouco estruturada, com forte dependência da experiência dos operadores.</w:t>
      </w:r>
    </w:p>
    <w:p w14:paraId="731E1522" w14:textId="77777777" w:rsidR="00FF00D4" w:rsidRDefault="00000000">
      <w:pPr>
        <w:jc w:val="both"/>
      </w:pPr>
      <w:r>
        <w:rPr>
          <w:rFonts w:ascii="Times New Roman" w:hAnsi="Times New Roman"/>
          <w:b/>
          <w:sz w:val="24"/>
        </w:rPr>
        <w:t>3. DESCRIÇÃO DO PROBLEMA</w:t>
      </w:r>
    </w:p>
    <w:p w14:paraId="641DBD26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lastRenderedPageBreak/>
        <w:t>A análise detalhada do processo, por meio de cronoanálise, identificou principais gargalos:</w:t>
      </w:r>
    </w:p>
    <w:p w14:paraId="63EE4820" w14:textId="77777777" w:rsidR="00FF00D4" w:rsidRDefault="00000000" w:rsidP="007E0D87">
      <w:r>
        <w:rPr>
          <w:rFonts w:ascii="Times New Roman" w:hAnsi="Times New Roman"/>
          <w:sz w:val="24"/>
        </w:rPr>
        <w:t>- Puxamento manual de fios de aço: aproximadamente 70 minutos</w:t>
      </w:r>
      <w:r>
        <w:rPr>
          <w:rFonts w:ascii="Times New Roman" w:hAnsi="Times New Roman"/>
          <w:sz w:val="24"/>
        </w:rPr>
        <w:br/>
        <w:t>- Troca de guias plásticas: aproximadamente 47 minutos</w:t>
      </w:r>
      <w:r>
        <w:rPr>
          <w:rFonts w:ascii="Times New Roman" w:hAnsi="Times New Roman"/>
          <w:sz w:val="24"/>
        </w:rPr>
        <w:br/>
        <w:t>- Necessidade frequente de ajustes posteriores devido à instabilidade do processo</w:t>
      </w:r>
    </w:p>
    <w:p w14:paraId="4751CDFD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Além disso, a ausência de padronização gerava retrabalho e tempo adicional de ajustes.</w:t>
      </w:r>
    </w:p>
    <w:p w14:paraId="28583F00" w14:textId="77777777" w:rsidR="00FF00D4" w:rsidRDefault="00000000">
      <w:pPr>
        <w:jc w:val="both"/>
      </w:pPr>
      <w:r>
        <w:rPr>
          <w:rFonts w:ascii="Times New Roman" w:hAnsi="Times New Roman"/>
          <w:b/>
          <w:sz w:val="24"/>
        </w:rPr>
        <w:t>4. SOLUÇÃO IMPLEMENTADA</w:t>
      </w:r>
    </w:p>
    <w:p w14:paraId="5C759F8A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Com base no diagnóstico, foram implementadas melhorias como:</w:t>
      </w:r>
    </w:p>
    <w:p w14:paraId="27766858" w14:textId="77777777" w:rsidR="00FF00D4" w:rsidRDefault="00000000" w:rsidP="007E0D87">
      <w:r>
        <w:rPr>
          <w:rFonts w:ascii="Times New Roman" w:hAnsi="Times New Roman"/>
          <w:sz w:val="24"/>
        </w:rPr>
        <w:t>- Substituição do puxamento manual por emenda preformada</w:t>
      </w:r>
      <w:r>
        <w:rPr>
          <w:rFonts w:ascii="Times New Roman" w:hAnsi="Times New Roman"/>
          <w:sz w:val="24"/>
        </w:rPr>
        <w:br/>
        <w:t>- Troca dos guias plásticos por guias de porcelana, eliminando desgaste</w:t>
      </w:r>
      <w:r>
        <w:rPr>
          <w:rFonts w:ascii="Times New Roman" w:hAnsi="Times New Roman"/>
          <w:sz w:val="24"/>
        </w:rPr>
        <w:br/>
        <w:t>- Padronização do processo de setup, com definição clara das atividades</w:t>
      </w:r>
      <w:r>
        <w:rPr>
          <w:rFonts w:ascii="Times New Roman" w:hAnsi="Times New Roman"/>
          <w:sz w:val="24"/>
        </w:rPr>
        <w:br/>
        <w:t>- Melhoria no ajuste de preformação</w:t>
      </w:r>
    </w:p>
    <w:p w14:paraId="048DD170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Essas ações reduziram significativamente o tempo direto das atividades e aumentaram a estabilidade do processo.</w:t>
      </w:r>
    </w:p>
    <w:p w14:paraId="4FA86484" w14:textId="77777777" w:rsidR="00FF00D4" w:rsidRDefault="00000000">
      <w:pPr>
        <w:jc w:val="both"/>
      </w:pPr>
      <w:r>
        <w:rPr>
          <w:rFonts w:ascii="Times New Roman" w:hAnsi="Times New Roman"/>
          <w:b/>
          <w:sz w:val="24"/>
        </w:rPr>
        <w:t>5. RESULTADOS</w:t>
      </w:r>
    </w:p>
    <w:p w14:paraId="0A2509F4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Os resultados obtidos foram expressivos:</w:t>
      </w:r>
    </w:p>
    <w:p w14:paraId="49FB7BA1" w14:textId="77777777" w:rsidR="00FF00D4" w:rsidRDefault="00000000" w:rsidP="007E0D87">
      <w:r>
        <w:rPr>
          <w:rFonts w:ascii="Times New Roman" w:hAnsi="Times New Roman"/>
          <w:sz w:val="24"/>
        </w:rPr>
        <w:t>- Redução do tempo total de setup de 260 para aproximadamente 120 minutos</w:t>
      </w:r>
      <w:r>
        <w:rPr>
          <w:rFonts w:ascii="Times New Roman" w:hAnsi="Times New Roman"/>
          <w:sz w:val="24"/>
        </w:rPr>
        <w:br/>
        <w:t>- Redução do tempo de puxamento de fios de 70 para 36 minutos</w:t>
      </w:r>
      <w:r>
        <w:rPr>
          <w:rFonts w:ascii="Times New Roman" w:hAnsi="Times New Roman"/>
          <w:sz w:val="24"/>
        </w:rPr>
        <w:br/>
        <w:t>- Eliminação da necessidade de troca de guias</w:t>
      </w:r>
      <w:r>
        <w:rPr>
          <w:rFonts w:ascii="Times New Roman" w:hAnsi="Times New Roman"/>
          <w:sz w:val="24"/>
        </w:rPr>
        <w:br/>
        <w:t>- Redução de retrabalho e ajustes posteriores</w:t>
      </w:r>
      <w:r>
        <w:rPr>
          <w:rFonts w:ascii="Times New Roman" w:hAnsi="Times New Roman"/>
          <w:sz w:val="24"/>
        </w:rPr>
        <w:br/>
        <w:t>- Aumento da previsibilidade e padronização do processo</w:t>
      </w:r>
    </w:p>
    <w:p w14:paraId="4FC2ACD9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 redução superior a 50% no tempo de setup trouxe ganhos diretos em produtividade e eficiência operacional.</w:t>
      </w:r>
    </w:p>
    <w:p w14:paraId="7A6DE71B" w14:textId="77777777" w:rsidR="00FF00D4" w:rsidRDefault="00000000">
      <w:pPr>
        <w:jc w:val="both"/>
      </w:pPr>
      <w:r>
        <w:rPr>
          <w:rFonts w:ascii="Times New Roman" w:hAnsi="Times New Roman"/>
          <w:b/>
          <w:sz w:val="24"/>
        </w:rPr>
        <w:t>6. FECHAMENTO E QUESTÕES</w:t>
      </w:r>
    </w:p>
    <w:p w14:paraId="6547F4B0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O projeto demonstrou a importância do uso de ferramentas analíticas e implementação de soluções técnicas para melhoria de processos. Entretanto, desafios permanecem relacionados à sustentabilidade e expansão das melhorias.</w:t>
      </w:r>
    </w:p>
    <w:p w14:paraId="1482E3C6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Questões: (1) Como sustentar os ganhos ao longo do tempo? (2) Quais outras etapas poderiam ser otimizadas? (3) Como replicar a metodologia em outras máquinas?</w:t>
      </w:r>
    </w:p>
    <w:p w14:paraId="7C68E29E" w14:textId="77777777" w:rsidR="00FF00D4" w:rsidRDefault="00000000">
      <w:pPr>
        <w:jc w:val="both"/>
      </w:pPr>
      <w:r>
        <w:rPr>
          <w:rFonts w:ascii="Times New Roman" w:hAnsi="Times New Roman"/>
          <w:b/>
          <w:sz w:val="24"/>
        </w:rPr>
        <w:t>QUESTÕES PARA DISCUSSÃO</w:t>
      </w:r>
    </w:p>
    <w:p w14:paraId="5ECAB05F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Quais foram os principais gargalos identificados no processo?</w:t>
      </w:r>
    </w:p>
    <w:p w14:paraId="20DD18C9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lastRenderedPageBreak/>
        <w:t>Como os conceitos de SMED contribuíram para os resultados?</w:t>
      </w:r>
    </w:p>
    <w:p w14:paraId="5D0C9C8D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Quais alternativas adicionais poderiam ser avaliadas?</w:t>
      </w:r>
    </w:p>
    <w:p w14:paraId="47DEBCA4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Como garantir a padronização do processo?</w:t>
      </w:r>
    </w:p>
    <w:p w14:paraId="46F7BD3D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Quais indicadores devem ser monitorados?</w:t>
      </w:r>
    </w:p>
    <w:p w14:paraId="2923A8F3" w14:textId="77777777" w:rsidR="00FF00D4" w:rsidRDefault="00000000">
      <w:pPr>
        <w:jc w:val="both"/>
      </w:pPr>
      <w:r>
        <w:rPr>
          <w:rFonts w:ascii="Times New Roman" w:hAnsi="Times New Roman"/>
          <w:b/>
          <w:sz w:val="24"/>
        </w:rPr>
        <w:t>B) NOTAS DE ENSINO</w:t>
      </w:r>
    </w:p>
    <w:p w14:paraId="5815394F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Este caso permite explorar conceitos de SMED, Lean Manufacturing e melhoria contínua.</w:t>
      </w:r>
    </w:p>
    <w:p w14:paraId="41446D08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Sugere-se aplicação com análise de tempos, identificação de gargalos e discussão de soluções.</w:t>
      </w:r>
    </w:p>
    <w:p w14:paraId="7917A3DE" w14:textId="77777777" w:rsidR="00FF00D4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Referências: Shingo; Womack; Liker.</w:t>
      </w:r>
    </w:p>
    <w:sectPr w:rsidR="00FF00D4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82603">
    <w:abstractNumId w:val="8"/>
  </w:num>
  <w:num w:numId="2" w16cid:durableId="2141268752">
    <w:abstractNumId w:val="6"/>
  </w:num>
  <w:num w:numId="3" w16cid:durableId="888423728">
    <w:abstractNumId w:val="5"/>
  </w:num>
  <w:num w:numId="4" w16cid:durableId="1336835432">
    <w:abstractNumId w:val="4"/>
  </w:num>
  <w:num w:numId="5" w16cid:durableId="879632760">
    <w:abstractNumId w:val="7"/>
  </w:num>
  <w:num w:numId="6" w16cid:durableId="587619532">
    <w:abstractNumId w:val="3"/>
  </w:num>
  <w:num w:numId="7" w16cid:durableId="618997211">
    <w:abstractNumId w:val="2"/>
  </w:num>
  <w:num w:numId="8" w16cid:durableId="867331625">
    <w:abstractNumId w:val="1"/>
  </w:num>
  <w:num w:numId="9" w16cid:durableId="125176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04B"/>
    <w:rsid w:val="0015074B"/>
    <w:rsid w:val="001A6DCB"/>
    <w:rsid w:val="0029639D"/>
    <w:rsid w:val="00326F90"/>
    <w:rsid w:val="003A4D15"/>
    <w:rsid w:val="007E0D87"/>
    <w:rsid w:val="007E10E8"/>
    <w:rsid w:val="00AA1D8D"/>
    <w:rsid w:val="00B47730"/>
    <w:rsid w:val="00CB0664"/>
    <w:rsid w:val="00FC693F"/>
    <w:rsid w:val="00FF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23FA6F-4697-47F6-9129-AB90311C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657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Linkevicius De Andrade</cp:lastModifiedBy>
  <cp:revision>4</cp:revision>
  <dcterms:created xsi:type="dcterms:W3CDTF">2026-05-11T19:23:00Z</dcterms:created>
  <dcterms:modified xsi:type="dcterms:W3CDTF">2026-05-19T18:38:00Z</dcterms:modified>
  <cp:category/>
</cp:coreProperties>
</file>