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2E5C9A"/>
          <w:spacing w:val="40"/>
          <w:sz w:val="18"/>
          <w:szCs w:val="18"/>
        </w:rPr>
        <w:t xml:space="preserve">DOCUMENTO 05</w:t>
      </w:r>
    </w:p>
    <w:p>
      <w:pPr>
        <w:pBdr>
          <w:bottom w:val="single" w:color="2E5C9A" w:sz="12" w:space="8"/>
        </w:pBdr>
        <w:spacing w:after="160" w:before="0" w:line="320"/>
      </w:pPr>
      <w:r>
        <w:rPr>
          <w:b/>
          <w:bCs/>
          <w:color w:val="1F3A5F"/>
          <w:sz w:val="40"/>
          <w:szCs w:val="40"/>
        </w:rPr>
        <w:t xml:space="preserve">Idempotencia, reintentos, timeout, circuit breaker y DLQ</w:t>
      </w:r>
    </w:p>
    <w:p>
      <w:pPr>
        <w:spacing w:after="120"/>
      </w:pP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1. Clave de idempotencia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Origen: header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Idempotency-Key</w:t>
      </w:r>
      <w:r>
        <w:rPr>
          <w:b w:val="false"/>
          <w:bCs w:val="false"/>
          <w:sz w:val="21"/>
          <w:szCs w:val="21"/>
        </w:rPr>
        <w:t xml:space="preserve">; si falta, se usa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request_id</w:t>
      </w:r>
      <w:r>
        <w:rPr>
          <w:b w:val="false"/>
          <w:bCs w:val="false"/>
          <w:sz w:val="21"/>
          <w:szCs w:val="21"/>
        </w:rPr>
        <w:t xml:space="preserve"> del cuerpo.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Alcance: por operación de creación de nominación.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Persistencia: tabla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idempotency_record</w:t>
      </w:r>
      <w:r>
        <w:rPr>
          <w:b w:val="false"/>
          <w:bCs w:val="false"/>
          <w:sz w:val="21"/>
          <w:szCs w:val="21"/>
        </w:rPr>
        <w:t xml:space="preserve"> con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idempotency_key</w:t>
      </w:r>
      <w:r>
        <w:rPr>
          <w:b w:val="false"/>
          <w:bCs w:val="false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 xml:space="preserve">único</w:t>
      </w:r>
      <w:r>
        <w:rPr>
          <w:b w:val="false"/>
          <w:bCs w:val="false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request_hash</w:t>
      </w:r>
      <w:r>
        <w:rPr>
          <w:b w:val="false"/>
          <w:bCs w:val="false"/>
          <w:sz w:val="21"/>
          <w:szCs w:val="21"/>
        </w:rPr>
        <w:t xml:space="preserve"> (SHA-256 del cuerpo).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Retención: ventana configurable (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app.idempotency.ttl-hours</w:t>
      </w:r>
      <w:r>
        <w:rPr>
          <w:b w:val="false"/>
          <w:bCs w:val="false"/>
          <w:sz w:val="21"/>
          <w:szCs w:val="21"/>
        </w:rPr>
        <w:t xml:space="preserve">, por defecto </w:t>
      </w:r>
      <w:r>
        <w:rPr>
          <w:b/>
          <w:bCs/>
          <w:sz w:val="21"/>
          <w:szCs w:val="21"/>
        </w:rPr>
        <w:t xml:space="preserve">24 h</w:t>
      </w:r>
      <w:r>
        <w:rPr>
          <w:b w:val="false"/>
          <w:bCs w:val="false"/>
          <w:sz w:val="21"/>
          <w:szCs w:val="21"/>
        </w:rPr>
        <w:t xml:space="preserve">). Debe cubrir el mayor timeout razonable de reintento del cliente.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Comportamiento:</w:t>
      </w:r>
    </w:p>
    <w:p>
      <w:pPr>
        <w:pStyle w:val="ListParagraph"/>
        <w:numPr>
          <w:ilvl w:val="1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Misma clave + mismo cuerpo → </w:t>
      </w:r>
      <w:r>
        <w:rPr>
          <w:b/>
          <w:bCs/>
          <w:sz w:val="21"/>
          <w:szCs w:val="21"/>
        </w:rPr>
        <w:t xml:space="preserve">replay</w:t>
      </w:r>
      <w:r>
        <w:rPr>
          <w:b w:val="false"/>
          <w:bCs w:val="false"/>
          <w:sz w:val="21"/>
          <w:szCs w:val="21"/>
        </w:rPr>
        <w:t xml:space="preserve"> de la respuesta original (mismo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nomination_id</w:t>
      </w:r>
      <w:r>
        <w:rPr>
          <w:b w:val="false"/>
          <w:bCs w:val="false"/>
          <w:sz w:val="21"/>
          <w:szCs w:val="21"/>
        </w:rPr>
        <w:t xml:space="preserve">, 202), sin segundo envío a ABM ni segundo evento (E3).</w:t>
      </w:r>
    </w:p>
    <w:p>
      <w:pPr>
        <w:pStyle w:val="ListParagraph"/>
        <w:numPr>
          <w:ilvl w:val="1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Misma clave + cuerpo distinto → </w:t>
      </w:r>
      <w:r>
        <w:rPr>
          <w:b/>
          <w:bCs/>
          <w:sz w:val="21"/>
          <w:szCs w:val="21"/>
        </w:rPr>
        <w:t xml:space="preserve">409 IDEMPOTENCY_CONFLICT</w:t>
      </w:r>
      <w:r>
        <w:rPr>
          <w:b w:val="false"/>
          <w:bCs w:val="false"/>
          <w:sz w:val="21"/>
          <w:szCs w:val="21"/>
        </w:rPr>
        <w:t xml:space="preserve">.</w:t>
      </w:r>
    </w:p>
    <w:p>
      <w:pPr>
        <w:pStyle w:val="ListParagraph"/>
        <w:numPr>
          <w:ilvl w:val="1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Carrera entre instancias → resuelta por el índice único; el perdedor reproduce el resultado (E3).</w:t>
      </w: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2. Idempotencia en la integración con ABM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El envío es "una vez por estado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RECEIVED</w:t>
      </w:r>
      <w:r>
        <w:rPr>
          <w:b w:val="false"/>
          <w:bCs w:val="false"/>
          <w:sz w:val="21"/>
          <w:szCs w:val="21"/>
        </w:rPr>
        <w:t xml:space="preserve">": el worker reclama con </w:t>
      </w:r>
      <w:r>
        <w:rPr>
          <w:b/>
          <w:bCs/>
          <w:sz w:val="21"/>
          <w:szCs w:val="21"/>
        </w:rPr>
        <w:t xml:space="preserve">bloqueo optimista</w:t>
      </w:r>
      <w:r>
        <w:rPr>
          <w:b w:val="false"/>
          <w:bCs w:val="false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@Version</w:t>
      </w:r>
      <w:r>
        <w:rPr>
          <w:b w:val="false"/>
          <w:bCs w:val="false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El callback de ABM es </w:t>
      </w:r>
      <w:r>
        <w:rPr>
          <w:b/>
          <w:bCs/>
          <w:sz w:val="21"/>
          <w:szCs w:val="21"/>
        </w:rPr>
        <w:t xml:space="preserve">idempotente</w:t>
      </w:r>
      <w:r>
        <w:rPr>
          <w:b w:val="false"/>
          <w:bCs w:val="false"/>
          <w:sz w:val="21"/>
          <w:szCs w:val="21"/>
        </w:rPr>
        <w:t xml:space="preserve">: si la nominación ya es terminal, se ignora (E7) → no cambia estado ni publica un segundo evento.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La deduplicación de la publicación usa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eventId</w:t>
      </w:r>
      <w:r>
        <w:rPr>
          <w:b w:val="false"/>
          <w:bCs w:val="false"/>
          <w:sz w:val="21"/>
          <w:szCs w:val="21"/>
        </w:rPr>
        <w:t xml:space="preserve"> en el consumidor.</w:t>
      </w: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3. Reintentos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sz w:val="21"/>
          <w:szCs w:val="21"/>
        </w:rPr>
        <w:t xml:space="preserve">Política</w:t>
      </w:r>
      <w:r>
        <w:rPr>
          <w:b w:val="false"/>
          <w:bCs w:val="false"/>
          <w:sz w:val="21"/>
          <w:szCs w:val="21"/>
        </w:rPr>
        <w:t xml:space="preserve">: backoff </w:t>
      </w:r>
      <w:r>
        <w:rPr>
          <w:b/>
          <w:bCs/>
          <w:sz w:val="21"/>
          <w:szCs w:val="21"/>
        </w:rPr>
        <w:t xml:space="preserve">exponencial con jitter</w:t>
      </w:r>
      <w:r>
        <w:rPr>
          <w:b w:val="false"/>
          <w:bCs w:val="false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base * 2^intentos</w:t>
      </w:r>
      <w:r>
        <w:rPr>
          <w:b w:val="false"/>
          <w:bCs w:val="false"/>
          <w:sz w:val="21"/>
          <w:szCs w:val="21"/>
        </w:rPr>
        <w:t xml:space="preserve"> + jitter), máximo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app.abm.max-attempts</w:t>
      </w:r>
      <w:r>
        <w:rPr>
          <w:b w:val="false"/>
          <w:bCs w:val="false"/>
          <w:sz w:val="21"/>
          <w:szCs w:val="21"/>
        </w:rPr>
        <w:t xml:space="preserve"> (por defecto 4).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sz w:val="21"/>
          <w:szCs w:val="21"/>
        </w:rPr>
        <w:t xml:space="preserve">Se reintenta</w:t>
      </w:r>
      <w:r>
        <w:rPr>
          <w:b w:val="false"/>
          <w:bCs w:val="false"/>
          <w:sz w:val="21"/>
          <w:szCs w:val="21"/>
        </w:rPr>
        <w:t xml:space="preserve">: timeout de red, 5xx, 429, respuestas sin resultado dentro de la ventana (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wait-window</w:t>
      </w:r>
      <w:r>
        <w:rPr>
          <w:b w:val="false"/>
          <w:bCs w:val="false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sz w:val="21"/>
          <w:szCs w:val="21"/>
        </w:rPr>
        <w:t xml:space="preserve">No se reintenta</w:t>
      </w:r>
      <w:r>
        <w:rPr>
          <w:b w:val="false"/>
          <w:bCs w:val="false"/>
          <w:sz w:val="21"/>
          <w:szCs w:val="21"/>
        </w:rPr>
        <w:t xml:space="preserve">:</w:t>
      </w:r>
    </w:p>
    <w:p>
      <w:pPr>
        <w:pStyle w:val="ListParagraph"/>
        <w:numPr>
          <w:ilvl w:val="1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Validación (400): error del cliente.</w:t>
      </w:r>
    </w:p>
    <w:p>
      <w:pPr>
        <w:pStyle w:val="ListParagraph"/>
        <w:numPr>
          <w:ilvl w:val="1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Rechazo funcional de ABM (regla de negocio): reintentar no cambia el resultado →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REJECTED</w:t>
      </w:r>
      <w:r>
        <w:rPr>
          <w:b w:val="false"/>
          <w:bCs w:val="false"/>
          <w:sz w:val="21"/>
          <w:szCs w:val="21"/>
        </w:rPr>
        <w:t xml:space="preserve">.</w:t>
      </w:r>
    </w:p>
    <w:p>
      <w:pPr>
        <w:pStyle w:val="ListParagraph"/>
        <w:numPr>
          <w:ilvl w:val="1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4xx definitivo en el envío →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REJECTED</w:t>
      </w:r>
      <w:r>
        <w:rPr>
          <w:b w:val="false"/>
          <w:bCs w:val="false"/>
          <w:sz w:val="21"/>
          <w:szCs w:val="21"/>
        </w:rPr>
        <w:t xml:space="preserve">.</w:t>
      </w: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4. Timeout y recuperación (E6)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Cada envío tiene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timeout</w:t>
      </w:r>
      <w:r>
        <w:rPr>
          <w:b w:val="false"/>
          <w:bCs w:val="false"/>
          <w:sz w:val="21"/>
          <w:szCs w:val="21"/>
        </w:rPr>
        <w:t xml:space="preserve"> (por defecto 3 s).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Si ABM acepta pero no entrega resultado, la nominación queda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SENT_TO_ABM</w:t>
      </w:r>
      <w:r>
        <w:rPr>
          <w:b w:val="false"/>
          <w:bCs w:val="false"/>
          <w:sz w:val="21"/>
          <w:szCs w:val="21"/>
        </w:rPr>
        <w:t xml:space="preserve">; el </w:t>
      </w:r>
      <w:r>
        <w:rPr>
          <w:b/>
          <w:bCs/>
          <w:sz w:val="21"/>
          <w:szCs w:val="21"/>
        </w:rPr>
        <w:t xml:space="preserve">sweeper</w:t>
      </w:r>
      <w:r>
        <w:rPr>
          <w:b w:val="false"/>
          <w:bCs w:val="false"/>
          <w:sz w:val="21"/>
          <w:szCs w:val="21"/>
        </w:rPr>
        <w:t xml:space="preserve"> la detecta tras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wait-window</w:t>
      </w:r>
      <w:r>
        <w:rPr>
          <w:b w:val="false"/>
          <w:bCs w:val="false"/>
          <w:sz w:val="21"/>
          <w:szCs w:val="21"/>
        </w:rPr>
        <w:t xml:space="preserve"> (por defecto 30 s):</w:t>
      </w:r>
    </w:p>
    <w:p>
      <w:pPr>
        <w:pStyle w:val="ListParagraph"/>
        <w:numPr>
          <w:ilvl w:val="1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Si quedan intentos → vuelve a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RECEIVED</w:t>
      </w:r>
      <w:r>
        <w:rPr>
          <w:b w:val="false"/>
          <w:bCs w:val="false"/>
          <w:sz w:val="21"/>
          <w:szCs w:val="21"/>
        </w:rPr>
        <w:t xml:space="preserve"> con backoff (reprograma el envío).</w:t>
      </w:r>
    </w:p>
    <w:p>
      <w:pPr>
        <w:pStyle w:val="ListParagraph"/>
        <w:numPr>
          <w:ilvl w:val="1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Si se agotaron → estado terminal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TIMEOUT</w:t>
      </w:r>
      <w:r>
        <w:rPr>
          <w:b w:val="false"/>
          <w:bCs w:val="false"/>
          <w:sz w:val="21"/>
          <w:szCs w:val="21"/>
        </w:rPr>
        <w:t xml:space="preserve"> + evento.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Un sweeper adicional recupera nominaciones colgadas en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PROCESSING</w:t>
      </w:r>
      <w:r>
        <w:rPr>
          <w:b w:val="false"/>
          <w:bCs w:val="false"/>
          <w:sz w:val="21"/>
          <w:szCs w:val="21"/>
        </w:rPr>
        <w:t xml:space="preserve"> del outbox (caída entre reclamo y publicación).</w:t>
      </w: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5. Circuit breaker (implementado)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Implementado con </w:t>
      </w:r>
      <w:r>
        <w:rPr>
          <w:b/>
          <w:bCs/>
          <w:sz w:val="21"/>
          <w:szCs w:val="21"/>
        </w:rPr>
        <w:t xml:space="preserve">Resilience4j</w:t>
      </w:r>
      <w:r>
        <w:rPr>
          <w:b w:val="false"/>
          <w:bCs w:val="false"/>
          <w:sz w:val="21"/>
          <w:szCs w:val="21"/>
        </w:rPr>
        <w:t xml:space="preserve">: instancia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abm</w:t>
      </w:r>
      <w:r>
        <w:rPr>
          <w:b w:val="false"/>
          <w:bCs w:val="false"/>
          <w:sz w:val="21"/>
          <w:szCs w:val="21"/>
        </w:rPr>
        <w:t xml:space="preserve"> sobre la llamada a ABM, encapsulada en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AbmGateway</w:t>
      </w:r>
      <w:r>
        <w:rPr>
          <w:b w:val="false"/>
          <w:bCs w:val="false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@CircuitBreaker(name = "abm", fallbackMethod = "onFailure")</w:t>
      </w:r>
      <w:r>
        <w:rPr>
          <w:b w:val="false"/>
          <w:bCs w:val="false"/>
          <w:sz w:val="21"/>
          <w:szCs w:val="21"/>
        </w:rPr>
        <w:t xml:space="preserve">). Objetivo: evitar cascadas cuando ABM está degradado.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Comportamiento:</w:t>
      </w:r>
    </w:p>
    <w:p>
      <w:pPr>
        <w:pStyle w:val="ListParagraph"/>
        <w:numPr>
          <w:ilvl w:val="1"/>
          <w:numId w:val="2"/>
        </w:numPr>
        <w:spacing w:after="70" w:line="280"/>
      </w:pP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AbmTechnicalException</w:t>
      </w:r>
      <w:r>
        <w:rPr>
          <w:b w:val="false"/>
          <w:bCs w:val="false"/>
          <w:sz w:val="21"/>
          <w:szCs w:val="21"/>
        </w:rPr>
        <w:t xml:space="preserve"> (timeout/5xx/red) se </w:t>
      </w:r>
      <w:r>
        <w:rPr>
          <w:b/>
          <w:bCs/>
          <w:sz w:val="21"/>
          <w:szCs w:val="21"/>
        </w:rPr>
        <w:t xml:space="preserve">registra</w:t>
      </w:r>
      <w:r>
        <w:rPr>
          <w:b w:val="false"/>
          <w:bCs w:val="false"/>
          <w:sz w:val="21"/>
          <w:szCs w:val="21"/>
        </w:rPr>
        <w:t xml:space="preserve"> como falla; al superar el umbral (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failure-rate-threshold: 50%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minimum-number-of-calls: 10</w:t>
      </w:r>
      <w:r>
        <w:rPr>
          <w:b w:val="false"/>
          <w:bCs w:val="false"/>
          <w:sz w:val="21"/>
          <w:szCs w:val="21"/>
        </w:rPr>
        <w:t xml:space="preserve">, ventana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20</w:t>
      </w:r>
      <w:r>
        <w:rPr>
          <w:b w:val="false"/>
          <w:bCs w:val="false"/>
          <w:sz w:val="21"/>
          <w:szCs w:val="21"/>
        </w:rPr>
        <w:t xml:space="preserve">) el circuito </w:t>
      </w:r>
      <w:r>
        <w:rPr>
          <w:b/>
          <w:bCs/>
          <w:sz w:val="21"/>
          <w:szCs w:val="21"/>
        </w:rPr>
        <w:t xml:space="preserve">abre</w:t>
      </w:r>
      <w:r>
        <w:rPr>
          <w:b w:val="false"/>
          <w:bCs w:val="false"/>
          <w:sz w:val="21"/>
          <w:szCs w:val="21"/>
        </w:rPr>
        <w:t xml:space="preserve">.</w:t>
      </w:r>
    </w:p>
    <w:p>
      <w:pPr>
        <w:pStyle w:val="ListParagraph"/>
        <w:numPr>
          <w:ilvl w:val="1"/>
          <w:numId w:val="2"/>
        </w:numPr>
        <w:spacing w:after="70" w:line="280"/>
      </w:pP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AbmFunctionalException</w:t>
      </w:r>
      <w:r>
        <w:rPr>
          <w:b w:val="false"/>
          <w:bCs w:val="false"/>
          <w:sz w:val="21"/>
          <w:szCs w:val="21"/>
        </w:rPr>
        <w:t xml:space="preserve"> (rechazo de negocio) queda en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ignore-exceptions</w:t>
      </w:r>
      <w:r>
        <w:rPr>
          <w:b w:val="false"/>
          <w:bCs w:val="false"/>
          <w:sz w:val="21"/>
          <w:szCs w:val="21"/>
        </w:rPr>
        <w:t xml:space="preserve">: no cuenta como falla ni abre el circuito.</w:t>
      </w:r>
    </w:p>
    <w:p>
      <w:pPr>
        <w:pStyle w:val="ListParagraph"/>
        <w:numPr>
          <w:ilvl w:val="1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Con el circuito </w:t>
      </w:r>
      <w:r>
        <w:rPr>
          <w:b/>
          <w:bCs/>
          <w:sz w:val="21"/>
          <w:szCs w:val="21"/>
        </w:rPr>
        <w:t xml:space="preserve">abierto</w:t>
      </w:r>
      <w:r>
        <w:rPr>
          <w:b w:val="false"/>
          <w:bCs w:val="false"/>
          <w:sz w:val="21"/>
          <w:szCs w:val="21"/>
        </w:rPr>
        <w:t xml:space="preserve">, las llamadas fallan rápido (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CallNotPermittedException</w:t>
      </w:r>
      <w:r>
        <w:rPr>
          <w:b w:val="false"/>
          <w:bCs w:val="false"/>
          <w:sz w:val="21"/>
          <w:szCs w:val="21"/>
        </w:rPr>
        <w:t xml:space="preserve"> → convertida en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AbmTechnicalException</w:t>
      </w:r>
      <w:r>
        <w:rPr>
          <w:b w:val="false"/>
          <w:bCs w:val="false"/>
          <w:sz w:val="21"/>
          <w:szCs w:val="21"/>
        </w:rPr>
        <w:t xml:space="preserve">): no se martilla ABM y la máquina de estados reprograma el envío.</w:t>
      </w:r>
    </w:p>
    <w:p>
      <w:pPr>
        <w:pStyle w:val="ListParagraph"/>
        <w:numPr>
          <w:ilvl w:val="1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Cierre automático: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automatic-transition-from-open-to-half-open-enabled: true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wait-duration-in-open-state: 30s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permitted-number-of-calls-in-half-open-state: 5</w:t>
      </w:r>
      <w:r>
        <w:rPr>
          <w:b w:val="false"/>
          <w:bCs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El circuit breaker y la política de reintentos son </w:t>
      </w:r>
      <w:r>
        <w:rPr>
          <w:b/>
          <w:bCs/>
          <w:sz w:val="21"/>
          <w:szCs w:val="21"/>
        </w:rPr>
        <w:t xml:space="preserve">complementarios</w:t>
      </w:r>
      <w:r>
        <w:rPr>
          <w:b w:val="false"/>
          <w:bCs w:val="false"/>
          <w:sz w:val="21"/>
          <w:szCs w:val="21"/>
        </w:rPr>
        <w:t xml:space="preserve"> (no se solapan): el primero corta la avalancha; la segunda reintenta con backoff.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Métricas asociadas: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resilience4j_circuitbreaker_state</w:t>
      </w:r>
      <w:r>
        <w:rPr>
          <w:b w:val="false"/>
          <w:bCs w:val="false"/>
          <w:sz w:val="21"/>
          <w:szCs w:val="21"/>
        </w:rPr>
        <w:t xml:space="preserve"> (y health indicator), tasa de fallos y llamadas rechazadas.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Configuración en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nomination-worker/src/main/resources/application.yml</w:t>
      </w:r>
      <w:r>
        <w:rPr>
          <w:b w:val="false"/>
          <w:bCs w:val="false"/>
          <w:sz w:val="21"/>
          <w:szCs w:val="21"/>
        </w:rPr>
        <w:t xml:space="preserve"> (bloque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resilience4j.circuitbreaker.instances.abm</w:t>
      </w:r>
      <w:r>
        <w:rPr>
          <w:b w:val="false"/>
          <w:bCs w:val="false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Prueba: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WorkerProcessingIntegrationTest#circuitBreakerOpensOnSustainedFailures</w:t>
      </w:r>
      <w:r>
        <w:rPr>
          <w:b w:val="false"/>
          <w:bCs w:val="false"/>
          <w:sz w:val="21"/>
          <w:szCs w:val="21"/>
        </w:rPr>
        <w:t xml:space="preserve">.</w:t>
      </w: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6. Dead-letter queue (E8, E9)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Tras agotar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app.publisher.max-attempts</w:t>
      </w:r>
      <w:r>
        <w:rPr>
          <w:b w:val="false"/>
          <w:bCs w:val="false"/>
          <w:sz w:val="21"/>
          <w:szCs w:val="21"/>
        </w:rPr>
        <w:t xml:space="preserve"> (por defecto 5) de publicación, el evento pasa a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DLQ</w:t>
      </w:r>
      <w:r>
        <w:rPr>
          <w:b w:val="false"/>
          <w:bCs w:val="false"/>
          <w:sz w:val="21"/>
          <w:szCs w:val="21"/>
        </w:rPr>
        <w:t xml:space="preserve"> y se publica también en el topic de DLQ (best-effort) para inspección/reproceso.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El estado de negocio </w:t>
      </w:r>
      <w:r>
        <w:rPr>
          <w:b/>
          <w:bCs/>
          <w:sz w:val="21"/>
          <w:szCs w:val="21"/>
        </w:rPr>
        <w:t xml:space="preserve">ya quedó persistido</w:t>
      </w:r>
      <w:r>
        <w:rPr>
          <w:b w:val="false"/>
          <w:bCs w:val="false"/>
          <w:sz w:val="21"/>
          <w:szCs w:val="21"/>
        </w:rPr>
        <w:t xml:space="preserve">: la consistencia se conserva. La DLQ permite reprocesar la publicación sin perder trazabilidad.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Los eventos en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PROCESSING</w:t>
      </w:r>
      <w:r>
        <w:rPr>
          <w:b w:val="false"/>
          <w:bCs w:val="false"/>
          <w:sz w:val="21"/>
          <w:szCs w:val="21"/>
        </w:rPr>
        <w:t xml:space="preserve"> con antigüedad mayor a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stuck-threshold</w:t>
      </w:r>
      <w:r>
        <w:rPr>
          <w:b w:val="false"/>
          <w:bCs w:val="false"/>
          <w:sz w:val="21"/>
          <w:szCs w:val="21"/>
        </w:rPr>
        <w:t xml:space="preserve"> se reencolan.</w:t>
      </w: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7. Resumen de garantías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4"/>
        <w:gridCol w:w="7404"/>
      </w:tblGrid>
      <w:tr>
        <w:trPr>
          <w:cantSplit/>
          <w:tblHeader/>
        </w:trPr>
        <w:tc>
          <w:tcPr>
            <w:tcW w:type="dxa" w:w="22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7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Garantía</w:t>
            </w:r>
          </w:p>
        </w:tc>
      </w:tr>
      <w:tr>
        <w:trPr>
          <w:cantSplit/>
          <w:tblHeader w:val="false"/>
        </w:trPr>
        <w:tc>
          <w:tcPr>
            <w:tcW w:type="dxa" w:w="22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Ingreso</w:t>
            </w:r>
          </w:p>
        </w:tc>
        <w:tc>
          <w:tcPr>
            <w:tcW w:type="dxa" w:w="7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Idempotente: sin doble envío ni doble evento</w:t>
            </w:r>
          </w:p>
        </w:tc>
      </w:tr>
      <w:tr>
        <w:trPr>
          <w:cantSplit/>
          <w:tblHeader w:val="false"/>
        </w:trPr>
        <w:tc>
          <w:tcPr>
            <w:tcW w:type="dxa" w:w="22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Integración ABM</w:t>
            </w:r>
          </w:p>
        </w:tc>
        <w:tc>
          <w:tcPr>
            <w:tcW w:type="dxa" w:w="7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Idempotente por estado; callback deduplicado</w:t>
            </w:r>
          </w:p>
        </w:tc>
      </w:tr>
      <w:tr>
        <w:trPr>
          <w:cantSplit/>
          <w:tblHeader w:val="false"/>
        </w:trPr>
        <w:tc>
          <w:tcPr>
            <w:tcW w:type="dxa" w:w="22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Publicación</w:t>
            </w:r>
          </w:p>
        </w:tc>
        <w:tc>
          <w:tcPr>
            <w:tcW w:type="dxa" w:w="7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At-least-once + dedup por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eventId</w:t>
            </w:r>
            <w:r>
              <w:rPr>
                <w:b w:val="false"/>
                <w:bCs w:val="false"/>
                <w:sz w:val="19"/>
                <w:szCs w:val="19"/>
              </w:rPr>
              <w:t xml:space="preserve">; DLQ al agotar reintentos</w:t>
            </w:r>
          </w:p>
        </w:tc>
      </w:tr>
      <w:tr>
        <w:trPr>
          <w:cantSplit/>
          <w:tblHeader w:val="false"/>
        </w:trPr>
        <w:tc>
          <w:tcPr>
            <w:tcW w:type="dxa" w:w="22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Consistencia</w:t>
            </w:r>
          </w:p>
        </w:tc>
        <w:tc>
          <w:tcPr>
            <w:tcW w:type="dxa" w:w="7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Outbox transaccional (estado ⇔ evento)</w:t>
            </w:r>
          </w:p>
        </w:tc>
      </w:tr>
    </w:tbl>
    <w:p>
      <w:pPr>
        <w:spacing w:after="160" w:before="0"/>
      </w:pP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60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Documento 05  ·  Página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de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jc w:val="right"/>
    </w:pPr>
    <w:r>
      <w:rPr>
        <w:color w:val="64748B"/>
        <w:sz w:val="16"/>
        <w:szCs w:val="16"/>
      </w:rPr>
      <w:t xml:space="preserve">Nominación de cuentas y tarjetas  ·  Documentación de diseño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  <w:rPr>
        <w:color w:val="2E5C9A"/>
      </w:rPr>
    </w:lvl>
    <w:lvl w:ilvl="1" w15:tentative="1">
      <w:start w:val="1"/>
      <w:numFmt w:val="bullet"/>
      <w:lvlText w:val="–"/>
      <w:lvlJc w:val="left"/>
      <w:pPr>
        <w:ind w:left="960" w:hanging="260"/>
      </w:pPr>
      <w:rPr>
        <w:color w:val="2E5C9A"/>
      </w:rPr>
    </w:lvl>
    <w:lvl w:ilvl="2" w15:tentative="1">
      <w:start w:val="1"/>
      <w:numFmt w:val="bullet"/>
      <w:lvlText w:val="▪"/>
      <w:lvlJc w:val="left"/>
      <w:pPr>
        <w:ind w:left="1420" w:hanging="260"/>
      </w:pPr>
      <w:rPr>
        <w:color w:val="2E5C9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BD5E1" w:sz="4" w:space="3"/>
      </w:pBdr>
      <w:spacing w:after="140" w:before="36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Calibri" w:cs="Calibri" w:eastAsia="Calibri" w:hAnsi="Calibri"/>
      <w:b/>
      <w:bCs/>
      <w:color w:val="2E5C9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05 - Idempotencia, reintentos, timeout, circuit breaker y DLQ</dc:title>
  <dc:creator>Documentación técnica</dc:creator>
  <cp:lastModifiedBy>Un-named</cp:lastModifiedBy>
  <cp:revision>1</cp:revision>
  <dcterms:created xsi:type="dcterms:W3CDTF">2026-10-13T01:26:40.403Z</dcterms:created>
  <dcterms:modified xsi:type="dcterms:W3CDTF">2026-10-13T01:26:40.403Z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