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2941108" w:displacedByCustomXml="next"/>
    <w:sdt>
      <w:sdtPr>
        <w:rPr>
          <w:b/>
          <w:bCs/>
          <w:sz w:val="28"/>
          <w:szCs w:val="28"/>
        </w:rPr>
        <w:alias w:val="Capa"/>
        <w:tag w:val="Partes em partes"/>
        <w:id w:val="275762988"/>
        <w:placeholder>
          <w:docPart w:val="70DA0D82C8FFF44CB96410F120BCD3FA"/>
        </w:placeholder>
        <w15:color w:val="00FF00"/>
        <w:docPartList>
          <w:docPartGallery w:val="AutoText"/>
          <w:docPartCategory w:val="Laudo em partes"/>
        </w:docPartList>
      </w:sdtPr>
      <w:sdtEndPr>
        <w:rPr>
          <w:b w:val="0"/>
          <w:bCs w:val="0"/>
          <w:sz w:val="24"/>
          <w:szCs w:val="24"/>
        </w:rPr>
      </w:sdtEndPr>
      <w:sdtContent>
        <w:p w14:paraId="1E36FB61" w14:textId="77777777" w:rsidR="004C513E" w:rsidRPr="00B03712" w:rsidRDefault="004C513E" w:rsidP="004C513E">
          <w:pPr>
            <w:spacing w:after="0" w:line="360" w:lineRule="auto"/>
            <w:rPr>
              <w:sz w:val="28"/>
              <w:szCs w:val="28"/>
            </w:rPr>
          </w:pPr>
          <w:r w:rsidRPr="00F8402D">
            <w:rPr>
              <w:b/>
              <w:bCs/>
              <w:noProof/>
              <w:sz w:val="28"/>
              <w:szCs w:val="28"/>
            </w:rPr>
            <mc:AlternateContent>
              <mc:Choice Requires="wps">
                <w:drawing>
                  <wp:anchor distT="0" distB="0" distL="114300" distR="114300" simplePos="0" relativeHeight="251659264" behindDoc="0" locked="0" layoutInCell="1" allowOverlap="1" wp14:anchorId="217B7A6F" wp14:editId="1914B630">
                    <wp:simplePos x="0" y="0"/>
                    <wp:positionH relativeFrom="column">
                      <wp:align>center</wp:align>
                    </wp:positionH>
                    <wp:positionV relativeFrom="topMargin">
                      <wp:posOffset>0</wp:posOffset>
                    </wp:positionV>
                    <wp:extent cx="2160000" cy="54000"/>
                    <wp:effectExtent l="0" t="0" r="0" b="3175"/>
                    <wp:wrapNone/>
                    <wp:docPr id="5" name="Rectangle 5"/>
                    <wp:cNvGraphicFramePr/>
                    <a:graphic xmlns:a="http://schemas.openxmlformats.org/drawingml/2006/main">
                      <a:graphicData uri="http://schemas.microsoft.com/office/word/2010/wordprocessingShape">
                        <wps:wsp>
                          <wps:cNvSpPr/>
                          <wps:spPr>
                            <a:xfrm>
                              <a:off x="0" y="0"/>
                              <a:ext cx="2160000" cy="5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6FF91" id="Rectangle 5" o:spid="_x0000_s1026" style="position:absolute;margin-left:0;margin-top:0;width:170.1pt;height:4.2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" fillcolor="black [3213]" stroked="f" strokeweight="1pt">
                    <w10:wrap anchory="margin"/>
                  </v:rect>
                </w:pict>
              </mc:Fallback>
            </mc:AlternateContent>
          </w:r>
          <w:r w:rsidRPr="00F8402D">
            <w:rPr>
              <w:b/>
              <w:bCs/>
              <w:sz w:val="28"/>
              <w:szCs w:val="28"/>
            </w:rPr>
            <w:t xml:space="preserve">MM. Juízo da </w:t>
          </w:r>
          <w:r>
            <w:rPr>
              <w:b/>
              <w:bCs/>
              <w:sz w:val="28"/>
              <w:szCs w:val="28"/>
            </w:rPr>
            <w:fldChar w:fldCharType="begin"/>
          </w:r>
          <w:r>
            <w:rPr>
              <w:b/>
              <w:bCs/>
              <w:sz w:val="28"/>
              <w:szCs w:val="28"/>
            </w:rPr>
            <w:instrText xml:space="preserve"> MERGEFIELD "Secretaria" </w:instrText>
          </w:r>
          <w:r>
            <w:rPr>
              <w:b/>
              <w:bCs/>
              <w:sz w:val="28"/>
              <w:szCs w:val="28"/>
            </w:rPr>
            <w:fldChar w:fldCharType="separate"/>
          </w:r>
          <w:r w:rsidRPr="00274EEB">
            <w:rPr>
              <w:b/>
              <w:bCs/>
              <w:noProof/>
              <w:sz w:val="28"/>
              <w:szCs w:val="28"/>
            </w:rPr>
            <w:t>5ª Vara da Fazenda Pública da Comarca da Capital/SP</w:t>
          </w:r>
          <w:r>
            <w:rPr>
              <w:b/>
              <w:bCs/>
              <w:sz w:val="28"/>
              <w:szCs w:val="28"/>
            </w:rPr>
            <w:fldChar w:fldCharType="end"/>
          </w:r>
        </w:p>
        <w:p w14:paraId="3E566CFD" w14:textId="77777777" w:rsidR="004C513E" w:rsidRDefault="004C513E" w:rsidP="004C513E">
          <w:pPr>
            <w:spacing w:after="0" w:line="360" w:lineRule="auto"/>
          </w:pPr>
        </w:p>
        <w:p w14:paraId="149FFAF5" w14:textId="77777777" w:rsidR="004C513E" w:rsidRDefault="004C513E" w:rsidP="004C513E">
          <w:pPr>
            <w:spacing w:after="0" w:line="360" w:lineRule="auto"/>
          </w:pPr>
        </w:p>
        <w:p w14:paraId="586B42B3" w14:textId="77777777" w:rsidR="004C513E" w:rsidRDefault="004C513E" w:rsidP="004C513E">
          <w:pPr>
            <w:spacing w:after="0" w:line="360" w:lineRule="auto"/>
          </w:pPr>
        </w:p>
        <w:p w14:paraId="25EAA1A0" w14:textId="77777777" w:rsidR="004C513E" w:rsidRDefault="004C513E" w:rsidP="004C513E">
          <w:pPr>
            <w:spacing w:after="0" w:line="360" w:lineRule="auto"/>
          </w:pPr>
        </w:p>
        <w:p w14:paraId="35472D60" w14:textId="77777777" w:rsidR="004C513E" w:rsidRDefault="004C513E" w:rsidP="004C513E">
          <w:pPr>
            <w:spacing w:after="0" w:line="360" w:lineRule="auto"/>
          </w:pPr>
        </w:p>
        <w:p w14:paraId="06A482D6" w14:textId="77777777" w:rsidR="004C513E" w:rsidRDefault="004C513E" w:rsidP="004C513E">
          <w:pPr>
            <w:spacing w:after="0" w:line="360" w:lineRule="auto"/>
          </w:pPr>
        </w:p>
        <w:p w14:paraId="703BFFBD" w14:textId="77777777" w:rsidR="004C513E" w:rsidRDefault="004C513E" w:rsidP="004C513E">
          <w:pPr>
            <w:spacing w:after="0" w:line="360" w:lineRule="auto"/>
          </w:pPr>
        </w:p>
        <w:p w14:paraId="48CEF81C" w14:textId="77777777" w:rsidR="004C513E" w:rsidRDefault="004C513E" w:rsidP="004C513E">
          <w:pPr>
            <w:spacing w:after="0" w:line="360" w:lineRule="auto"/>
          </w:pPr>
        </w:p>
        <w:p w14:paraId="47112D27" w14:textId="77777777" w:rsidR="004C513E" w:rsidRDefault="004C513E" w:rsidP="004C513E">
          <w:pPr>
            <w:spacing w:after="0" w:line="360" w:lineRule="auto"/>
          </w:pPr>
        </w:p>
        <w:p w14:paraId="78FE08FB" w14:textId="77777777" w:rsidR="004C513E" w:rsidRDefault="004C513E" w:rsidP="004C513E">
          <w:pPr>
            <w:spacing w:after="0" w:line="360" w:lineRule="auto"/>
          </w:pPr>
        </w:p>
        <w:p w14:paraId="44AB80E4" w14:textId="77777777" w:rsidR="004C513E" w:rsidRDefault="004C513E" w:rsidP="004C513E">
          <w:pPr>
            <w:spacing w:after="0" w:line="360" w:lineRule="auto"/>
          </w:pPr>
        </w:p>
        <w:p w14:paraId="027C807A" w14:textId="77777777" w:rsidR="004C513E" w:rsidRDefault="004C513E" w:rsidP="004C513E">
          <w:pPr>
            <w:spacing w:after="0" w:line="360" w:lineRule="auto"/>
          </w:pPr>
        </w:p>
        <w:p w14:paraId="7D596D08" w14:textId="77777777" w:rsidR="004C513E" w:rsidRDefault="004C513E" w:rsidP="004C513E">
          <w:pPr>
            <w:spacing w:after="0" w:line="360" w:lineRule="auto"/>
          </w:pPr>
        </w:p>
        <w:p w14:paraId="6AB8CC42" w14:textId="77777777" w:rsidR="004C513E" w:rsidRDefault="004C513E" w:rsidP="004C513E">
          <w:pPr>
            <w:spacing w:after="0" w:line="360" w:lineRule="auto"/>
          </w:pPr>
        </w:p>
        <w:p w14:paraId="4E80F696" w14:textId="77777777" w:rsidR="004C513E" w:rsidRDefault="004C513E" w:rsidP="004C513E">
          <w:pPr>
            <w:spacing w:after="0" w:line="360" w:lineRule="auto"/>
          </w:pPr>
        </w:p>
        <w:tbl>
          <w:tblPr>
            <w:tblW w:w="8505" w:type="dxa"/>
            <w:tblInd w:w="284" w:type="dxa"/>
            <w:tblLook w:val="04A0" w:firstRow="1" w:lastRow="0" w:firstColumn="1" w:lastColumn="0" w:noHBand="0" w:noVBand="1"/>
          </w:tblPr>
          <w:tblGrid>
            <w:gridCol w:w="1890"/>
            <w:gridCol w:w="6615"/>
          </w:tblGrid>
          <w:tr w:rsidR="004C513E" w:rsidRPr="00DF5A94" w14:paraId="4E98128B" w14:textId="77777777" w:rsidTr="0007330A">
            <w:trPr>
              <w:trHeight w:val="397"/>
            </w:trPr>
            <w:tc>
              <w:tcPr>
                <w:tcW w:w="1890" w:type="dxa"/>
                <w:vAlign w:val="center"/>
                <w:hideMark/>
              </w:tcPr>
              <w:p w14:paraId="4480C6F0" w14:textId="77777777" w:rsidR="004C513E" w:rsidRPr="00DF5A94" w:rsidRDefault="004C513E" w:rsidP="0007330A">
                <w:pPr>
                  <w:spacing w:after="0"/>
                  <w:jc w:val="right"/>
                  <w:rPr>
                    <w:b/>
                    <w:bCs/>
                  </w:rPr>
                </w:pPr>
                <w:bookmarkStart w:id="1" w:name="_Hlk511782113"/>
                <w:r w:rsidRPr="00DF5A94">
                  <w:rPr>
                    <w:b/>
                    <w:bCs/>
                  </w:rPr>
                  <w:t>Processo nº:</w:t>
                </w:r>
              </w:p>
            </w:tc>
            <w:tc>
              <w:tcPr>
                <w:tcW w:w="6615" w:type="dxa"/>
                <w:vAlign w:val="center"/>
                <w:hideMark/>
              </w:tcPr>
              <w:p w14:paraId="1B5CB4FD" w14:textId="77777777" w:rsidR="004C513E" w:rsidRPr="00DF5A94" w:rsidRDefault="004C513E" w:rsidP="0007330A">
                <w:pPr>
                  <w:spacing w:after="0"/>
                  <w:ind w:left="-106"/>
                </w:pPr>
                <w:r>
                  <w:fldChar w:fldCharType="begin"/>
                </w:r>
                <w:r>
                  <w:instrText xml:space="preserve"> MERGEFIELD "Processo" </w:instrText>
                </w:r>
                <w:r>
                  <w:fldChar w:fldCharType="separate"/>
                </w:r>
                <w:r>
                  <w:rPr>
                    <w:noProof/>
                  </w:rPr>
                  <w:t>1005733-67.2020.8.26.0053</w:t>
                </w:r>
                <w:r>
                  <w:rPr>
                    <w:noProof/>
                  </w:rPr>
                  <w:fldChar w:fldCharType="end"/>
                </w:r>
              </w:p>
            </w:tc>
          </w:tr>
          <w:tr w:rsidR="004C513E" w:rsidRPr="00DF5A94" w14:paraId="5C1758F7" w14:textId="77777777" w:rsidTr="0007330A">
            <w:trPr>
              <w:trHeight w:val="397"/>
            </w:trPr>
            <w:tc>
              <w:tcPr>
                <w:tcW w:w="1890" w:type="dxa"/>
                <w:vAlign w:val="center"/>
              </w:tcPr>
              <w:p w14:paraId="3B0C4706" w14:textId="77777777" w:rsidR="004C513E" w:rsidRPr="00DF5A94" w:rsidRDefault="004C513E" w:rsidP="0007330A">
                <w:pPr>
                  <w:spacing w:after="0"/>
                  <w:jc w:val="right"/>
                  <w:rPr>
                    <w:b/>
                    <w:bCs/>
                  </w:rPr>
                </w:pPr>
                <w:r w:rsidRPr="00DF5A94">
                  <w:rPr>
                    <w:b/>
                    <w:bCs/>
                  </w:rPr>
                  <w:t>Classe:</w:t>
                </w:r>
              </w:p>
            </w:tc>
            <w:tc>
              <w:tcPr>
                <w:tcW w:w="6615" w:type="dxa"/>
                <w:vAlign w:val="center"/>
              </w:tcPr>
              <w:p w14:paraId="610D7391" w14:textId="77777777" w:rsidR="004C513E" w:rsidRPr="00DF5A94" w:rsidRDefault="004C513E" w:rsidP="0007330A">
                <w:pPr>
                  <w:spacing w:after="0"/>
                  <w:ind w:left="-106"/>
                </w:pPr>
                <w:r>
                  <w:fldChar w:fldCharType="begin"/>
                </w:r>
                <w:r>
                  <w:instrText xml:space="preserve"> MERGEFIELD "Classe" </w:instrText>
                </w:r>
                <w:r>
                  <w:fldChar w:fldCharType="separate"/>
                </w:r>
                <w:r>
                  <w:rPr>
                    <w:noProof/>
                  </w:rPr>
                  <w:t>Procedimento Comum Cível</w:t>
                </w:r>
                <w:r>
                  <w:rPr>
                    <w:noProof/>
                  </w:rPr>
                  <w:fldChar w:fldCharType="end"/>
                </w:r>
              </w:p>
            </w:tc>
          </w:tr>
          <w:tr w:rsidR="004C513E" w:rsidRPr="00DF5A94" w14:paraId="0FCA7E4A" w14:textId="77777777" w:rsidTr="0007330A">
            <w:trPr>
              <w:trHeight w:val="397"/>
            </w:trPr>
            <w:tc>
              <w:tcPr>
                <w:tcW w:w="1890" w:type="dxa"/>
                <w:vAlign w:val="center"/>
                <w:hideMark/>
              </w:tcPr>
              <w:p w14:paraId="06BCED07" w14:textId="77777777" w:rsidR="004C513E" w:rsidRPr="00DF5A94" w:rsidRDefault="004C513E" w:rsidP="0007330A">
                <w:pPr>
                  <w:spacing w:after="0"/>
                  <w:jc w:val="right"/>
                  <w:rPr>
                    <w:b/>
                    <w:bCs/>
                  </w:rPr>
                </w:pPr>
                <w:r w:rsidRPr="00DF5A94">
                  <w:rPr>
                    <w:b/>
                    <w:bCs/>
                  </w:rPr>
                  <w:t>Assunto:</w:t>
                </w:r>
              </w:p>
            </w:tc>
            <w:tc>
              <w:tcPr>
                <w:tcW w:w="6615" w:type="dxa"/>
                <w:vAlign w:val="center"/>
                <w:hideMark/>
              </w:tcPr>
              <w:p w14:paraId="18DDCB3C" w14:textId="77777777" w:rsidR="004C513E" w:rsidRPr="00DF5A94" w:rsidRDefault="004C513E" w:rsidP="0007330A">
                <w:pPr>
                  <w:spacing w:after="0"/>
                  <w:ind w:left="-106"/>
                </w:pPr>
                <w:r>
                  <w:fldChar w:fldCharType="begin"/>
                </w:r>
                <w:r>
                  <w:instrText xml:space="preserve"> MERGEFIELD "Assunto" </w:instrText>
                </w:r>
                <w:r>
                  <w:fldChar w:fldCharType="separate"/>
                </w:r>
                <w:r>
                  <w:rPr>
                    <w:noProof/>
                  </w:rPr>
                  <w:t>Anulação de Débito Fiscal</w:t>
                </w:r>
                <w:r>
                  <w:rPr>
                    <w:noProof/>
                  </w:rPr>
                  <w:fldChar w:fldCharType="end"/>
                </w:r>
              </w:p>
            </w:tc>
          </w:tr>
          <w:tr w:rsidR="004C513E" w:rsidRPr="00DF5A94" w14:paraId="0748B2E3" w14:textId="77777777" w:rsidTr="0007330A">
            <w:trPr>
              <w:trHeight w:val="397"/>
            </w:trPr>
            <w:tc>
              <w:tcPr>
                <w:tcW w:w="1890" w:type="dxa"/>
                <w:vAlign w:val="center"/>
                <w:hideMark/>
              </w:tcPr>
              <w:p w14:paraId="665B86EA" w14:textId="77777777" w:rsidR="004C513E" w:rsidRPr="00DF5A94" w:rsidRDefault="004C513E" w:rsidP="0007330A">
                <w:pPr>
                  <w:spacing w:after="0"/>
                  <w:jc w:val="right"/>
                  <w:rPr>
                    <w:b/>
                    <w:bCs/>
                  </w:rPr>
                </w:pPr>
                <w:r>
                  <w:rPr>
                    <w:b/>
                    <w:bCs/>
                  </w:rPr>
                  <w:fldChar w:fldCharType="begin"/>
                </w:r>
                <w:r>
                  <w:rPr>
                    <w:b/>
                    <w:bCs/>
                  </w:rPr>
                  <w:instrText xml:space="preserve"> MERGEFIELD "Autor_Pos" </w:instrText>
                </w:r>
                <w:r>
                  <w:rPr>
                    <w:b/>
                    <w:bCs/>
                  </w:rPr>
                  <w:fldChar w:fldCharType="separate"/>
                </w:r>
                <w:r w:rsidRPr="00274EEB">
                  <w:rPr>
                    <w:b/>
                    <w:bCs/>
                    <w:noProof/>
                  </w:rPr>
                  <w:t>Requerente</w:t>
                </w:r>
                <w:r>
                  <w:rPr>
                    <w:b/>
                    <w:bCs/>
                  </w:rPr>
                  <w:fldChar w:fldCharType="end"/>
                </w:r>
                <w:r w:rsidRPr="00DF5A94">
                  <w:rPr>
                    <w:b/>
                    <w:bCs/>
                  </w:rPr>
                  <w:t>:</w:t>
                </w:r>
              </w:p>
            </w:tc>
            <w:tc>
              <w:tcPr>
                <w:tcW w:w="6615" w:type="dxa"/>
                <w:vAlign w:val="center"/>
                <w:hideMark/>
              </w:tcPr>
              <w:p w14:paraId="6053BB63" w14:textId="77777777" w:rsidR="004C513E" w:rsidRPr="00DF5A94" w:rsidRDefault="004C513E" w:rsidP="0007330A">
                <w:pPr>
                  <w:spacing w:after="0"/>
                  <w:ind w:left="-106"/>
                </w:pPr>
                <w:r>
                  <w:fldChar w:fldCharType="begin"/>
                </w:r>
                <w:r>
                  <w:instrText xml:space="preserve"> MERGEFIELD "Autor_Nome" </w:instrText>
                </w:r>
                <w:r>
                  <w:fldChar w:fldCharType="separate"/>
                </w:r>
                <w:r>
                  <w:rPr>
                    <w:noProof/>
                  </w:rPr>
                  <w:t>SPS – Suprimentos para Siderurgia Ltda.</w:t>
                </w:r>
                <w:r>
                  <w:rPr>
                    <w:noProof/>
                  </w:rPr>
                  <w:fldChar w:fldCharType="end"/>
                </w:r>
              </w:p>
            </w:tc>
          </w:tr>
          <w:tr w:rsidR="004C513E" w:rsidRPr="00DF5A94" w14:paraId="36573BF7" w14:textId="77777777" w:rsidTr="0007330A">
            <w:trPr>
              <w:trHeight w:val="397"/>
            </w:trPr>
            <w:tc>
              <w:tcPr>
                <w:tcW w:w="1890" w:type="dxa"/>
                <w:vAlign w:val="center"/>
                <w:hideMark/>
              </w:tcPr>
              <w:p w14:paraId="0B0373DA" w14:textId="77777777" w:rsidR="004C513E" w:rsidRPr="00DF5A94" w:rsidRDefault="004C513E" w:rsidP="0007330A">
                <w:pPr>
                  <w:spacing w:after="0"/>
                  <w:jc w:val="right"/>
                  <w:rPr>
                    <w:b/>
                    <w:bCs/>
                  </w:rPr>
                </w:pPr>
                <w:r>
                  <w:rPr>
                    <w:b/>
                    <w:bCs/>
                  </w:rPr>
                  <w:fldChar w:fldCharType="begin"/>
                </w:r>
                <w:r>
                  <w:rPr>
                    <w:b/>
                    <w:bCs/>
                  </w:rPr>
                  <w:instrText xml:space="preserve"> MERGEFIELD "Réu_Pos" </w:instrText>
                </w:r>
                <w:r>
                  <w:rPr>
                    <w:b/>
                    <w:bCs/>
                  </w:rPr>
                  <w:fldChar w:fldCharType="separate"/>
                </w:r>
                <w:r w:rsidRPr="00274EEB">
                  <w:rPr>
                    <w:b/>
                    <w:bCs/>
                    <w:noProof/>
                  </w:rPr>
                  <w:t>Requerida</w:t>
                </w:r>
                <w:r>
                  <w:rPr>
                    <w:b/>
                    <w:bCs/>
                  </w:rPr>
                  <w:fldChar w:fldCharType="end"/>
                </w:r>
                <w:r w:rsidRPr="00DF5A94">
                  <w:rPr>
                    <w:b/>
                    <w:bCs/>
                  </w:rPr>
                  <w:t>:</w:t>
                </w:r>
              </w:p>
            </w:tc>
            <w:tc>
              <w:tcPr>
                <w:tcW w:w="6615" w:type="dxa"/>
                <w:vAlign w:val="center"/>
                <w:hideMark/>
              </w:tcPr>
              <w:p w14:paraId="1E802D51" w14:textId="77777777" w:rsidR="004C513E" w:rsidRPr="00DF5A94" w:rsidRDefault="004C513E" w:rsidP="0007330A">
                <w:pPr>
                  <w:spacing w:after="0"/>
                  <w:ind w:left="-106"/>
                </w:pPr>
                <w:r>
                  <w:fldChar w:fldCharType="begin"/>
                </w:r>
                <w:r>
                  <w:instrText xml:space="preserve"> MERGEFIELD "Réu_Nome" </w:instrText>
                </w:r>
                <w:r>
                  <w:fldChar w:fldCharType="separate"/>
                </w:r>
                <w:r>
                  <w:rPr>
                    <w:noProof/>
                  </w:rPr>
                  <w:t>Fazenda Pública do Estado de São Paulo</w:t>
                </w:r>
                <w:r>
                  <w:rPr>
                    <w:noProof/>
                  </w:rPr>
                  <w:fldChar w:fldCharType="end"/>
                </w:r>
              </w:p>
            </w:tc>
          </w:tr>
          <w:bookmarkEnd w:id="1"/>
        </w:tbl>
        <w:p w14:paraId="4BA44DC5" w14:textId="77777777" w:rsidR="004C513E" w:rsidRPr="000A3D28" w:rsidRDefault="004C513E" w:rsidP="004C513E">
          <w:pPr>
            <w:pStyle w:val="01Texto"/>
            <w:spacing w:line="336" w:lineRule="auto"/>
          </w:pPr>
        </w:p>
        <w:p w14:paraId="79484CA3" w14:textId="77777777" w:rsidR="004C513E" w:rsidRDefault="004C513E" w:rsidP="004C513E">
          <w:pPr>
            <w:pStyle w:val="01Texto"/>
          </w:pPr>
          <w:r>
            <w:rPr>
              <w:b/>
              <w:bCs/>
            </w:rPr>
            <w:t>LEONEL CARLOS DIAS FERREIRA</w:t>
          </w:r>
          <w:r>
            <w:t>, Perito Contábil</w:t>
          </w:r>
          <w:r>
            <w:rPr>
              <w:vertAlign w:val="superscript"/>
            </w:rPr>
            <w:footnoteReference w:id="1"/>
          </w:r>
          <w:r>
            <w:t xml:space="preserve"> inscrito no CRC/SP sob o nº 1 SP 305.622/O-5 e no CNPC/CFC sob o nº 4.188, este honrosamente designado para realizar o exame pericial contábil conforme determinado </w:t>
          </w:r>
          <w:r w:rsidRPr="003A56EC">
            <w:rPr>
              <w:bCs/>
            </w:rPr>
            <w:fldChar w:fldCharType="begin"/>
          </w:r>
          <w:r w:rsidRPr="003A56EC">
            <w:rPr>
              <w:bCs/>
            </w:rPr>
            <w:instrText xml:space="preserve"> MERGEFIELD Nom_Fls </w:instrText>
          </w:r>
          <w:r w:rsidRPr="003A56EC">
            <w:rPr>
              <w:bCs/>
            </w:rPr>
            <w:fldChar w:fldCharType="separate"/>
          </w:r>
          <w:r w:rsidRPr="00274EEB">
            <w:rPr>
              <w:bCs/>
              <w:noProof/>
            </w:rPr>
            <w:t>em fl. 98</w:t>
          </w:r>
          <w:r w:rsidRPr="003A56EC">
            <w:rPr>
              <w:bCs/>
            </w:rPr>
            <w:fldChar w:fldCharType="end"/>
          </w:r>
          <w:r>
            <w:rPr>
              <w:bCs/>
            </w:rPr>
            <w:t xml:space="preserve"> </w:t>
          </w:r>
          <w:r>
            <w:t xml:space="preserve">dos autos do processo em epígrafe, em atendimento aos termos estabelecidos em decisão proferida </w:t>
          </w:r>
          <w:r w:rsidRPr="003A56EC">
            <w:rPr>
              <w:bCs/>
            </w:rPr>
            <w:fldChar w:fldCharType="begin"/>
          </w:r>
          <w:r w:rsidRPr="003A56EC">
            <w:rPr>
              <w:bCs/>
            </w:rPr>
            <w:instrText xml:space="preserve"> MERGEFIELD Nom_Orig_Fls </w:instrText>
          </w:r>
          <w:r w:rsidRPr="003A56EC">
            <w:rPr>
              <w:bCs/>
            </w:rPr>
            <w:fldChar w:fldCharType="separate"/>
          </w:r>
          <w:r w:rsidRPr="00274EEB">
            <w:rPr>
              <w:bCs/>
              <w:noProof/>
            </w:rPr>
            <w:t>em mesma fls.</w:t>
          </w:r>
          <w:r w:rsidRPr="003A56EC">
            <w:rPr>
              <w:bCs/>
            </w:rPr>
            <w:fldChar w:fldCharType="end"/>
          </w:r>
          <w:r>
            <w:rPr>
              <w:bCs/>
            </w:rPr>
            <w:t xml:space="preserve"> </w:t>
          </w:r>
          <w:r>
            <w:t xml:space="preserve">dos autos do </w:t>
          </w:r>
          <w:r w:rsidRPr="00745FD3">
            <w:t>Procedimento Ordinário</w:t>
          </w:r>
          <w:r>
            <w:t xml:space="preserve">, vem mui respeitosamente à presença de V. Ex.ª </w:t>
          </w:r>
          <w:r w:rsidRPr="00205B63">
            <w:t>apresentar o seu</w:t>
          </w:r>
          <w:r>
            <w:t>:</w:t>
          </w:r>
        </w:p>
        <w:p w14:paraId="65B113C1" w14:textId="77777777" w:rsidR="004C513E" w:rsidRDefault="004C513E" w:rsidP="004C513E">
          <w:pPr>
            <w:pStyle w:val="01Texto"/>
          </w:pPr>
        </w:p>
        <w:p w14:paraId="554FCDC5" w14:textId="77777777" w:rsidR="004C513E" w:rsidRDefault="004C513E" w:rsidP="004C513E">
          <w:pPr>
            <w:spacing w:after="0" w:line="360" w:lineRule="auto"/>
            <w:jc w:val="center"/>
          </w:pPr>
          <w:r>
            <w:rPr>
              <w:b/>
              <w:bCs/>
              <w:smallCaps/>
              <w:spacing w:val="20"/>
              <w:sz w:val="56"/>
              <w:szCs w:val="56"/>
            </w:rPr>
            <w:t>LAUDO PERICIAL CONTÁBIL</w:t>
          </w:r>
          <w:r>
            <w:br w:type="page"/>
          </w:r>
        </w:p>
      </w:sdtContent>
    </w:sdt>
    <w:sdt>
      <w:sdtPr>
        <w:rPr>
          <w:b/>
          <w:bCs/>
          <w:noProof/>
          <w:sz w:val="20"/>
        </w:rPr>
        <w:id w:val="2140683193"/>
        <w:docPartObj>
          <w:docPartGallery w:val="Table of Contents"/>
          <w:docPartUnique/>
        </w:docPartObj>
      </w:sdtPr>
      <w:sdtEndPr>
        <w:rPr>
          <w:b w:val="0"/>
        </w:rPr>
      </w:sdtEndPr>
      <w:sdtContent>
        <w:p w14:paraId="7195E5AA" w14:textId="77777777" w:rsidR="004C513E" w:rsidRPr="00484A61" w:rsidRDefault="004C513E" w:rsidP="004C513E">
          <w:pPr>
            <w:spacing w:after="240"/>
            <w:jc w:val="center"/>
          </w:pPr>
          <w:r w:rsidRPr="00C01837">
            <w:rPr>
              <w:b/>
              <w:bCs/>
            </w:rPr>
            <w:t>SUMÁRIO</w:t>
          </w:r>
        </w:p>
        <w:p w14:paraId="1E98A891" w14:textId="77777777" w:rsidR="004C513E" w:rsidRDefault="004C513E" w:rsidP="004C513E">
          <w:pPr>
            <w:pStyle w:val="Sumrio1"/>
            <w:rPr>
              <w:rFonts w:asciiTheme="minorHAnsi" w:eastAsiaTheme="minorEastAsia" w:hAnsiTheme="minorHAnsi" w:cstheme="minorBidi"/>
              <w:bCs w:val="0"/>
              <w:color w:val="auto"/>
              <w:sz w:val="22"/>
              <w:szCs w:val="22"/>
            </w:rPr>
          </w:pPr>
          <w:r>
            <w:fldChar w:fldCharType="begin"/>
          </w:r>
          <w:r>
            <w:instrText xml:space="preserve"> TOC \h \z \t "1.1.1 - Tópico;3;1.1 - Tópico;2;1.0 - Tópico;1" </w:instrText>
          </w:r>
          <w:r>
            <w:fldChar w:fldCharType="separate"/>
          </w:r>
          <w:hyperlink w:anchor="_Toc92391841" w:history="1">
            <w:r w:rsidRPr="003E50EE">
              <w:rPr>
                <w:rStyle w:val="Hyperlink"/>
                <w14:scene3d>
                  <w14:camera w14:prst="orthographicFront"/>
                  <w14:lightRig w14:rig="threePt" w14:dir="t">
                    <w14:rot w14:lat="0" w14:lon="0" w14:rev="0"/>
                  </w14:lightRig>
                </w14:scene3d>
              </w:rPr>
              <w:t>1.</w:t>
            </w:r>
            <w:r>
              <w:rPr>
                <w:rFonts w:asciiTheme="minorHAnsi" w:eastAsiaTheme="minorEastAsia" w:hAnsiTheme="minorHAnsi" w:cstheme="minorBidi"/>
                <w:bCs w:val="0"/>
                <w:color w:val="auto"/>
                <w:sz w:val="22"/>
                <w:szCs w:val="22"/>
              </w:rPr>
              <w:tab/>
            </w:r>
            <w:r w:rsidRPr="003E50EE">
              <w:rPr>
                <w:rStyle w:val="Hyperlink"/>
              </w:rPr>
              <w:t>Considerações Preliminares</w:t>
            </w:r>
            <w:r>
              <w:rPr>
                <w:webHidden/>
              </w:rPr>
              <w:tab/>
            </w:r>
            <w:r>
              <w:rPr>
                <w:webHidden/>
              </w:rPr>
              <w:fldChar w:fldCharType="begin"/>
            </w:r>
            <w:r>
              <w:rPr>
                <w:webHidden/>
              </w:rPr>
              <w:instrText xml:space="preserve"> PAGEREF _Toc92391841 \h </w:instrText>
            </w:r>
            <w:r>
              <w:rPr>
                <w:webHidden/>
              </w:rPr>
            </w:r>
            <w:r>
              <w:rPr>
                <w:webHidden/>
              </w:rPr>
              <w:fldChar w:fldCharType="separate"/>
            </w:r>
            <w:r>
              <w:rPr>
                <w:webHidden/>
              </w:rPr>
              <w:t>3</w:t>
            </w:r>
            <w:r>
              <w:rPr>
                <w:webHidden/>
              </w:rPr>
              <w:fldChar w:fldCharType="end"/>
            </w:r>
          </w:hyperlink>
        </w:p>
        <w:p w14:paraId="61877540" w14:textId="77777777" w:rsidR="004C513E" w:rsidRDefault="004C513E" w:rsidP="004C513E">
          <w:pPr>
            <w:pStyle w:val="Sumrio2"/>
            <w:rPr>
              <w:rFonts w:asciiTheme="minorHAnsi" w:eastAsiaTheme="minorEastAsia" w:hAnsiTheme="minorHAnsi" w:cstheme="minorBidi"/>
              <w:color w:val="auto"/>
              <w:sz w:val="22"/>
              <w:szCs w:val="22"/>
            </w:rPr>
          </w:pPr>
          <w:hyperlink w:anchor="_Toc92391842" w:history="1">
            <w:r w:rsidRPr="003E50EE">
              <w:rPr>
                <w:rStyle w:val="Hyperlink"/>
                <w14:scene3d>
                  <w14:camera w14:prst="orthographicFront"/>
                  <w14:lightRig w14:rig="threePt" w14:dir="t">
                    <w14:rot w14:lat="0" w14:lon="0" w14:rev="0"/>
                  </w14:lightRig>
                </w14:scene3d>
              </w:rPr>
              <w:t>1.1</w:t>
            </w:r>
            <w:r>
              <w:rPr>
                <w:rFonts w:asciiTheme="minorHAnsi" w:eastAsiaTheme="minorEastAsia" w:hAnsiTheme="minorHAnsi" w:cstheme="minorBidi"/>
                <w:color w:val="auto"/>
                <w:sz w:val="22"/>
                <w:szCs w:val="22"/>
              </w:rPr>
              <w:tab/>
            </w:r>
            <w:r w:rsidRPr="003E50EE">
              <w:rPr>
                <w:rStyle w:val="Hyperlink"/>
              </w:rPr>
              <w:t>Resumo da Lide</w:t>
            </w:r>
            <w:r>
              <w:rPr>
                <w:webHidden/>
              </w:rPr>
              <w:tab/>
            </w:r>
            <w:r>
              <w:rPr>
                <w:webHidden/>
              </w:rPr>
              <w:fldChar w:fldCharType="begin"/>
            </w:r>
            <w:r>
              <w:rPr>
                <w:webHidden/>
              </w:rPr>
              <w:instrText xml:space="preserve"> PAGEREF _Toc92391842 \h </w:instrText>
            </w:r>
            <w:r>
              <w:rPr>
                <w:webHidden/>
              </w:rPr>
            </w:r>
            <w:r>
              <w:rPr>
                <w:webHidden/>
              </w:rPr>
              <w:fldChar w:fldCharType="separate"/>
            </w:r>
            <w:r>
              <w:rPr>
                <w:webHidden/>
              </w:rPr>
              <w:t>3</w:t>
            </w:r>
            <w:r>
              <w:rPr>
                <w:webHidden/>
              </w:rPr>
              <w:fldChar w:fldCharType="end"/>
            </w:r>
          </w:hyperlink>
        </w:p>
        <w:p w14:paraId="24AA0965" w14:textId="77777777" w:rsidR="004C513E" w:rsidRDefault="004C513E" w:rsidP="004C513E">
          <w:pPr>
            <w:pStyle w:val="Sumrio2"/>
            <w:rPr>
              <w:rFonts w:asciiTheme="minorHAnsi" w:eastAsiaTheme="minorEastAsia" w:hAnsiTheme="minorHAnsi" w:cstheme="minorBidi"/>
              <w:color w:val="auto"/>
              <w:sz w:val="22"/>
              <w:szCs w:val="22"/>
            </w:rPr>
          </w:pPr>
          <w:hyperlink w:anchor="_Toc92391843" w:history="1">
            <w:r w:rsidRPr="003E50EE">
              <w:rPr>
                <w:rStyle w:val="Hyperlink"/>
                <w14:scene3d>
                  <w14:camera w14:prst="orthographicFront"/>
                  <w14:lightRig w14:rig="threePt" w14:dir="t">
                    <w14:rot w14:lat="0" w14:lon="0" w14:rev="0"/>
                  </w14:lightRig>
                </w14:scene3d>
              </w:rPr>
              <w:t>1.2</w:t>
            </w:r>
            <w:r>
              <w:rPr>
                <w:rFonts w:asciiTheme="minorHAnsi" w:eastAsiaTheme="minorEastAsia" w:hAnsiTheme="minorHAnsi" w:cstheme="minorBidi"/>
                <w:color w:val="auto"/>
                <w:sz w:val="22"/>
                <w:szCs w:val="22"/>
              </w:rPr>
              <w:tab/>
            </w:r>
            <w:r w:rsidRPr="003E50EE">
              <w:rPr>
                <w:rStyle w:val="Hyperlink"/>
              </w:rPr>
              <w:t>Deferimento, objeto e objetivo da Perícia</w:t>
            </w:r>
            <w:r>
              <w:rPr>
                <w:webHidden/>
              </w:rPr>
              <w:tab/>
            </w:r>
            <w:r>
              <w:rPr>
                <w:webHidden/>
              </w:rPr>
              <w:fldChar w:fldCharType="begin"/>
            </w:r>
            <w:r>
              <w:rPr>
                <w:webHidden/>
              </w:rPr>
              <w:instrText xml:space="preserve"> PAGEREF _Toc92391843 \h </w:instrText>
            </w:r>
            <w:r>
              <w:rPr>
                <w:webHidden/>
              </w:rPr>
            </w:r>
            <w:r>
              <w:rPr>
                <w:webHidden/>
              </w:rPr>
              <w:fldChar w:fldCharType="separate"/>
            </w:r>
            <w:r>
              <w:rPr>
                <w:webHidden/>
              </w:rPr>
              <w:t>4</w:t>
            </w:r>
            <w:r>
              <w:rPr>
                <w:webHidden/>
              </w:rPr>
              <w:fldChar w:fldCharType="end"/>
            </w:r>
          </w:hyperlink>
        </w:p>
        <w:p w14:paraId="2A3725CF" w14:textId="77777777" w:rsidR="004C513E" w:rsidRDefault="004C513E" w:rsidP="004C513E">
          <w:pPr>
            <w:pStyle w:val="Sumrio2"/>
            <w:rPr>
              <w:rFonts w:asciiTheme="minorHAnsi" w:eastAsiaTheme="minorEastAsia" w:hAnsiTheme="minorHAnsi" w:cstheme="minorBidi"/>
              <w:color w:val="auto"/>
              <w:sz w:val="22"/>
              <w:szCs w:val="22"/>
            </w:rPr>
          </w:pPr>
          <w:hyperlink w:anchor="_Toc92391844" w:history="1">
            <w:r w:rsidRPr="003E50EE">
              <w:rPr>
                <w:rStyle w:val="Hyperlink"/>
                <w14:scene3d>
                  <w14:camera w14:prst="orthographicFront"/>
                  <w14:lightRig w14:rig="threePt" w14:dir="t">
                    <w14:rot w14:lat="0" w14:lon="0" w14:rev="0"/>
                  </w14:lightRig>
                </w14:scene3d>
              </w:rPr>
              <w:t>1.3</w:t>
            </w:r>
            <w:r>
              <w:rPr>
                <w:rFonts w:asciiTheme="minorHAnsi" w:eastAsiaTheme="minorEastAsia" w:hAnsiTheme="minorHAnsi" w:cstheme="minorBidi"/>
                <w:color w:val="auto"/>
                <w:sz w:val="22"/>
                <w:szCs w:val="22"/>
              </w:rPr>
              <w:tab/>
            </w:r>
            <w:r w:rsidRPr="003E50EE">
              <w:rPr>
                <w:rStyle w:val="Hyperlink"/>
              </w:rPr>
              <w:t>Procedimentos periciais adotados e da força probante dos elementos</w:t>
            </w:r>
            <w:r>
              <w:rPr>
                <w:webHidden/>
              </w:rPr>
              <w:tab/>
            </w:r>
            <w:r>
              <w:rPr>
                <w:webHidden/>
              </w:rPr>
              <w:fldChar w:fldCharType="begin"/>
            </w:r>
            <w:r>
              <w:rPr>
                <w:webHidden/>
              </w:rPr>
              <w:instrText xml:space="preserve"> PAGEREF _Toc92391844 \h </w:instrText>
            </w:r>
            <w:r>
              <w:rPr>
                <w:webHidden/>
              </w:rPr>
            </w:r>
            <w:r>
              <w:rPr>
                <w:webHidden/>
              </w:rPr>
              <w:fldChar w:fldCharType="separate"/>
            </w:r>
            <w:r>
              <w:rPr>
                <w:webHidden/>
              </w:rPr>
              <w:t>5</w:t>
            </w:r>
            <w:r>
              <w:rPr>
                <w:webHidden/>
              </w:rPr>
              <w:fldChar w:fldCharType="end"/>
            </w:r>
          </w:hyperlink>
        </w:p>
        <w:p w14:paraId="20B23FEE" w14:textId="77777777" w:rsidR="004C513E" w:rsidRDefault="004C513E" w:rsidP="004C513E">
          <w:pPr>
            <w:pStyle w:val="Sumrio2"/>
            <w:rPr>
              <w:rFonts w:asciiTheme="minorHAnsi" w:eastAsiaTheme="minorEastAsia" w:hAnsiTheme="minorHAnsi" w:cstheme="minorBidi"/>
              <w:color w:val="auto"/>
              <w:sz w:val="22"/>
              <w:szCs w:val="22"/>
            </w:rPr>
          </w:pPr>
          <w:hyperlink w:anchor="_Toc92391845" w:history="1">
            <w:r w:rsidRPr="003E50EE">
              <w:rPr>
                <w:rStyle w:val="Hyperlink"/>
                <w14:scene3d>
                  <w14:camera w14:prst="orthographicFront"/>
                  <w14:lightRig w14:rig="threePt" w14:dir="t">
                    <w14:rot w14:lat="0" w14:lon="0" w14:rev="0"/>
                  </w14:lightRig>
                </w14:scene3d>
              </w:rPr>
              <w:t>1.4</w:t>
            </w:r>
            <w:r>
              <w:rPr>
                <w:rFonts w:asciiTheme="minorHAnsi" w:eastAsiaTheme="minorEastAsia" w:hAnsiTheme="minorHAnsi" w:cstheme="minorBidi"/>
                <w:color w:val="auto"/>
                <w:sz w:val="22"/>
                <w:szCs w:val="22"/>
              </w:rPr>
              <w:tab/>
            </w:r>
            <w:r w:rsidRPr="003E50EE">
              <w:rPr>
                <w:rStyle w:val="Hyperlink"/>
              </w:rPr>
              <w:t>Cumprimento do Termo de Solicitação de Elementos</w:t>
            </w:r>
            <w:r>
              <w:rPr>
                <w:webHidden/>
              </w:rPr>
              <w:tab/>
            </w:r>
            <w:r>
              <w:rPr>
                <w:webHidden/>
              </w:rPr>
              <w:fldChar w:fldCharType="begin"/>
            </w:r>
            <w:r>
              <w:rPr>
                <w:webHidden/>
              </w:rPr>
              <w:instrText xml:space="preserve"> PAGEREF _Toc92391845 \h </w:instrText>
            </w:r>
            <w:r>
              <w:rPr>
                <w:webHidden/>
              </w:rPr>
            </w:r>
            <w:r>
              <w:rPr>
                <w:webHidden/>
              </w:rPr>
              <w:fldChar w:fldCharType="separate"/>
            </w:r>
            <w:r>
              <w:rPr>
                <w:webHidden/>
              </w:rPr>
              <w:t>8</w:t>
            </w:r>
            <w:r>
              <w:rPr>
                <w:webHidden/>
              </w:rPr>
              <w:fldChar w:fldCharType="end"/>
            </w:r>
          </w:hyperlink>
        </w:p>
        <w:p w14:paraId="714B5D1B" w14:textId="77777777" w:rsidR="004C513E" w:rsidRDefault="004C513E" w:rsidP="004C513E">
          <w:pPr>
            <w:pStyle w:val="Sumrio3"/>
            <w:rPr>
              <w:rFonts w:asciiTheme="minorHAnsi" w:eastAsiaTheme="minorEastAsia" w:hAnsiTheme="minorHAnsi" w:cstheme="minorBidi"/>
              <w:color w:val="auto"/>
              <w:sz w:val="22"/>
              <w:szCs w:val="22"/>
            </w:rPr>
          </w:pPr>
          <w:hyperlink w:anchor="_Toc92391846" w:history="1">
            <w:r w:rsidRPr="003E50EE">
              <w:rPr>
                <w:rStyle w:val="Hyperlink"/>
              </w:rPr>
              <w:t>1.4.1</w:t>
            </w:r>
            <w:r>
              <w:rPr>
                <w:rFonts w:asciiTheme="minorHAnsi" w:eastAsiaTheme="minorEastAsia" w:hAnsiTheme="minorHAnsi" w:cstheme="minorBidi"/>
                <w:color w:val="auto"/>
                <w:sz w:val="22"/>
                <w:szCs w:val="22"/>
              </w:rPr>
              <w:tab/>
            </w:r>
            <w:r w:rsidRPr="003E50EE">
              <w:rPr>
                <w:rStyle w:val="Hyperlink"/>
              </w:rPr>
              <w:t>Acerca do não atendimento do Termo de Solicitação de Elementos</w:t>
            </w:r>
            <w:r>
              <w:rPr>
                <w:webHidden/>
              </w:rPr>
              <w:tab/>
            </w:r>
            <w:r>
              <w:rPr>
                <w:webHidden/>
              </w:rPr>
              <w:fldChar w:fldCharType="begin"/>
            </w:r>
            <w:r>
              <w:rPr>
                <w:webHidden/>
              </w:rPr>
              <w:instrText xml:space="preserve"> PAGEREF _Toc92391846 \h </w:instrText>
            </w:r>
            <w:r>
              <w:rPr>
                <w:webHidden/>
              </w:rPr>
            </w:r>
            <w:r>
              <w:rPr>
                <w:webHidden/>
              </w:rPr>
              <w:fldChar w:fldCharType="separate"/>
            </w:r>
            <w:r>
              <w:rPr>
                <w:webHidden/>
              </w:rPr>
              <w:t>9</w:t>
            </w:r>
            <w:r>
              <w:rPr>
                <w:webHidden/>
              </w:rPr>
              <w:fldChar w:fldCharType="end"/>
            </w:r>
          </w:hyperlink>
        </w:p>
        <w:p w14:paraId="733FD83B" w14:textId="77777777" w:rsidR="004C513E" w:rsidRDefault="004C513E" w:rsidP="004C513E">
          <w:pPr>
            <w:pStyle w:val="Sumrio3"/>
            <w:rPr>
              <w:rFonts w:asciiTheme="minorHAnsi" w:eastAsiaTheme="minorEastAsia" w:hAnsiTheme="minorHAnsi" w:cstheme="minorBidi"/>
              <w:color w:val="auto"/>
              <w:sz w:val="22"/>
              <w:szCs w:val="22"/>
            </w:rPr>
          </w:pPr>
          <w:hyperlink w:anchor="_Toc92391847" w:history="1">
            <w:r w:rsidRPr="003E50EE">
              <w:rPr>
                <w:rStyle w:val="Hyperlink"/>
              </w:rPr>
              <w:t>1.4.2</w:t>
            </w:r>
            <w:r>
              <w:rPr>
                <w:rFonts w:asciiTheme="minorHAnsi" w:eastAsiaTheme="minorEastAsia" w:hAnsiTheme="minorHAnsi" w:cstheme="minorBidi"/>
                <w:color w:val="auto"/>
                <w:sz w:val="22"/>
                <w:szCs w:val="22"/>
              </w:rPr>
              <w:tab/>
            </w:r>
            <w:r w:rsidRPr="003E50EE">
              <w:rPr>
                <w:rStyle w:val="Hyperlink"/>
              </w:rPr>
              <w:t>Da análise dos documentos juntados aos autos do processo</w:t>
            </w:r>
            <w:r>
              <w:rPr>
                <w:webHidden/>
              </w:rPr>
              <w:tab/>
            </w:r>
            <w:r>
              <w:rPr>
                <w:webHidden/>
              </w:rPr>
              <w:fldChar w:fldCharType="begin"/>
            </w:r>
            <w:r>
              <w:rPr>
                <w:webHidden/>
              </w:rPr>
              <w:instrText xml:space="preserve"> PAGEREF _Toc92391847 \h </w:instrText>
            </w:r>
            <w:r>
              <w:rPr>
                <w:webHidden/>
              </w:rPr>
            </w:r>
            <w:r>
              <w:rPr>
                <w:webHidden/>
              </w:rPr>
              <w:fldChar w:fldCharType="separate"/>
            </w:r>
            <w:r>
              <w:rPr>
                <w:webHidden/>
              </w:rPr>
              <w:t>9</w:t>
            </w:r>
            <w:r>
              <w:rPr>
                <w:webHidden/>
              </w:rPr>
              <w:fldChar w:fldCharType="end"/>
            </w:r>
          </w:hyperlink>
        </w:p>
        <w:p w14:paraId="73574059" w14:textId="77777777" w:rsidR="004C513E" w:rsidRDefault="004C513E" w:rsidP="004C513E">
          <w:pPr>
            <w:pStyle w:val="Sumrio1"/>
            <w:rPr>
              <w:rFonts w:asciiTheme="minorHAnsi" w:eastAsiaTheme="minorEastAsia" w:hAnsiTheme="minorHAnsi" w:cstheme="minorBidi"/>
              <w:bCs w:val="0"/>
              <w:color w:val="auto"/>
              <w:sz w:val="22"/>
              <w:szCs w:val="22"/>
            </w:rPr>
          </w:pPr>
          <w:hyperlink w:anchor="_Toc92391848" w:history="1">
            <w:r w:rsidRPr="003E50EE">
              <w:rPr>
                <w:rStyle w:val="Hyperlink"/>
                <w14:scene3d>
                  <w14:camera w14:prst="orthographicFront"/>
                  <w14:lightRig w14:rig="threePt" w14:dir="t">
                    <w14:rot w14:lat="0" w14:lon="0" w14:rev="0"/>
                  </w14:lightRig>
                </w14:scene3d>
              </w:rPr>
              <w:t>2.</w:t>
            </w:r>
            <w:r>
              <w:rPr>
                <w:rFonts w:asciiTheme="minorHAnsi" w:eastAsiaTheme="minorEastAsia" w:hAnsiTheme="minorHAnsi" w:cstheme="minorBidi"/>
                <w:bCs w:val="0"/>
                <w:color w:val="auto"/>
                <w:sz w:val="22"/>
                <w:szCs w:val="22"/>
              </w:rPr>
              <w:tab/>
            </w:r>
            <w:r w:rsidRPr="003E50EE">
              <w:rPr>
                <w:rStyle w:val="Hyperlink"/>
              </w:rPr>
              <w:t>Aspectos técnicos e balizas teóricas</w:t>
            </w:r>
            <w:r>
              <w:rPr>
                <w:webHidden/>
              </w:rPr>
              <w:tab/>
            </w:r>
            <w:r>
              <w:rPr>
                <w:webHidden/>
              </w:rPr>
              <w:fldChar w:fldCharType="begin"/>
            </w:r>
            <w:r>
              <w:rPr>
                <w:webHidden/>
              </w:rPr>
              <w:instrText xml:space="preserve"> PAGEREF _Toc92391848 \h </w:instrText>
            </w:r>
            <w:r>
              <w:rPr>
                <w:webHidden/>
              </w:rPr>
            </w:r>
            <w:r>
              <w:rPr>
                <w:webHidden/>
              </w:rPr>
              <w:fldChar w:fldCharType="separate"/>
            </w:r>
            <w:r>
              <w:rPr>
                <w:webHidden/>
              </w:rPr>
              <w:t>11</w:t>
            </w:r>
            <w:r>
              <w:rPr>
                <w:webHidden/>
              </w:rPr>
              <w:fldChar w:fldCharType="end"/>
            </w:r>
          </w:hyperlink>
        </w:p>
        <w:p w14:paraId="754C8C57" w14:textId="77777777" w:rsidR="004C513E" w:rsidRDefault="004C513E" w:rsidP="004C513E">
          <w:pPr>
            <w:pStyle w:val="Sumrio2"/>
            <w:rPr>
              <w:rFonts w:asciiTheme="minorHAnsi" w:eastAsiaTheme="minorEastAsia" w:hAnsiTheme="minorHAnsi" w:cstheme="minorBidi"/>
              <w:color w:val="auto"/>
              <w:sz w:val="22"/>
              <w:szCs w:val="22"/>
            </w:rPr>
          </w:pPr>
          <w:hyperlink w:anchor="_Toc92391849" w:history="1">
            <w:r w:rsidRPr="003E50EE">
              <w:rPr>
                <w:rStyle w:val="Hyperlink"/>
                <w14:scene3d>
                  <w14:camera w14:prst="orthographicFront"/>
                  <w14:lightRig w14:rig="threePt" w14:dir="t">
                    <w14:rot w14:lat="0" w14:lon="0" w14:rev="0"/>
                  </w14:lightRig>
                </w14:scene3d>
              </w:rPr>
              <w:t>2.1</w:t>
            </w:r>
            <w:r>
              <w:rPr>
                <w:rFonts w:asciiTheme="minorHAnsi" w:eastAsiaTheme="minorEastAsia" w:hAnsiTheme="minorHAnsi" w:cstheme="minorBidi"/>
                <w:color w:val="auto"/>
                <w:sz w:val="22"/>
                <w:szCs w:val="22"/>
              </w:rPr>
              <w:tab/>
            </w:r>
            <w:r w:rsidRPr="003E50EE">
              <w:rPr>
                <w:rStyle w:val="Hyperlink"/>
              </w:rPr>
              <w:t>Declaração de Inconstitucionalidade: Afastamento da taxa de juros previstas na Lei Estadual de São Paulo nº 13.918/09</w:t>
            </w:r>
            <w:r>
              <w:rPr>
                <w:webHidden/>
              </w:rPr>
              <w:tab/>
            </w:r>
            <w:r>
              <w:rPr>
                <w:webHidden/>
              </w:rPr>
              <w:fldChar w:fldCharType="begin"/>
            </w:r>
            <w:r>
              <w:rPr>
                <w:webHidden/>
              </w:rPr>
              <w:instrText xml:space="preserve"> PAGEREF _Toc92391849 \h </w:instrText>
            </w:r>
            <w:r>
              <w:rPr>
                <w:webHidden/>
              </w:rPr>
            </w:r>
            <w:r>
              <w:rPr>
                <w:webHidden/>
              </w:rPr>
              <w:fldChar w:fldCharType="separate"/>
            </w:r>
            <w:r>
              <w:rPr>
                <w:webHidden/>
              </w:rPr>
              <w:t>11</w:t>
            </w:r>
            <w:r>
              <w:rPr>
                <w:webHidden/>
              </w:rPr>
              <w:fldChar w:fldCharType="end"/>
            </w:r>
          </w:hyperlink>
        </w:p>
        <w:p w14:paraId="14B0E91C" w14:textId="77777777" w:rsidR="004C513E" w:rsidRDefault="004C513E" w:rsidP="004C513E">
          <w:pPr>
            <w:pStyle w:val="Sumrio1"/>
            <w:rPr>
              <w:rFonts w:asciiTheme="minorHAnsi" w:eastAsiaTheme="minorEastAsia" w:hAnsiTheme="minorHAnsi" w:cstheme="minorBidi"/>
              <w:bCs w:val="0"/>
              <w:color w:val="auto"/>
              <w:sz w:val="22"/>
              <w:szCs w:val="22"/>
            </w:rPr>
          </w:pPr>
          <w:hyperlink w:anchor="_Toc92391850" w:history="1">
            <w:r w:rsidRPr="003E50EE">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Cs w:val="0"/>
                <w:color w:val="auto"/>
                <w:sz w:val="22"/>
                <w:szCs w:val="22"/>
              </w:rPr>
              <w:tab/>
            </w:r>
            <w:r w:rsidRPr="003E50EE">
              <w:rPr>
                <w:rStyle w:val="Hyperlink"/>
              </w:rPr>
              <w:t>Constatações e Análises Periciais</w:t>
            </w:r>
            <w:r>
              <w:rPr>
                <w:webHidden/>
              </w:rPr>
              <w:tab/>
            </w:r>
            <w:r>
              <w:rPr>
                <w:webHidden/>
              </w:rPr>
              <w:fldChar w:fldCharType="begin"/>
            </w:r>
            <w:r>
              <w:rPr>
                <w:webHidden/>
              </w:rPr>
              <w:instrText xml:space="preserve"> PAGEREF _Toc92391850 \h </w:instrText>
            </w:r>
            <w:r>
              <w:rPr>
                <w:webHidden/>
              </w:rPr>
            </w:r>
            <w:r>
              <w:rPr>
                <w:webHidden/>
              </w:rPr>
              <w:fldChar w:fldCharType="separate"/>
            </w:r>
            <w:r>
              <w:rPr>
                <w:webHidden/>
              </w:rPr>
              <w:t>13</w:t>
            </w:r>
            <w:r>
              <w:rPr>
                <w:webHidden/>
              </w:rPr>
              <w:fldChar w:fldCharType="end"/>
            </w:r>
          </w:hyperlink>
        </w:p>
        <w:p w14:paraId="61EB8241" w14:textId="77777777" w:rsidR="004C513E" w:rsidRDefault="004C513E" w:rsidP="004C513E">
          <w:pPr>
            <w:pStyle w:val="Sumrio2"/>
            <w:rPr>
              <w:rFonts w:asciiTheme="minorHAnsi" w:eastAsiaTheme="minorEastAsia" w:hAnsiTheme="minorHAnsi" w:cstheme="minorBidi"/>
              <w:color w:val="auto"/>
              <w:sz w:val="22"/>
              <w:szCs w:val="22"/>
            </w:rPr>
          </w:pPr>
          <w:hyperlink w:anchor="_Toc92391851" w:history="1">
            <w:r w:rsidRPr="003E50EE">
              <w:rPr>
                <w:rStyle w:val="Hyperlink"/>
                <w14:scene3d>
                  <w14:camera w14:prst="orthographicFront"/>
                  <w14:lightRig w14:rig="threePt" w14:dir="t">
                    <w14:rot w14:lat="0" w14:lon="0" w14:rev="0"/>
                  </w14:lightRig>
                </w14:scene3d>
              </w:rPr>
              <w:t>3.1</w:t>
            </w:r>
            <w:r>
              <w:rPr>
                <w:rFonts w:asciiTheme="minorHAnsi" w:eastAsiaTheme="minorEastAsia" w:hAnsiTheme="minorHAnsi" w:cstheme="minorBidi"/>
                <w:color w:val="auto"/>
                <w:sz w:val="22"/>
                <w:szCs w:val="22"/>
              </w:rPr>
              <w:tab/>
            </w:r>
            <w:r w:rsidRPr="003E50EE">
              <w:rPr>
                <w:rStyle w:val="Hyperlink"/>
              </w:rPr>
              <w:t>Do valor exigido</w:t>
            </w:r>
            <w:r>
              <w:rPr>
                <w:webHidden/>
              </w:rPr>
              <w:tab/>
            </w:r>
            <w:r>
              <w:rPr>
                <w:webHidden/>
              </w:rPr>
              <w:fldChar w:fldCharType="begin"/>
            </w:r>
            <w:r>
              <w:rPr>
                <w:webHidden/>
              </w:rPr>
              <w:instrText xml:space="preserve"> PAGEREF _Toc92391851 \h </w:instrText>
            </w:r>
            <w:r>
              <w:rPr>
                <w:webHidden/>
              </w:rPr>
            </w:r>
            <w:r>
              <w:rPr>
                <w:webHidden/>
              </w:rPr>
              <w:fldChar w:fldCharType="separate"/>
            </w:r>
            <w:r>
              <w:rPr>
                <w:webHidden/>
              </w:rPr>
              <w:t>13</w:t>
            </w:r>
            <w:r>
              <w:rPr>
                <w:webHidden/>
              </w:rPr>
              <w:fldChar w:fldCharType="end"/>
            </w:r>
          </w:hyperlink>
        </w:p>
        <w:p w14:paraId="22F0E277" w14:textId="77777777" w:rsidR="004C513E" w:rsidRDefault="004C513E" w:rsidP="004C513E">
          <w:pPr>
            <w:pStyle w:val="Sumrio2"/>
            <w:rPr>
              <w:rFonts w:asciiTheme="minorHAnsi" w:eastAsiaTheme="minorEastAsia" w:hAnsiTheme="minorHAnsi" w:cstheme="minorBidi"/>
              <w:color w:val="auto"/>
              <w:sz w:val="22"/>
              <w:szCs w:val="22"/>
            </w:rPr>
          </w:pPr>
          <w:hyperlink w:anchor="_Toc92391852" w:history="1">
            <w:r w:rsidRPr="003E50EE">
              <w:rPr>
                <w:rStyle w:val="Hyperlink"/>
                <w14:scene3d>
                  <w14:camera w14:prst="orthographicFront"/>
                  <w14:lightRig w14:rig="threePt" w14:dir="t">
                    <w14:rot w14:lat="0" w14:lon="0" w14:rev="0"/>
                  </w14:lightRig>
                </w14:scene3d>
              </w:rPr>
              <w:t>3.2</w:t>
            </w:r>
            <w:r>
              <w:rPr>
                <w:rFonts w:asciiTheme="minorHAnsi" w:eastAsiaTheme="minorEastAsia" w:hAnsiTheme="minorHAnsi" w:cstheme="minorBidi"/>
                <w:color w:val="auto"/>
                <w:sz w:val="22"/>
                <w:szCs w:val="22"/>
              </w:rPr>
              <w:tab/>
            </w:r>
            <w:r w:rsidRPr="003E50EE">
              <w:rPr>
                <w:rStyle w:val="Hyperlink"/>
              </w:rPr>
              <w:t>Da constituição das atualizações e juros do principal e multa punitiva</w:t>
            </w:r>
            <w:r>
              <w:rPr>
                <w:webHidden/>
              </w:rPr>
              <w:tab/>
            </w:r>
            <w:r>
              <w:rPr>
                <w:webHidden/>
              </w:rPr>
              <w:fldChar w:fldCharType="begin"/>
            </w:r>
            <w:r>
              <w:rPr>
                <w:webHidden/>
              </w:rPr>
              <w:instrText xml:space="preserve"> PAGEREF _Toc92391852 \h </w:instrText>
            </w:r>
            <w:r>
              <w:rPr>
                <w:webHidden/>
              </w:rPr>
            </w:r>
            <w:r>
              <w:rPr>
                <w:webHidden/>
              </w:rPr>
              <w:fldChar w:fldCharType="separate"/>
            </w:r>
            <w:r>
              <w:rPr>
                <w:webHidden/>
              </w:rPr>
              <w:t>14</w:t>
            </w:r>
            <w:r>
              <w:rPr>
                <w:webHidden/>
              </w:rPr>
              <w:fldChar w:fldCharType="end"/>
            </w:r>
          </w:hyperlink>
        </w:p>
        <w:p w14:paraId="0E2CA375" w14:textId="77777777" w:rsidR="004C513E" w:rsidRDefault="004C513E" w:rsidP="004C513E">
          <w:pPr>
            <w:pStyle w:val="Sumrio2"/>
            <w:rPr>
              <w:rFonts w:asciiTheme="minorHAnsi" w:eastAsiaTheme="minorEastAsia" w:hAnsiTheme="minorHAnsi" w:cstheme="minorBidi"/>
              <w:color w:val="auto"/>
              <w:sz w:val="22"/>
              <w:szCs w:val="22"/>
            </w:rPr>
          </w:pPr>
          <w:hyperlink w:anchor="_Toc92391853" w:history="1">
            <w:r w:rsidRPr="003E50EE">
              <w:rPr>
                <w:rStyle w:val="Hyperlink"/>
                <w14:scene3d>
                  <w14:camera w14:prst="orthographicFront"/>
                  <w14:lightRig w14:rig="threePt" w14:dir="t">
                    <w14:rot w14:lat="0" w14:lon="0" w14:rev="0"/>
                  </w14:lightRig>
                </w14:scene3d>
              </w:rPr>
              <w:t>3.3</w:t>
            </w:r>
            <w:r>
              <w:rPr>
                <w:rFonts w:asciiTheme="minorHAnsi" w:eastAsiaTheme="minorEastAsia" w:hAnsiTheme="minorHAnsi" w:cstheme="minorBidi"/>
                <w:color w:val="auto"/>
                <w:sz w:val="22"/>
                <w:szCs w:val="22"/>
              </w:rPr>
              <w:tab/>
            </w:r>
            <w:r w:rsidRPr="003E50EE">
              <w:rPr>
                <w:rStyle w:val="Hyperlink"/>
              </w:rPr>
              <w:t>Das Taxas de Juros e Correção Aplicadas em cotejo com a Taxa SELIC</w:t>
            </w:r>
            <w:r>
              <w:rPr>
                <w:webHidden/>
              </w:rPr>
              <w:tab/>
            </w:r>
            <w:r>
              <w:rPr>
                <w:webHidden/>
              </w:rPr>
              <w:fldChar w:fldCharType="begin"/>
            </w:r>
            <w:r>
              <w:rPr>
                <w:webHidden/>
              </w:rPr>
              <w:instrText xml:space="preserve"> PAGEREF _Toc92391853 \h </w:instrText>
            </w:r>
            <w:r>
              <w:rPr>
                <w:webHidden/>
              </w:rPr>
            </w:r>
            <w:r>
              <w:rPr>
                <w:webHidden/>
              </w:rPr>
              <w:fldChar w:fldCharType="separate"/>
            </w:r>
            <w:r>
              <w:rPr>
                <w:webHidden/>
              </w:rPr>
              <w:t>14</w:t>
            </w:r>
            <w:r>
              <w:rPr>
                <w:webHidden/>
              </w:rPr>
              <w:fldChar w:fldCharType="end"/>
            </w:r>
          </w:hyperlink>
        </w:p>
        <w:p w14:paraId="61878A21" w14:textId="77777777" w:rsidR="004C513E" w:rsidRDefault="004C513E" w:rsidP="004C513E">
          <w:pPr>
            <w:pStyle w:val="Sumrio1"/>
            <w:rPr>
              <w:rFonts w:asciiTheme="minorHAnsi" w:eastAsiaTheme="minorEastAsia" w:hAnsiTheme="minorHAnsi" w:cstheme="minorBidi"/>
              <w:bCs w:val="0"/>
              <w:color w:val="auto"/>
              <w:sz w:val="22"/>
              <w:szCs w:val="22"/>
            </w:rPr>
          </w:pPr>
          <w:hyperlink w:anchor="_Toc92391854" w:history="1">
            <w:r w:rsidRPr="003E50EE">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bCs w:val="0"/>
                <w:color w:val="auto"/>
                <w:sz w:val="22"/>
                <w:szCs w:val="22"/>
              </w:rPr>
              <w:tab/>
            </w:r>
            <w:r w:rsidRPr="003E50EE">
              <w:rPr>
                <w:rStyle w:val="Hyperlink"/>
              </w:rPr>
              <w:t>Considerações finais</w:t>
            </w:r>
            <w:r>
              <w:rPr>
                <w:webHidden/>
              </w:rPr>
              <w:tab/>
            </w:r>
            <w:r>
              <w:rPr>
                <w:webHidden/>
              </w:rPr>
              <w:fldChar w:fldCharType="begin"/>
            </w:r>
            <w:r>
              <w:rPr>
                <w:webHidden/>
              </w:rPr>
              <w:instrText xml:space="preserve"> PAGEREF _Toc92391854 \h </w:instrText>
            </w:r>
            <w:r>
              <w:rPr>
                <w:webHidden/>
              </w:rPr>
            </w:r>
            <w:r>
              <w:rPr>
                <w:webHidden/>
              </w:rPr>
              <w:fldChar w:fldCharType="separate"/>
            </w:r>
            <w:r>
              <w:rPr>
                <w:webHidden/>
              </w:rPr>
              <w:t>17</w:t>
            </w:r>
            <w:r>
              <w:rPr>
                <w:webHidden/>
              </w:rPr>
              <w:fldChar w:fldCharType="end"/>
            </w:r>
          </w:hyperlink>
        </w:p>
        <w:p w14:paraId="27CB10E5" w14:textId="77777777" w:rsidR="004C513E" w:rsidRDefault="004C513E" w:rsidP="004C513E">
          <w:pPr>
            <w:pStyle w:val="Sumrio1"/>
            <w:rPr>
              <w:rFonts w:asciiTheme="minorHAnsi" w:eastAsiaTheme="minorEastAsia" w:hAnsiTheme="minorHAnsi" w:cstheme="minorBidi"/>
              <w:bCs w:val="0"/>
              <w:color w:val="auto"/>
              <w:sz w:val="22"/>
              <w:szCs w:val="22"/>
            </w:rPr>
          </w:pPr>
          <w:hyperlink w:anchor="_Toc92391855" w:history="1">
            <w:r w:rsidRPr="003E50EE">
              <w:rPr>
                <w:rStyle w:val="Hyperlink"/>
                <w14:scene3d>
                  <w14:camera w14:prst="orthographicFront"/>
                  <w14:lightRig w14:rig="threePt" w14:dir="t">
                    <w14:rot w14:lat="0" w14:lon="0" w14:rev="0"/>
                  </w14:lightRig>
                </w14:scene3d>
              </w:rPr>
              <w:t>5.</w:t>
            </w:r>
            <w:r>
              <w:rPr>
                <w:rFonts w:asciiTheme="minorHAnsi" w:eastAsiaTheme="minorEastAsia" w:hAnsiTheme="minorHAnsi" w:cstheme="minorBidi"/>
                <w:bCs w:val="0"/>
                <w:color w:val="auto"/>
                <w:sz w:val="22"/>
                <w:szCs w:val="22"/>
              </w:rPr>
              <w:tab/>
            </w:r>
            <w:r w:rsidRPr="003E50EE">
              <w:rPr>
                <w:rStyle w:val="Hyperlink"/>
              </w:rPr>
              <w:t>Encerramento</w:t>
            </w:r>
            <w:r>
              <w:rPr>
                <w:webHidden/>
              </w:rPr>
              <w:tab/>
            </w:r>
            <w:r>
              <w:rPr>
                <w:webHidden/>
              </w:rPr>
              <w:fldChar w:fldCharType="begin"/>
            </w:r>
            <w:r>
              <w:rPr>
                <w:webHidden/>
              </w:rPr>
              <w:instrText xml:space="preserve"> PAGEREF _Toc92391855 \h </w:instrText>
            </w:r>
            <w:r>
              <w:rPr>
                <w:webHidden/>
              </w:rPr>
            </w:r>
            <w:r>
              <w:rPr>
                <w:webHidden/>
              </w:rPr>
              <w:fldChar w:fldCharType="separate"/>
            </w:r>
            <w:r>
              <w:rPr>
                <w:webHidden/>
              </w:rPr>
              <w:t>18</w:t>
            </w:r>
            <w:r>
              <w:rPr>
                <w:webHidden/>
              </w:rPr>
              <w:fldChar w:fldCharType="end"/>
            </w:r>
          </w:hyperlink>
        </w:p>
        <w:p w14:paraId="3453F32A" w14:textId="77777777" w:rsidR="004C513E" w:rsidRPr="009F3C8A" w:rsidRDefault="004C513E" w:rsidP="004C513E">
          <w:pPr>
            <w:pStyle w:val="Sumrio1"/>
            <w:rPr>
              <w:lang w:val="en-US"/>
            </w:rPr>
          </w:pPr>
          <w:r>
            <w:fldChar w:fldCharType="end"/>
          </w:r>
        </w:p>
      </w:sdtContent>
    </w:sdt>
    <w:p w14:paraId="13A46129" w14:textId="77777777" w:rsidR="004C513E" w:rsidRPr="00D211DA" w:rsidRDefault="004C513E" w:rsidP="004C513E">
      <w:pPr>
        <w:jc w:val="center"/>
      </w:pPr>
      <w:r>
        <w:rPr>
          <w:b/>
          <w:bCs/>
        </w:rPr>
        <w:t>TABELAS</w:t>
      </w:r>
    </w:p>
    <w:p w14:paraId="24301FA3" w14:textId="77777777" w:rsidR="004C513E" w:rsidRPr="00ED60FF" w:rsidRDefault="004C513E" w:rsidP="004C513E">
      <w:pPr>
        <w:jc w:val="center"/>
      </w:pPr>
    </w:p>
    <w:p w14:paraId="653A7D77" w14:textId="77777777" w:rsidR="004C513E" w:rsidRDefault="004C513E" w:rsidP="004C513E">
      <w:pPr>
        <w:pStyle w:val="ndicedeilustraes"/>
        <w:tabs>
          <w:tab w:val="right" w:leader="dot" w:pos="8777"/>
        </w:tabs>
        <w:rPr>
          <w:rFonts w:asciiTheme="minorHAnsi" w:eastAsiaTheme="minorEastAsia" w:hAnsiTheme="minorHAnsi" w:cstheme="minorBidi"/>
          <w:noProof/>
          <w:color w:val="auto"/>
          <w:sz w:val="22"/>
          <w:szCs w:val="22"/>
        </w:rPr>
      </w:pPr>
      <w:r w:rsidRPr="00ED60FF">
        <w:fldChar w:fldCharType="begin"/>
      </w:r>
      <w:r w:rsidRPr="00ED60FF">
        <w:rPr>
          <w:lang w:val="en-US"/>
        </w:rPr>
        <w:instrText xml:space="preserve"> TOC \h \z \c "Tabela" </w:instrText>
      </w:r>
      <w:r w:rsidRPr="00ED60FF">
        <w:fldChar w:fldCharType="separate"/>
      </w:r>
      <w:hyperlink w:anchor="_Toc92391856" w:history="1">
        <w:r w:rsidRPr="00313BFC">
          <w:rPr>
            <w:rStyle w:val="Hyperlink"/>
            <w:noProof/>
          </w:rPr>
          <w:t>Tabela 1: Anexo ao AIIM n° 4.037.656-4 de 26/02/2014 (fl. 182 dos autos)</w:t>
        </w:r>
        <w:r>
          <w:rPr>
            <w:noProof/>
            <w:webHidden/>
          </w:rPr>
          <w:tab/>
        </w:r>
        <w:r>
          <w:rPr>
            <w:noProof/>
            <w:webHidden/>
          </w:rPr>
          <w:fldChar w:fldCharType="begin"/>
        </w:r>
        <w:r>
          <w:rPr>
            <w:noProof/>
            <w:webHidden/>
          </w:rPr>
          <w:instrText xml:space="preserve"> PAGEREF _Toc92391856 \h </w:instrText>
        </w:r>
        <w:r>
          <w:rPr>
            <w:noProof/>
            <w:webHidden/>
          </w:rPr>
        </w:r>
        <w:r>
          <w:rPr>
            <w:noProof/>
            <w:webHidden/>
          </w:rPr>
          <w:fldChar w:fldCharType="separate"/>
        </w:r>
        <w:r>
          <w:rPr>
            <w:noProof/>
            <w:webHidden/>
          </w:rPr>
          <w:t>13</w:t>
        </w:r>
        <w:r>
          <w:rPr>
            <w:noProof/>
            <w:webHidden/>
          </w:rPr>
          <w:fldChar w:fldCharType="end"/>
        </w:r>
      </w:hyperlink>
    </w:p>
    <w:p w14:paraId="0FEC227D" w14:textId="77777777" w:rsidR="004C513E" w:rsidRDefault="004C513E" w:rsidP="004C513E">
      <w:pPr>
        <w:pStyle w:val="ndicedeilustraes"/>
        <w:tabs>
          <w:tab w:val="right" w:leader="dot" w:pos="8777"/>
        </w:tabs>
        <w:rPr>
          <w:rFonts w:asciiTheme="minorHAnsi" w:eastAsiaTheme="minorEastAsia" w:hAnsiTheme="minorHAnsi" w:cstheme="minorBidi"/>
          <w:noProof/>
          <w:color w:val="auto"/>
          <w:sz w:val="22"/>
          <w:szCs w:val="22"/>
        </w:rPr>
      </w:pPr>
      <w:hyperlink w:anchor="_Toc92391857" w:history="1">
        <w:r w:rsidRPr="00313BFC">
          <w:rPr>
            <w:rStyle w:val="Hyperlink"/>
            <w:noProof/>
          </w:rPr>
          <w:t>Tabela 2: Recálculo do Anexo ao AIIM n° 4.037.656-4 em 26/02/2014</w:t>
        </w:r>
        <w:r>
          <w:rPr>
            <w:noProof/>
            <w:webHidden/>
          </w:rPr>
          <w:tab/>
        </w:r>
        <w:r>
          <w:rPr>
            <w:noProof/>
            <w:webHidden/>
          </w:rPr>
          <w:fldChar w:fldCharType="begin"/>
        </w:r>
        <w:r>
          <w:rPr>
            <w:noProof/>
            <w:webHidden/>
          </w:rPr>
          <w:instrText xml:space="preserve"> PAGEREF _Toc92391857 \h </w:instrText>
        </w:r>
        <w:r>
          <w:rPr>
            <w:noProof/>
            <w:webHidden/>
          </w:rPr>
        </w:r>
        <w:r>
          <w:rPr>
            <w:noProof/>
            <w:webHidden/>
          </w:rPr>
          <w:fldChar w:fldCharType="separate"/>
        </w:r>
        <w:r>
          <w:rPr>
            <w:noProof/>
            <w:webHidden/>
          </w:rPr>
          <w:t>15</w:t>
        </w:r>
        <w:r>
          <w:rPr>
            <w:noProof/>
            <w:webHidden/>
          </w:rPr>
          <w:fldChar w:fldCharType="end"/>
        </w:r>
      </w:hyperlink>
    </w:p>
    <w:p w14:paraId="70F3CA3B" w14:textId="77777777" w:rsidR="004C513E" w:rsidRDefault="004C513E" w:rsidP="004C513E">
      <w:pPr>
        <w:pStyle w:val="ndicedeilustraes"/>
        <w:tabs>
          <w:tab w:val="right" w:leader="dot" w:pos="8777"/>
        </w:tabs>
        <w:rPr>
          <w:rFonts w:asciiTheme="minorHAnsi" w:eastAsiaTheme="minorEastAsia" w:hAnsiTheme="minorHAnsi" w:cstheme="minorBidi"/>
          <w:noProof/>
          <w:color w:val="auto"/>
          <w:sz w:val="22"/>
          <w:szCs w:val="22"/>
        </w:rPr>
      </w:pPr>
      <w:hyperlink w:anchor="_Toc92391858" w:history="1">
        <w:r w:rsidRPr="00313BFC">
          <w:rPr>
            <w:rStyle w:val="Hyperlink"/>
            <w:noProof/>
          </w:rPr>
          <w:t>Tabela 3: Resumo da comparação entre Juros e Multa do AIIM Original em cotejo com o Recálculo (Taxa SELIC)</w:t>
        </w:r>
        <w:r>
          <w:rPr>
            <w:noProof/>
            <w:webHidden/>
          </w:rPr>
          <w:tab/>
        </w:r>
        <w:r>
          <w:rPr>
            <w:noProof/>
            <w:webHidden/>
          </w:rPr>
          <w:fldChar w:fldCharType="begin"/>
        </w:r>
        <w:r>
          <w:rPr>
            <w:noProof/>
            <w:webHidden/>
          </w:rPr>
          <w:instrText xml:space="preserve"> PAGEREF _Toc92391858 \h </w:instrText>
        </w:r>
        <w:r>
          <w:rPr>
            <w:noProof/>
            <w:webHidden/>
          </w:rPr>
        </w:r>
        <w:r>
          <w:rPr>
            <w:noProof/>
            <w:webHidden/>
          </w:rPr>
          <w:fldChar w:fldCharType="separate"/>
        </w:r>
        <w:r>
          <w:rPr>
            <w:noProof/>
            <w:webHidden/>
          </w:rPr>
          <w:t>16</w:t>
        </w:r>
        <w:r>
          <w:rPr>
            <w:noProof/>
            <w:webHidden/>
          </w:rPr>
          <w:fldChar w:fldCharType="end"/>
        </w:r>
      </w:hyperlink>
    </w:p>
    <w:p w14:paraId="53A23BCF" w14:textId="77777777" w:rsidR="004C513E" w:rsidRDefault="004C513E" w:rsidP="004C513E">
      <w:pPr>
        <w:jc w:val="center"/>
      </w:pPr>
      <w:r w:rsidRPr="00ED60FF">
        <w:fldChar w:fldCharType="end"/>
      </w:r>
    </w:p>
    <w:p w14:paraId="11DD5024" w14:textId="77777777" w:rsidR="004C513E" w:rsidRDefault="004C513E" w:rsidP="004C513E">
      <w:pPr>
        <w:jc w:val="center"/>
        <w:rPr>
          <w:b/>
          <w:bCs/>
        </w:rPr>
      </w:pPr>
      <w:r w:rsidRPr="005E1CE2">
        <w:rPr>
          <w:b/>
          <w:bCs/>
        </w:rPr>
        <w:t>FIGURAS</w:t>
      </w:r>
    </w:p>
    <w:p w14:paraId="725823AE" w14:textId="77777777" w:rsidR="004C513E" w:rsidRDefault="004C513E" w:rsidP="004C513E">
      <w:pPr>
        <w:pStyle w:val="ndicedeilustraes"/>
        <w:tabs>
          <w:tab w:val="right" w:leader="dot" w:pos="8777"/>
        </w:tabs>
        <w:rPr>
          <w:rFonts w:asciiTheme="minorHAnsi" w:eastAsiaTheme="minorEastAsia" w:hAnsiTheme="minorHAnsi" w:cstheme="minorBidi"/>
          <w:noProof/>
          <w:color w:val="auto"/>
          <w:sz w:val="22"/>
          <w:szCs w:val="22"/>
        </w:rPr>
      </w:pPr>
      <w:r>
        <w:fldChar w:fldCharType="begin"/>
      </w:r>
      <w:r>
        <w:instrText xml:space="preserve"> TOC \h \z \c "Figura" </w:instrText>
      </w:r>
      <w:r>
        <w:fldChar w:fldCharType="separate"/>
      </w:r>
      <w:hyperlink w:anchor="_Toc92391859" w:history="1">
        <w:r w:rsidRPr="006701A1">
          <w:rPr>
            <w:rStyle w:val="Hyperlink"/>
            <w:noProof/>
          </w:rPr>
          <w:t>Figura 1: Taxa SELIC acumulada extraída do SICALC (Programa de Atualização Débitos da RFB)</w:t>
        </w:r>
        <w:r>
          <w:rPr>
            <w:noProof/>
            <w:webHidden/>
          </w:rPr>
          <w:tab/>
        </w:r>
        <w:r>
          <w:rPr>
            <w:noProof/>
            <w:webHidden/>
          </w:rPr>
          <w:fldChar w:fldCharType="begin"/>
        </w:r>
        <w:r>
          <w:rPr>
            <w:noProof/>
            <w:webHidden/>
          </w:rPr>
          <w:instrText xml:space="preserve"> PAGEREF _Toc92391859 \h </w:instrText>
        </w:r>
        <w:r>
          <w:rPr>
            <w:noProof/>
            <w:webHidden/>
          </w:rPr>
        </w:r>
        <w:r>
          <w:rPr>
            <w:noProof/>
            <w:webHidden/>
          </w:rPr>
          <w:fldChar w:fldCharType="separate"/>
        </w:r>
        <w:r>
          <w:rPr>
            <w:noProof/>
            <w:webHidden/>
          </w:rPr>
          <w:t>15</w:t>
        </w:r>
        <w:r>
          <w:rPr>
            <w:noProof/>
            <w:webHidden/>
          </w:rPr>
          <w:fldChar w:fldCharType="end"/>
        </w:r>
      </w:hyperlink>
    </w:p>
    <w:p w14:paraId="3A5DC9AA" w14:textId="77777777" w:rsidR="004C513E" w:rsidRDefault="004C513E" w:rsidP="004C513E">
      <w:pPr>
        <w:pStyle w:val="ndicedeilustraes"/>
        <w:tabs>
          <w:tab w:val="right" w:leader="dot" w:pos="8777"/>
        </w:tabs>
        <w:rPr>
          <w:rFonts w:asciiTheme="minorHAnsi" w:eastAsiaTheme="minorEastAsia" w:hAnsiTheme="minorHAnsi" w:cstheme="minorBidi"/>
          <w:noProof/>
          <w:color w:val="auto"/>
          <w:sz w:val="22"/>
          <w:szCs w:val="22"/>
        </w:rPr>
      </w:pPr>
      <w:hyperlink w:anchor="_Toc92391860" w:history="1">
        <w:r w:rsidRPr="006701A1">
          <w:rPr>
            <w:rStyle w:val="Hyperlink"/>
            <w:noProof/>
          </w:rPr>
          <w:t xml:space="preserve">Figura 2: CDA n° 1206810346 acostada à fl. 349 dos autos (emitida em 06/01/2021) </w:t>
        </w:r>
        <w:r>
          <w:rPr>
            <w:noProof/>
            <w:webHidden/>
          </w:rPr>
          <w:tab/>
        </w:r>
        <w:r>
          <w:rPr>
            <w:noProof/>
            <w:webHidden/>
          </w:rPr>
          <w:fldChar w:fldCharType="begin"/>
        </w:r>
        <w:r>
          <w:rPr>
            <w:noProof/>
            <w:webHidden/>
          </w:rPr>
          <w:instrText xml:space="preserve"> PAGEREF _Toc92391860 \h </w:instrText>
        </w:r>
        <w:r>
          <w:rPr>
            <w:noProof/>
            <w:webHidden/>
          </w:rPr>
        </w:r>
        <w:r>
          <w:rPr>
            <w:noProof/>
            <w:webHidden/>
          </w:rPr>
          <w:fldChar w:fldCharType="separate"/>
        </w:r>
        <w:r>
          <w:rPr>
            <w:noProof/>
            <w:webHidden/>
          </w:rPr>
          <w:t>23</w:t>
        </w:r>
        <w:r>
          <w:rPr>
            <w:noProof/>
            <w:webHidden/>
          </w:rPr>
          <w:fldChar w:fldCharType="end"/>
        </w:r>
      </w:hyperlink>
    </w:p>
    <w:p w14:paraId="3B0E578C" w14:textId="77777777" w:rsidR="004C513E" w:rsidRDefault="004C513E" w:rsidP="004C513E">
      <w:pPr>
        <w:pStyle w:val="ndicedeilustraes"/>
        <w:tabs>
          <w:tab w:val="right" w:leader="dot" w:pos="8777"/>
        </w:tabs>
        <w:rPr>
          <w:rFonts w:asciiTheme="minorHAnsi" w:eastAsiaTheme="minorEastAsia" w:hAnsiTheme="minorHAnsi" w:cstheme="minorBidi"/>
          <w:noProof/>
          <w:color w:val="auto"/>
          <w:sz w:val="22"/>
          <w:szCs w:val="22"/>
        </w:rPr>
      </w:pPr>
      <w:hyperlink w:anchor="_Toc92391861" w:history="1">
        <w:r w:rsidRPr="006701A1">
          <w:rPr>
            <w:rStyle w:val="Hyperlink"/>
            <w:noProof/>
          </w:rPr>
          <w:t>Figura 3: Taxa SELIC acumulada extraída do SICALC (Programa de Atualização Débitos da RFB)</w:t>
        </w:r>
        <w:r>
          <w:rPr>
            <w:noProof/>
            <w:webHidden/>
          </w:rPr>
          <w:tab/>
        </w:r>
        <w:r>
          <w:rPr>
            <w:noProof/>
            <w:webHidden/>
          </w:rPr>
          <w:fldChar w:fldCharType="begin"/>
        </w:r>
        <w:r>
          <w:rPr>
            <w:noProof/>
            <w:webHidden/>
          </w:rPr>
          <w:instrText xml:space="preserve"> PAGEREF _Toc92391861 \h </w:instrText>
        </w:r>
        <w:r>
          <w:rPr>
            <w:noProof/>
            <w:webHidden/>
          </w:rPr>
        </w:r>
        <w:r>
          <w:rPr>
            <w:noProof/>
            <w:webHidden/>
          </w:rPr>
          <w:fldChar w:fldCharType="separate"/>
        </w:r>
        <w:r>
          <w:rPr>
            <w:noProof/>
            <w:webHidden/>
          </w:rPr>
          <w:t>24</w:t>
        </w:r>
        <w:r>
          <w:rPr>
            <w:noProof/>
            <w:webHidden/>
          </w:rPr>
          <w:fldChar w:fldCharType="end"/>
        </w:r>
      </w:hyperlink>
    </w:p>
    <w:p w14:paraId="30417911" w14:textId="77777777" w:rsidR="004C513E" w:rsidRDefault="004C513E" w:rsidP="004C513E">
      <w:pPr>
        <w:jc w:val="center"/>
      </w:pPr>
      <w:r>
        <w:rPr>
          <w:noProof/>
        </w:rPr>
        <w:fldChar w:fldCharType="end"/>
      </w:r>
    </w:p>
    <w:p w14:paraId="5ACE4788" w14:textId="77777777" w:rsidR="004C513E" w:rsidRPr="001449A1" w:rsidRDefault="004C513E" w:rsidP="004C513E">
      <w:pPr>
        <w:spacing w:line="360" w:lineRule="auto"/>
        <w:jc w:val="center"/>
        <w:rPr>
          <w:lang w:val="en-US"/>
        </w:rPr>
      </w:pPr>
      <w:r w:rsidRPr="001449A1">
        <w:rPr>
          <w:b/>
          <w:bCs/>
          <w:lang w:val="en-US"/>
        </w:rPr>
        <w:t>APÊNDICES</w:t>
      </w:r>
    </w:p>
    <w:p w14:paraId="369B1BC0" w14:textId="77777777" w:rsidR="004C513E" w:rsidRDefault="004C513E" w:rsidP="004C513E">
      <w:pPr>
        <w:pStyle w:val="Sumrio1"/>
        <w:rPr>
          <w:rFonts w:asciiTheme="minorHAnsi" w:eastAsiaTheme="minorEastAsia" w:hAnsiTheme="minorHAnsi" w:cstheme="minorBidi"/>
          <w:bCs w:val="0"/>
          <w:color w:val="auto"/>
          <w:sz w:val="22"/>
          <w:szCs w:val="22"/>
        </w:rPr>
      </w:pPr>
      <w:r w:rsidRPr="00293205">
        <w:rPr>
          <w:rFonts w:cstheme="minorHAnsi"/>
          <w:b/>
          <w:lang w:val="en-US"/>
        </w:rPr>
        <w:fldChar w:fldCharType="begin"/>
      </w:r>
      <w:r w:rsidRPr="00293205">
        <w:rPr>
          <w:rFonts w:cstheme="minorHAnsi"/>
          <w:lang w:val="en-US"/>
        </w:rPr>
        <w:instrText xml:space="preserve"> TOC \f \h \z \t "05. Apêndice;1" </w:instrText>
      </w:r>
      <w:r w:rsidRPr="00293205">
        <w:rPr>
          <w:rFonts w:cstheme="minorHAnsi"/>
          <w:b/>
          <w:lang w:val="en-US"/>
        </w:rPr>
        <w:fldChar w:fldCharType="separate"/>
      </w:r>
      <w:hyperlink w:anchor="_Toc92391862" w:history="1">
        <w:r w:rsidRPr="00A4080A">
          <w:rPr>
            <w:rStyle w:val="Hyperlink"/>
          </w:rPr>
          <w:t>Apêndice A: Respostas aos Quesitos da Requerente</w:t>
        </w:r>
        <w:r>
          <w:rPr>
            <w:webHidden/>
          </w:rPr>
          <w:tab/>
        </w:r>
        <w:r>
          <w:rPr>
            <w:webHidden/>
          </w:rPr>
          <w:fldChar w:fldCharType="begin"/>
        </w:r>
        <w:r>
          <w:rPr>
            <w:webHidden/>
          </w:rPr>
          <w:instrText xml:space="preserve"> PAGEREF _Toc92391862 \h </w:instrText>
        </w:r>
        <w:r>
          <w:rPr>
            <w:webHidden/>
          </w:rPr>
        </w:r>
        <w:r>
          <w:rPr>
            <w:webHidden/>
          </w:rPr>
          <w:fldChar w:fldCharType="separate"/>
        </w:r>
        <w:r>
          <w:rPr>
            <w:webHidden/>
          </w:rPr>
          <w:t>19</w:t>
        </w:r>
        <w:r>
          <w:rPr>
            <w:webHidden/>
          </w:rPr>
          <w:fldChar w:fldCharType="end"/>
        </w:r>
      </w:hyperlink>
    </w:p>
    <w:p w14:paraId="77846B70" w14:textId="77777777" w:rsidR="004C513E" w:rsidRDefault="004C513E" w:rsidP="004C513E">
      <w:pPr>
        <w:pStyle w:val="Sumrio1"/>
        <w:rPr>
          <w:rFonts w:asciiTheme="minorHAnsi" w:eastAsiaTheme="minorEastAsia" w:hAnsiTheme="minorHAnsi" w:cstheme="minorBidi"/>
          <w:bCs w:val="0"/>
          <w:color w:val="auto"/>
          <w:sz w:val="22"/>
          <w:szCs w:val="22"/>
        </w:rPr>
      </w:pPr>
      <w:hyperlink w:anchor="_Toc92391863" w:history="1">
        <w:r w:rsidRPr="00A4080A">
          <w:rPr>
            <w:rStyle w:val="Hyperlink"/>
          </w:rPr>
          <w:t>Apêndice B: Respostas aos Quesitos da Requerida</w:t>
        </w:r>
        <w:r>
          <w:rPr>
            <w:webHidden/>
          </w:rPr>
          <w:tab/>
        </w:r>
        <w:r>
          <w:rPr>
            <w:webHidden/>
          </w:rPr>
          <w:fldChar w:fldCharType="begin"/>
        </w:r>
        <w:r>
          <w:rPr>
            <w:webHidden/>
          </w:rPr>
          <w:instrText xml:space="preserve"> PAGEREF _Toc92391863 \h </w:instrText>
        </w:r>
        <w:r>
          <w:rPr>
            <w:webHidden/>
          </w:rPr>
        </w:r>
        <w:r>
          <w:rPr>
            <w:webHidden/>
          </w:rPr>
          <w:fldChar w:fldCharType="separate"/>
        </w:r>
        <w:r>
          <w:rPr>
            <w:webHidden/>
          </w:rPr>
          <w:t>26</w:t>
        </w:r>
        <w:r>
          <w:rPr>
            <w:webHidden/>
          </w:rPr>
          <w:fldChar w:fldCharType="end"/>
        </w:r>
      </w:hyperlink>
    </w:p>
    <w:p w14:paraId="2E1AADF6" w14:textId="77777777" w:rsidR="004C513E" w:rsidRDefault="004C513E" w:rsidP="004C513E">
      <w:pPr>
        <w:pStyle w:val="Sumrio1"/>
        <w:rPr>
          <w:rFonts w:cstheme="minorHAnsi"/>
          <w:lang w:val="en-US"/>
        </w:rPr>
      </w:pPr>
      <w:r w:rsidRPr="00293205">
        <w:rPr>
          <w:rFonts w:cstheme="minorHAnsi"/>
          <w:lang w:val="en-US"/>
        </w:rPr>
        <w:fldChar w:fldCharType="end"/>
      </w:r>
      <w:bookmarkStart w:id="2" w:name="_Toc18405994"/>
      <w:bookmarkStart w:id="3" w:name="_Toc18407876"/>
      <w:bookmarkStart w:id="4" w:name="_Toc18408194"/>
      <w:bookmarkStart w:id="5" w:name="I_Considerações_Preliminares"/>
      <w:bookmarkStart w:id="6" w:name="_Toc24875253"/>
      <w:bookmarkStart w:id="7" w:name="_Toc29856898"/>
      <w:bookmarkStart w:id="8" w:name="_Toc31112565"/>
      <w:bookmarkStart w:id="9" w:name="_Hlk24723399"/>
      <w:r>
        <w:rPr>
          <w:rFonts w:cstheme="minorHAnsi"/>
          <w:lang w:val="en-US"/>
        </w:rPr>
        <w:br w:type="page"/>
      </w:r>
    </w:p>
    <w:p w14:paraId="50907D06" w14:textId="77777777" w:rsidR="004C513E" w:rsidRPr="00345EAC" w:rsidRDefault="004C513E" w:rsidP="004C513E">
      <w:pPr>
        <w:pStyle w:val="10-Tpico"/>
        <w:rPr>
          <w:b w:val="0"/>
          <w:bCs w:val="0"/>
        </w:rPr>
      </w:pPr>
      <w:bookmarkStart w:id="10" w:name="_Toc92391841"/>
      <w:r w:rsidRPr="00672893">
        <w:lastRenderedPageBreak/>
        <w:t>Considerações</w:t>
      </w:r>
      <w:r w:rsidRPr="005E1CE2">
        <w:t xml:space="preserve"> Preliminares</w:t>
      </w:r>
      <w:bookmarkEnd w:id="2"/>
      <w:bookmarkEnd w:id="3"/>
      <w:bookmarkEnd w:id="4"/>
      <w:bookmarkEnd w:id="5"/>
      <w:bookmarkEnd w:id="6"/>
      <w:bookmarkEnd w:id="7"/>
      <w:bookmarkEnd w:id="10"/>
    </w:p>
    <w:bookmarkStart w:id="11" w:name="_Toc34011563" w:displacedByCustomXml="next"/>
    <w:bookmarkStart w:id="12" w:name="_Toc92391842" w:displacedByCustomXml="next"/>
    <w:sdt>
      <w:sdtPr>
        <w:rPr>
          <w:b w:val="0"/>
          <w:bCs w:val="0"/>
        </w:rPr>
        <w:alias w:val="1.1 - Resumo da Lide"/>
        <w:tag w:val="Laudo em partes"/>
        <w:id w:val="-2100860862"/>
        <w:placeholder>
          <w:docPart w:val="70DA0D82C8FFF44CB96410F120BCD3FA"/>
        </w:placeholder>
        <w15:color w:val="008080"/>
        <w:docPartList>
          <w:docPartGallery w:val="AutoText"/>
          <w:docPartCategory w:val="Laudo em partes"/>
        </w:docPartList>
      </w:sdtPr>
      <w:sdtEndPr>
        <w:rPr>
          <w:color w:val="auto"/>
          <w:shd w:val="clear" w:color="auto" w:fill="FFFFFF"/>
        </w:rPr>
      </w:sdtEndPr>
      <w:sdtContent>
        <w:p w14:paraId="52193408" w14:textId="77777777" w:rsidR="004C513E" w:rsidRPr="00335B6C" w:rsidRDefault="004C513E" w:rsidP="004C513E">
          <w:pPr>
            <w:pStyle w:val="11-Tpico"/>
            <w:rPr>
              <w:b w:val="0"/>
              <w:bCs w:val="0"/>
            </w:rPr>
          </w:pPr>
          <w:r w:rsidRPr="00AB6B15">
            <w:t>Resumo</w:t>
          </w:r>
          <w:r w:rsidRPr="005E1CE2">
            <w:t xml:space="preserve"> d</w:t>
          </w:r>
          <w:r>
            <w:t>a Lide</w:t>
          </w:r>
          <w:bookmarkEnd w:id="12"/>
          <w:bookmarkEnd w:id="11"/>
        </w:p>
        <w:bookmarkEnd w:id="8"/>
        <w:p w14:paraId="2BEE037B" w14:textId="77777777" w:rsidR="004C513E" w:rsidRDefault="004C513E" w:rsidP="004C513E">
          <w:pPr>
            <w:pStyle w:val="01Texto"/>
            <w:spacing w:after="160"/>
            <w:rPr>
              <w:bCs/>
              <w:color w:val="auto"/>
            </w:rPr>
          </w:pPr>
          <w:r w:rsidRPr="00943D90">
            <w:t xml:space="preserve">Conforme depreende-se da leitura dos autos do processo </w:t>
          </w:r>
          <w:r>
            <w:t>em epígrafe</w:t>
          </w:r>
          <w:r w:rsidRPr="00943D90">
            <w:t>,</w:t>
          </w:r>
          <w:r>
            <w:t xml:space="preserve"> </w:t>
          </w:r>
          <w:bookmarkStart w:id="13" w:name="Intro"/>
          <w:r>
            <w:t>t</w:t>
          </w:r>
          <w:r w:rsidRPr="00532AC5">
            <w:rPr>
              <w:color w:val="000000"/>
              <w:shd w:val="clear" w:color="auto" w:fill="FFFFFF"/>
            </w:rPr>
            <w:t>rata-se de</w:t>
          </w:r>
          <w:r>
            <w:rPr>
              <w:color w:val="000000"/>
              <w:shd w:val="clear" w:color="auto" w:fill="FFFFFF"/>
            </w:rPr>
            <w:t xml:space="preserve"> Ação Ordinária com Pedido de Antecipação dos Efeitos da Tutela ajuizada por </w:t>
          </w:r>
          <w:r>
            <w:rPr>
              <w:b/>
              <w:color w:val="000000"/>
              <w:shd w:val="clear" w:color="auto" w:fill="FFFFFF"/>
            </w:rPr>
            <w:fldChar w:fldCharType="begin"/>
          </w:r>
          <w:r>
            <w:rPr>
              <w:b/>
              <w:color w:val="000000"/>
              <w:shd w:val="clear" w:color="auto" w:fill="FFFFFF"/>
            </w:rPr>
            <w:instrText xml:space="preserve"> MERGEFIELD "Autor_Nome" </w:instrText>
          </w:r>
          <w:r>
            <w:rPr>
              <w:b/>
              <w:color w:val="000000"/>
              <w:shd w:val="clear" w:color="auto" w:fill="FFFFFF"/>
            </w:rPr>
            <w:fldChar w:fldCharType="separate"/>
          </w:r>
          <w:r w:rsidRPr="00274EEB">
            <w:rPr>
              <w:b/>
              <w:noProof/>
              <w:color w:val="000000"/>
              <w:shd w:val="clear" w:color="auto" w:fill="FFFFFF"/>
            </w:rPr>
            <w:t>SPS – Suprimentos para Siderurgia Ltda.</w:t>
          </w:r>
          <w:r>
            <w:rPr>
              <w:b/>
              <w:color w:val="000000"/>
              <w:shd w:val="clear" w:color="auto" w:fill="FFFFFF"/>
            </w:rPr>
            <w:fldChar w:fldCharType="end"/>
          </w:r>
          <w:r>
            <w:rPr>
              <w:color w:val="000000"/>
              <w:shd w:val="clear" w:color="auto" w:fill="FFFFFF"/>
            </w:rPr>
            <w:t xml:space="preserve"> </w:t>
          </w:r>
          <w:r>
            <w:rPr>
              <w:bCs/>
              <w:color w:val="auto"/>
            </w:rPr>
            <w:t>(</w:t>
          </w:r>
          <w:r>
            <w:rPr>
              <w:b/>
              <w:color w:val="auto"/>
            </w:rPr>
            <w:t>SPS</w:t>
          </w:r>
          <w:r>
            <w:rPr>
              <w:bCs/>
              <w:color w:val="auto"/>
            </w:rPr>
            <w:t xml:space="preserve"> ou </w:t>
          </w:r>
          <w:r>
            <w:rPr>
              <w:b/>
              <w:bCs/>
              <w:color w:val="auto"/>
            </w:rPr>
            <w:fldChar w:fldCharType="begin"/>
          </w:r>
          <w:r>
            <w:rPr>
              <w:b/>
              <w:bCs/>
              <w:color w:val="auto"/>
            </w:rPr>
            <w:instrText xml:space="preserve"> MERGEFIELD "Autor_Pos" </w:instrText>
          </w:r>
          <w:r>
            <w:rPr>
              <w:b/>
              <w:bCs/>
              <w:color w:val="auto"/>
            </w:rPr>
            <w:fldChar w:fldCharType="separate"/>
          </w:r>
          <w:r w:rsidRPr="00274EEB">
            <w:rPr>
              <w:b/>
              <w:bCs/>
              <w:noProof/>
              <w:color w:val="auto"/>
            </w:rPr>
            <w:t>Requerente</w:t>
          </w:r>
          <w:r>
            <w:rPr>
              <w:b/>
              <w:bCs/>
              <w:color w:val="auto"/>
            </w:rPr>
            <w:fldChar w:fldCharType="end"/>
          </w:r>
          <w:r>
            <w:rPr>
              <w:color w:val="auto"/>
            </w:rPr>
            <w:t xml:space="preserve">) </w:t>
          </w:r>
          <w:r w:rsidRPr="002D1DFB">
            <w:rPr>
              <w:bCs/>
              <w:color w:val="auto"/>
            </w:rPr>
            <w:t>em</w:t>
          </w:r>
          <w:r>
            <w:rPr>
              <w:color w:val="auto"/>
            </w:rPr>
            <w:t xml:space="preserve"> face da </w:t>
          </w:r>
          <w:r>
            <w:rPr>
              <w:b/>
              <w:bCs/>
            </w:rPr>
            <w:fldChar w:fldCharType="begin"/>
          </w:r>
          <w:r>
            <w:rPr>
              <w:b/>
              <w:bCs/>
            </w:rPr>
            <w:instrText xml:space="preserve"> MERGEFIELD "Réu_Nome" </w:instrText>
          </w:r>
          <w:r>
            <w:rPr>
              <w:b/>
              <w:bCs/>
            </w:rPr>
            <w:fldChar w:fldCharType="separate"/>
          </w:r>
          <w:r w:rsidRPr="00274EEB">
            <w:rPr>
              <w:b/>
              <w:bCs/>
              <w:noProof/>
            </w:rPr>
            <w:t>Fazenda Pública do Estado de São Paulo</w:t>
          </w:r>
          <w:r>
            <w:rPr>
              <w:b/>
              <w:bCs/>
            </w:rPr>
            <w:fldChar w:fldCharType="end"/>
          </w:r>
          <w:r w:rsidRPr="00475B70">
            <w:t xml:space="preserve"> (</w:t>
          </w:r>
          <w:r>
            <w:rPr>
              <w:b/>
              <w:bCs/>
            </w:rPr>
            <w:t>FESP</w:t>
          </w:r>
          <w:r w:rsidRPr="00475B70">
            <w:t xml:space="preserve"> ou </w:t>
          </w:r>
          <w:r>
            <w:rPr>
              <w:b/>
              <w:bCs/>
              <w:color w:val="auto"/>
            </w:rPr>
            <w:fldChar w:fldCharType="begin"/>
          </w:r>
          <w:r>
            <w:rPr>
              <w:b/>
              <w:bCs/>
              <w:color w:val="auto"/>
            </w:rPr>
            <w:instrText xml:space="preserve"> MERGEFIELD "Réu_Pos" </w:instrText>
          </w:r>
          <w:r>
            <w:rPr>
              <w:b/>
              <w:bCs/>
              <w:color w:val="auto"/>
            </w:rPr>
            <w:fldChar w:fldCharType="separate"/>
          </w:r>
          <w:r w:rsidRPr="00274EEB">
            <w:rPr>
              <w:b/>
              <w:bCs/>
              <w:noProof/>
              <w:color w:val="auto"/>
            </w:rPr>
            <w:t>Requerida</w:t>
          </w:r>
          <w:r>
            <w:rPr>
              <w:b/>
              <w:bCs/>
              <w:color w:val="auto"/>
            </w:rPr>
            <w:fldChar w:fldCharType="end"/>
          </w:r>
          <w:r w:rsidRPr="00475B70">
            <w:rPr>
              <w:color w:val="auto"/>
            </w:rPr>
            <w:t>)</w:t>
          </w:r>
          <w:r>
            <w:rPr>
              <w:bCs/>
              <w:color w:val="auto"/>
            </w:rPr>
            <w:t xml:space="preserve">, </w:t>
          </w:r>
          <w:r w:rsidRPr="002E5080">
            <w:t>distribuídos sob o n</w:t>
          </w:r>
          <w:r>
            <w:t xml:space="preserve">úmero </w:t>
          </w:r>
          <w:r>
            <w:rPr>
              <w:b/>
              <w:bCs/>
            </w:rPr>
            <w:fldChar w:fldCharType="begin"/>
          </w:r>
          <w:r>
            <w:rPr>
              <w:b/>
              <w:bCs/>
            </w:rPr>
            <w:instrText xml:space="preserve"> MERGEFIELD "Processo" </w:instrText>
          </w:r>
          <w:r>
            <w:rPr>
              <w:b/>
              <w:bCs/>
            </w:rPr>
            <w:fldChar w:fldCharType="separate"/>
          </w:r>
          <w:r w:rsidRPr="00274EEB">
            <w:rPr>
              <w:b/>
              <w:bCs/>
              <w:noProof/>
            </w:rPr>
            <w:t>1005733-67.2020.8.26.0053</w:t>
          </w:r>
          <w:r>
            <w:rPr>
              <w:b/>
              <w:bCs/>
            </w:rPr>
            <w:fldChar w:fldCharType="end"/>
          </w:r>
          <w:bookmarkEnd w:id="13"/>
          <w:r w:rsidRPr="004659FC">
            <w:t>, para</w:t>
          </w:r>
          <w:r>
            <w:rPr>
              <w:bCs/>
              <w:color w:val="auto"/>
            </w:rPr>
            <w:t xml:space="preserve"> cuja síntese dos fatos a seguir se apresenta, extraída da inicial e das demais peças do processo.</w:t>
          </w:r>
        </w:p>
        <w:p w14:paraId="650840BA" w14:textId="77777777" w:rsidR="004C513E" w:rsidRDefault="004C513E" w:rsidP="004C513E">
          <w:pPr>
            <w:pStyle w:val="01Texto"/>
            <w:spacing w:after="160"/>
          </w:pPr>
          <w:r>
            <w:t xml:space="preserve">Expõem-se que a </w:t>
          </w:r>
          <w:r>
            <w:rPr>
              <w:b/>
            </w:rPr>
            <w:fldChar w:fldCharType="begin"/>
          </w:r>
          <w:r>
            <w:rPr>
              <w:b/>
            </w:rPr>
            <w:instrText xml:space="preserve"> MERGEFIELD "Autor_Pos" </w:instrText>
          </w:r>
          <w:r>
            <w:rPr>
              <w:b/>
            </w:rPr>
            <w:fldChar w:fldCharType="separate"/>
          </w:r>
          <w:r w:rsidRPr="00274EEB">
            <w:rPr>
              <w:b/>
              <w:noProof/>
            </w:rPr>
            <w:t>Requerente</w:t>
          </w:r>
          <w:r>
            <w:rPr>
              <w:b/>
            </w:rPr>
            <w:fldChar w:fldCharType="end"/>
          </w:r>
          <w:r>
            <w:t xml:space="preserve"> for autuada em vinte e seis de fevereiro de 2014 por meio do </w:t>
          </w:r>
          <w:r w:rsidRPr="002C338A">
            <w:rPr>
              <w:b/>
              <w:bCs/>
            </w:rPr>
            <w:t xml:space="preserve">AIIM </w:t>
          </w:r>
          <w:bookmarkStart w:id="14" w:name="aiim"/>
          <w:r w:rsidRPr="002C338A">
            <w:rPr>
              <w:b/>
              <w:bCs/>
            </w:rPr>
            <w:t>4.037.656-4</w:t>
          </w:r>
          <w:bookmarkEnd w:id="14"/>
          <w:r>
            <w:t xml:space="preserve"> em razão de supostas infrações ao regulamento do ICMS,</w:t>
          </w:r>
          <w:r>
            <w:br/>
            <w:t>tendo sido inscrito em dívida ativa (</w:t>
          </w:r>
          <w:r w:rsidRPr="002C338A">
            <w:rPr>
              <w:b/>
              <w:bCs/>
            </w:rPr>
            <w:t xml:space="preserve">CDA n° </w:t>
          </w:r>
          <w:bookmarkStart w:id="15" w:name="cda"/>
          <w:r w:rsidRPr="002C338A">
            <w:rPr>
              <w:b/>
              <w:bCs/>
            </w:rPr>
            <w:t>1.206.810.346</w:t>
          </w:r>
          <w:bookmarkEnd w:id="15"/>
          <w:r>
            <w:t>) em janeiro de 2016.</w:t>
          </w:r>
        </w:p>
        <w:p w14:paraId="08A7FE82" w14:textId="77777777" w:rsidR="004C513E" w:rsidRDefault="004C513E" w:rsidP="004C513E">
          <w:pPr>
            <w:pStyle w:val="01Texto"/>
            <w:spacing w:after="160"/>
          </w:pPr>
          <w:r>
            <w:t xml:space="preserve">Precipuamente, alega-se que a </w:t>
          </w:r>
          <w:r w:rsidRPr="00C7761C">
            <w:rPr>
              <w:b/>
            </w:rPr>
            <w:t>FESP</w:t>
          </w:r>
          <w:r>
            <w:t xml:space="preserve"> exige no AIIM </w:t>
          </w:r>
          <w:r w:rsidRPr="00C7761C">
            <w:rPr>
              <w:i/>
            </w:rPr>
            <w:t>sub judice</w:t>
          </w:r>
          <w:r>
            <w:t xml:space="preserve"> juros e multa punitiva indevidos em razão da atualização dos débitos com base Lei Estadual 13.918/2009,</w:t>
          </w:r>
          <w:r>
            <w:br/>
            <w:t>estabelecendo juros de 0,13% ao dia, em detrimento da limitação aos patamares da Taxa SELIC (</w:t>
          </w:r>
          <w:r w:rsidRPr="001062AD">
            <w:t>Sistema Especial</w:t>
          </w:r>
          <w:r>
            <w:t xml:space="preserve"> </w:t>
          </w:r>
          <w:r w:rsidRPr="001062AD">
            <w:t>de Liquidação e de Custódia</w:t>
          </w:r>
          <w:r>
            <w:t xml:space="preserve">), consoante </w:t>
          </w:r>
          <w:r w:rsidRPr="00C7761C">
            <w:t>julgamento da</w:t>
          </w:r>
          <w:r>
            <w:t xml:space="preserve"> </w:t>
          </w:r>
          <w:r w:rsidRPr="00C7761C">
            <w:t>Arguição de Inconstitucionalidade nº</w:t>
          </w:r>
          <w:r>
            <w:t xml:space="preserve"> 0170909-61.2012.8.26.000, restringindo assim o objeto da controvérsia instada na presente ação. Em suma, requer-se que seja julgada procedente a demanda, sendo recalculados os valores exigidos a título de juros de mora do principal, da multa punitiva, dos juros de mora da multa punitiva e dos demais encargos cobrados na CDA, condenando a </w:t>
          </w:r>
          <w:r w:rsidRPr="00554865">
            <w:rPr>
              <w:b/>
              <w:bCs/>
            </w:rPr>
            <w:t>FESP</w:t>
          </w:r>
          <w:r>
            <w:t xml:space="preserve"> ao ônus de sucumbência. Documentos juntados às fls. 17/45 dos autos.</w:t>
          </w:r>
        </w:p>
        <w:p w14:paraId="2FDB7A06" w14:textId="77777777" w:rsidR="004C513E" w:rsidRDefault="004C513E" w:rsidP="004C513E">
          <w:pPr>
            <w:pStyle w:val="01Texto"/>
            <w:spacing w:after="160"/>
          </w:pPr>
          <w:r>
            <w:t xml:space="preserve">Em decisão de fls. 51/52 dos autos, a MM. Juíza indefere os pedidos iniciais em virtude da ausência do depósito do montante integral do qual a </w:t>
          </w:r>
          <w:r w:rsidRPr="00EA0F58">
            <w:rPr>
              <w:b/>
              <w:bCs/>
            </w:rPr>
            <w:fldChar w:fldCharType="begin"/>
          </w:r>
          <w:r w:rsidRPr="00EA0F58">
            <w:rPr>
              <w:b/>
              <w:bCs/>
            </w:rPr>
            <w:instrText xml:space="preserve"> MERGEFIELD "Autor_Pos" </w:instrText>
          </w:r>
          <w:r w:rsidRPr="00EA0F58">
            <w:rPr>
              <w:b/>
              <w:bCs/>
            </w:rPr>
            <w:fldChar w:fldCharType="separate"/>
          </w:r>
          <w:r w:rsidRPr="00274EEB">
            <w:rPr>
              <w:b/>
              <w:bCs/>
              <w:noProof/>
            </w:rPr>
            <w:t>Requerente</w:t>
          </w:r>
          <w:r w:rsidRPr="00EA0F58">
            <w:rPr>
              <w:b/>
              <w:bCs/>
            </w:rPr>
            <w:fldChar w:fldCharType="end"/>
          </w:r>
          <w:r>
            <w:t xml:space="preserve"> entende devido,</w:t>
          </w:r>
          <w:r>
            <w:br/>
            <w:t>motivo pelo qual não foi proferida a suspensão da exigibilidade do débito fiscal.</w:t>
          </w:r>
          <w:r>
            <w:br/>
            <w:t xml:space="preserve">A contestação, de fls. 58/69 dos autos, refuta os argumentos da exordial, fundamentando-se na fase de cobrança executiva da CDA em comento, sobretudo, aduzindo que a metodologia desenvolvida para apuração das taxas diárias de juros e atualização monetária respeitaram as regras de incidência dos encargos praticados pela </w:t>
          </w:r>
          <w:r w:rsidRPr="007C4EEA">
            <w:rPr>
              <w:b/>
              <w:bCs/>
            </w:rPr>
            <w:t>FESP</w:t>
          </w:r>
          <w:r>
            <w:t>, requerendo a improcedência da ação.</w:t>
          </w:r>
        </w:p>
        <w:p w14:paraId="11E505E2" w14:textId="77777777" w:rsidR="004C513E" w:rsidRDefault="004C513E" w:rsidP="004C513E">
          <w:pPr>
            <w:pStyle w:val="01Texto"/>
            <w:spacing w:after="160"/>
            <w:rPr>
              <w:color w:val="auto"/>
              <w:shd w:val="clear" w:color="auto" w:fill="FFFFFF"/>
            </w:rPr>
          </w:pPr>
          <w:r>
            <w:t xml:space="preserve">Sequencialmente, em réplica de fls. 73/90, a </w:t>
          </w:r>
          <w:r w:rsidRPr="00447A0D">
            <w:rPr>
              <w:b/>
              <w:bCs/>
            </w:rPr>
            <w:t>SPS</w:t>
          </w:r>
          <w:r>
            <w:t xml:space="preserve"> reitera a inicial, restringindo a demanda à recomposição de todo o débito exigido, de modo que todas as correções e atualizações aplicadas obedeçam ao limite da Taxa SELIC acumulada, requerendo desde já produção de prova </w:t>
          </w:r>
          <w:r>
            <w:lastRenderedPageBreak/>
            <w:t xml:space="preserve">pericial técnica. Aberto o pedido de especificação das provas (fl. 91), a </w:t>
          </w:r>
          <w:r w:rsidRPr="00AD776A">
            <w:rPr>
              <w:b/>
              <w:bCs/>
            </w:rPr>
            <w:t>FESP</w:t>
          </w:r>
          <w:r>
            <w:t xml:space="preserve"> nada requer (fl. 94) enquanto a </w:t>
          </w:r>
          <w:r w:rsidRPr="009422B4">
            <w:rPr>
              <w:b/>
              <w:bCs/>
            </w:rPr>
            <w:t>SPS</w:t>
          </w:r>
          <w:r>
            <w:t xml:space="preserve"> reitera o pedido da prova pericial contábil (fl. 95/97), sendo deferida assim à fl. 98 dos autos, fazendo jus ao mister que se segue com todas constatações e conclusões técnicas adiante</w:t>
          </w:r>
          <w:r w:rsidRPr="005E058D">
            <w:rPr>
              <w:color w:val="000000"/>
              <w:shd w:val="clear" w:color="auto" w:fill="FFFFFF"/>
            </w:rPr>
            <w:t>.</w:t>
          </w:r>
          <w:r>
            <w:rPr>
              <w:color w:val="auto"/>
              <w:shd w:val="clear" w:color="auto" w:fill="FFFFFF"/>
            </w:rPr>
            <w:br w:type="page"/>
          </w:r>
        </w:p>
      </w:sdtContent>
    </w:sdt>
    <w:bookmarkStart w:id="16" w:name="_Toc92391843" w:displacedByCustomXml="next"/>
    <w:sdt>
      <w:sdtPr>
        <w:rPr>
          <w:b w:val="0"/>
          <w:bCs w:val="0"/>
        </w:rPr>
        <w:alias w:val="1.2 - Deferimento, objeto e objetivo da Perícia"/>
        <w:tag w:val="Laudo em partes"/>
        <w:id w:val="426467838"/>
        <w:placeholder>
          <w:docPart w:val="70DA0D82C8FFF44CB96410F120BCD3FA"/>
        </w:placeholder>
        <w15:color w:val="333399"/>
        <w:docPartList>
          <w:docPartGallery w:val="AutoText"/>
          <w:docPartCategory w:val="Laudo em partes"/>
        </w:docPartList>
      </w:sdtPr>
      <w:sdtEndPr>
        <w:rPr>
          <w:color w:val="000000"/>
          <w:shd w:val="clear" w:color="auto" w:fill="FFFFFF"/>
        </w:rPr>
      </w:sdtEndPr>
      <w:sdtContent>
        <w:p w14:paraId="1A1F7071" w14:textId="77777777" w:rsidR="004C513E" w:rsidRPr="00360641" w:rsidRDefault="004C513E" w:rsidP="004C513E">
          <w:pPr>
            <w:pStyle w:val="11-Tpico"/>
            <w:rPr>
              <w:b w:val="0"/>
              <w:bCs w:val="0"/>
            </w:rPr>
          </w:pPr>
          <w:r w:rsidRPr="00072B40">
            <w:t>Deferimento, objeto e objetivo da Perícia</w:t>
          </w:r>
          <w:bookmarkEnd w:id="16"/>
        </w:p>
        <w:p w14:paraId="43296183" w14:textId="77777777" w:rsidR="004C513E" w:rsidRDefault="004C513E" w:rsidP="004C513E">
          <w:pPr>
            <w:pStyle w:val="01Texto"/>
            <w:spacing w:after="180"/>
            <w:rPr>
              <w:color w:val="000000"/>
              <w:shd w:val="clear" w:color="auto" w:fill="FFFFFF"/>
            </w:rPr>
          </w:pPr>
          <w:r w:rsidRPr="002E5080">
            <w:t>Tendo em vista a discordância entre as partes quanto aos valores efetivamente devidos pel</w:t>
          </w:r>
          <w:r>
            <w:t xml:space="preserve">a </w:t>
          </w:r>
          <w:r>
            <w:rPr>
              <w:b/>
            </w:rPr>
            <w:fldChar w:fldCharType="begin"/>
          </w:r>
          <w:r>
            <w:rPr>
              <w:b/>
            </w:rPr>
            <w:instrText xml:space="preserve"> MERGEFIELD "Autor_Pos" </w:instrText>
          </w:r>
          <w:r>
            <w:rPr>
              <w:b/>
            </w:rPr>
            <w:fldChar w:fldCharType="separate"/>
          </w:r>
          <w:r w:rsidRPr="00274EEB">
            <w:rPr>
              <w:b/>
              <w:noProof/>
            </w:rPr>
            <w:t>Requerente</w:t>
          </w:r>
          <w:r>
            <w:rPr>
              <w:b/>
            </w:rPr>
            <w:fldChar w:fldCharType="end"/>
          </w:r>
          <w:r w:rsidRPr="002E5080">
            <w:t xml:space="preserve">, </w:t>
          </w:r>
          <w:r>
            <w:t xml:space="preserve">sobretudo as aplicações das correções e juros de mora acima dos patamares da Taxa SELIC, </w:t>
          </w:r>
          <w:r w:rsidRPr="002E5080">
            <w:t>instaurou-se dúvida que ensejou o deferimento de prova pericial pelo Juízo em</w:t>
          </w:r>
          <w:r>
            <w:t xml:space="preserve"> 19/05/2020, à</w:t>
          </w:r>
          <w:r w:rsidRPr="002E5080">
            <w:t xml:space="preserve"> fl. </w:t>
          </w:r>
          <w:r>
            <w:t>98 dos autos</w:t>
          </w:r>
          <w:r w:rsidRPr="002E5080">
            <w:t>, tendo o despacho saneador o seguinte teor:</w:t>
          </w:r>
        </w:p>
        <w:p w14:paraId="258EBCDA" w14:textId="77777777" w:rsidR="004C513E" w:rsidRPr="004A558D" w:rsidRDefault="004C513E" w:rsidP="004C513E">
          <w:pPr>
            <w:pStyle w:val="02Citao"/>
            <w:spacing w:line="240" w:lineRule="auto"/>
            <w:rPr>
              <w:u w:val="single"/>
            </w:rPr>
          </w:pPr>
          <w:r w:rsidRPr="000D2661">
            <w:rPr>
              <w:b/>
              <w:bCs/>
              <w:u w:val="single"/>
            </w:rPr>
            <w:t>Fls. 98 dos autos do processo em epígrafe</w:t>
          </w:r>
          <w:r>
            <w:rPr>
              <w:b/>
              <w:bCs/>
              <w:u w:val="single"/>
            </w:rPr>
            <w:t>:</w:t>
          </w:r>
        </w:p>
        <w:p w14:paraId="6FEFBE00" w14:textId="77777777" w:rsidR="004C513E" w:rsidRPr="000D2661" w:rsidRDefault="004C513E" w:rsidP="004C513E">
          <w:pPr>
            <w:pStyle w:val="02Citao"/>
            <w:spacing w:line="240" w:lineRule="auto"/>
            <w:rPr>
              <w:szCs w:val="20"/>
            </w:rPr>
          </w:pPr>
          <w:r w:rsidRPr="000D2661">
            <w:rPr>
              <w:szCs w:val="20"/>
            </w:rPr>
            <w:t>“(...)</w:t>
          </w:r>
        </w:p>
        <w:p w14:paraId="5B58F8CA" w14:textId="77777777" w:rsidR="004C513E" w:rsidRPr="000D2661" w:rsidRDefault="004C513E" w:rsidP="004C513E">
          <w:pPr>
            <w:pStyle w:val="02Citao"/>
            <w:spacing w:line="240" w:lineRule="auto"/>
            <w:rPr>
              <w:szCs w:val="20"/>
            </w:rPr>
          </w:pPr>
        </w:p>
        <w:p w14:paraId="7F4D41B5" w14:textId="77777777" w:rsidR="004C513E" w:rsidRPr="000D2661" w:rsidRDefault="004C513E" w:rsidP="004C513E">
          <w:pPr>
            <w:pStyle w:val="02Citao"/>
            <w:spacing w:line="240" w:lineRule="auto"/>
            <w:rPr>
              <w:szCs w:val="20"/>
            </w:rPr>
          </w:pPr>
          <w:r w:rsidRPr="000D2661">
            <w:rPr>
              <w:szCs w:val="20"/>
            </w:rPr>
            <w:t>Fls.95/97 – Diante do requerimento de produção de prova pericial contábil, nomeio o Sr. Leonel Carlos Dias Ferreira, perito contador, que deverá ser intimado em flpc@flpc.com.</w:t>
          </w:r>
          <w:r>
            <w:rPr>
              <w:szCs w:val="20"/>
            </w:rPr>
            <w:t>b</w:t>
          </w:r>
          <w:r w:rsidRPr="000D2661">
            <w:rPr>
              <w:szCs w:val="20"/>
            </w:rPr>
            <w:t>r.</w:t>
          </w:r>
        </w:p>
        <w:p w14:paraId="51DEC546" w14:textId="77777777" w:rsidR="004C513E" w:rsidRPr="000D2661" w:rsidRDefault="004C513E" w:rsidP="004C513E">
          <w:pPr>
            <w:pStyle w:val="02Citao"/>
            <w:spacing w:line="240" w:lineRule="auto"/>
            <w:rPr>
              <w:szCs w:val="20"/>
            </w:rPr>
          </w:pPr>
        </w:p>
        <w:p w14:paraId="6A42E678" w14:textId="77777777" w:rsidR="004C513E" w:rsidRPr="000D2661" w:rsidRDefault="004C513E" w:rsidP="004C513E">
          <w:pPr>
            <w:pStyle w:val="02Citao"/>
            <w:spacing w:line="240" w:lineRule="auto"/>
            <w:rPr>
              <w:szCs w:val="20"/>
            </w:rPr>
          </w:pPr>
          <w:r w:rsidRPr="000D2661">
            <w:rPr>
              <w:szCs w:val="20"/>
            </w:rPr>
            <w:t>(...)</w:t>
          </w:r>
        </w:p>
        <w:p w14:paraId="239073D8" w14:textId="77777777" w:rsidR="004C513E" w:rsidRPr="000D2661" w:rsidRDefault="004C513E" w:rsidP="004C513E">
          <w:pPr>
            <w:pStyle w:val="02Citao"/>
            <w:spacing w:line="240" w:lineRule="auto"/>
            <w:rPr>
              <w:szCs w:val="20"/>
            </w:rPr>
          </w:pPr>
        </w:p>
        <w:p w14:paraId="77B8EEAC" w14:textId="77777777" w:rsidR="004C513E" w:rsidRDefault="004C513E" w:rsidP="004C513E">
          <w:pPr>
            <w:pStyle w:val="01Texto"/>
            <w:rPr>
              <w:color w:val="000000"/>
              <w:shd w:val="clear" w:color="auto" w:fill="FFFFFF"/>
            </w:rPr>
          </w:pPr>
          <w:r>
            <w:rPr>
              <w:color w:val="000000"/>
              <w:shd w:val="clear" w:color="auto" w:fill="FFFFFF"/>
            </w:rPr>
            <w:t xml:space="preserve">Em referência ao deferimento, assim é o pedido da </w:t>
          </w:r>
          <w:r>
            <w:rPr>
              <w:b/>
              <w:bCs/>
              <w:color w:val="000000"/>
              <w:shd w:val="clear" w:color="auto" w:fill="FFFFFF"/>
            </w:rPr>
            <w:t>Requerente</w:t>
          </w:r>
          <w:r>
            <w:rPr>
              <w:color w:val="000000"/>
              <w:shd w:val="clear" w:color="auto" w:fill="FFFFFF"/>
            </w:rPr>
            <w:t>:</w:t>
          </w:r>
        </w:p>
        <w:p w14:paraId="0CA92816" w14:textId="77777777" w:rsidR="004C513E" w:rsidRPr="004A4C13" w:rsidRDefault="004C513E" w:rsidP="004C513E">
          <w:pPr>
            <w:pStyle w:val="02Citao"/>
            <w:spacing w:after="60" w:line="276" w:lineRule="auto"/>
            <w:rPr>
              <w:i/>
              <w:u w:val="single"/>
            </w:rPr>
          </w:pPr>
          <w:r w:rsidRPr="004A4C13">
            <w:rPr>
              <w:b/>
              <w:bCs/>
              <w:u w:val="single"/>
            </w:rPr>
            <w:t>Fls. 95/97 dos autos do processo em epígrafe</w:t>
          </w:r>
          <w:r>
            <w:rPr>
              <w:b/>
              <w:bCs/>
              <w:u w:val="single"/>
            </w:rPr>
            <w:t>:</w:t>
          </w:r>
        </w:p>
        <w:p w14:paraId="5073812C" w14:textId="77777777" w:rsidR="004C513E" w:rsidRDefault="004C513E" w:rsidP="004C513E">
          <w:pPr>
            <w:pStyle w:val="02Citao"/>
            <w:spacing w:after="60" w:line="276" w:lineRule="auto"/>
            <w:rPr>
              <w:szCs w:val="20"/>
            </w:rPr>
          </w:pPr>
        </w:p>
        <w:p w14:paraId="7A2F6320" w14:textId="77777777" w:rsidR="004C513E" w:rsidRDefault="004C513E" w:rsidP="004C513E">
          <w:pPr>
            <w:pStyle w:val="02Citao"/>
            <w:spacing w:after="60" w:line="276" w:lineRule="auto"/>
            <w:rPr>
              <w:szCs w:val="20"/>
            </w:rPr>
          </w:pPr>
          <w:r w:rsidRPr="00072B40">
            <w:rPr>
              <w:szCs w:val="20"/>
            </w:rPr>
            <w:t>“</w:t>
          </w:r>
          <w:r>
            <w:rPr>
              <w:szCs w:val="20"/>
            </w:rPr>
            <w:t xml:space="preserve">(...) </w:t>
          </w:r>
          <w:r w:rsidRPr="00062CE7">
            <w:rPr>
              <w:szCs w:val="20"/>
            </w:rPr>
            <w:t>necessidade da realização de prova pericial contábil, no intuito de averiguar e</w:t>
          </w:r>
          <w:r>
            <w:rPr>
              <w:szCs w:val="20"/>
            </w:rPr>
            <w:t xml:space="preserve"> </w:t>
          </w:r>
          <w:r w:rsidRPr="00062CE7">
            <w:rPr>
              <w:szCs w:val="20"/>
            </w:rPr>
            <w:t>auferir os valores INDEVIDAMENTE cobrados pelo Requerido, na CDA nº</w:t>
          </w:r>
          <w:r>
            <w:rPr>
              <w:szCs w:val="20"/>
            </w:rPr>
            <w:t xml:space="preserve"> </w:t>
          </w:r>
          <w:r>
            <w:rPr>
              <w:szCs w:val="20"/>
            </w:rPr>
            <w:fldChar w:fldCharType="begin"/>
          </w:r>
          <w:r>
            <w:rPr>
              <w:szCs w:val="20"/>
            </w:rPr>
            <w:instrText xml:space="preserve"> REF  cda  \* MERGEFORMAT </w:instrText>
          </w:r>
          <w:r>
            <w:rPr>
              <w:szCs w:val="20"/>
            </w:rPr>
            <w:fldChar w:fldCharType="separate"/>
          </w:r>
          <w:r w:rsidRPr="00D32677">
            <w:rPr>
              <w:szCs w:val="20"/>
            </w:rPr>
            <w:t>1.206.810.346</w:t>
          </w:r>
          <w:r>
            <w:rPr>
              <w:szCs w:val="20"/>
            </w:rPr>
            <w:fldChar w:fldCharType="end"/>
          </w:r>
          <w:r w:rsidRPr="00062CE7">
            <w:rPr>
              <w:szCs w:val="20"/>
            </w:rPr>
            <w:t>, para ao final comprovar a inobservância da aplicação da Taxa Selic</w:t>
          </w:r>
          <w:r>
            <w:rPr>
              <w:szCs w:val="20"/>
            </w:rPr>
            <w:t xml:space="preserve"> </w:t>
          </w:r>
          <w:r w:rsidRPr="00062CE7">
            <w:rPr>
              <w:szCs w:val="20"/>
            </w:rPr>
            <w:t>não somente na composição dos Juros da Multa Punitiva, mas também na correção</w:t>
          </w:r>
          <w:r>
            <w:rPr>
              <w:szCs w:val="20"/>
            </w:rPr>
            <w:t xml:space="preserve"> </w:t>
          </w:r>
          <w:r w:rsidRPr="00062CE7">
            <w:rPr>
              <w:szCs w:val="20"/>
            </w:rPr>
            <w:t>da base de cálculo da própria multa punitiva.</w:t>
          </w:r>
        </w:p>
        <w:p w14:paraId="06FAC348" w14:textId="77777777" w:rsidR="004C513E" w:rsidRDefault="004C513E" w:rsidP="004C513E">
          <w:pPr>
            <w:pStyle w:val="02Citao"/>
            <w:spacing w:after="60" w:line="276" w:lineRule="auto"/>
            <w:rPr>
              <w:szCs w:val="20"/>
            </w:rPr>
          </w:pPr>
        </w:p>
        <w:p w14:paraId="5D224FFC" w14:textId="77777777" w:rsidR="004C513E" w:rsidRDefault="004C513E" w:rsidP="004C513E">
          <w:pPr>
            <w:pStyle w:val="02Citao"/>
            <w:spacing w:after="60" w:line="276" w:lineRule="auto"/>
            <w:rPr>
              <w:szCs w:val="20"/>
            </w:rPr>
          </w:pPr>
          <w:r w:rsidRPr="00062CE7">
            <w:rPr>
              <w:szCs w:val="20"/>
            </w:rPr>
            <w:t>Em relação à aplicação da Taxa Selic, a perícia poderá</w:t>
          </w:r>
          <w:r>
            <w:rPr>
              <w:szCs w:val="20"/>
            </w:rPr>
            <w:t xml:space="preserve"> </w:t>
          </w:r>
          <w:r w:rsidRPr="00062CE7">
            <w:rPr>
              <w:szCs w:val="20"/>
            </w:rPr>
            <w:t>comprovar que esta não se encontra corretamente aplicada em todos os débitos</w:t>
          </w:r>
          <w:r>
            <w:rPr>
              <w:szCs w:val="20"/>
            </w:rPr>
            <w:t xml:space="preserve"> </w:t>
          </w:r>
          <w:r w:rsidRPr="00062CE7">
            <w:rPr>
              <w:szCs w:val="20"/>
            </w:rPr>
            <w:t>exigidos pela CDA, pois todas as atualizações e correções superam em muito a</w:t>
          </w:r>
          <w:r>
            <w:rPr>
              <w:szCs w:val="20"/>
            </w:rPr>
            <w:t xml:space="preserve"> </w:t>
          </w:r>
          <w:r w:rsidRPr="00062CE7">
            <w:rPr>
              <w:szCs w:val="20"/>
            </w:rPr>
            <w:t>Taxa SELIC, isto em relação ao principal, a multa moratória e na própria</w:t>
          </w:r>
          <w:r>
            <w:rPr>
              <w:szCs w:val="20"/>
            </w:rPr>
            <w:t xml:space="preserve"> </w:t>
          </w:r>
          <w:r w:rsidRPr="00062CE7">
            <w:rPr>
              <w:szCs w:val="20"/>
            </w:rPr>
            <w:t>composição da base de cálculo da multa moratória.</w:t>
          </w:r>
        </w:p>
        <w:p w14:paraId="0863648C" w14:textId="77777777" w:rsidR="004C513E" w:rsidRDefault="004C513E" w:rsidP="004C513E">
          <w:pPr>
            <w:pStyle w:val="02Citao"/>
            <w:spacing w:after="60" w:line="276" w:lineRule="auto"/>
            <w:rPr>
              <w:szCs w:val="20"/>
            </w:rPr>
          </w:pPr>
        </w:p>
        <w:p w14:paraId="6814F4D9" w14:textId="77777777" w:rsidR="004C513E" w:rsidRDefault="004C513E" w:rsidP="004C513E">
          <w:pPr>
            <w:pStyle w:val="02Citao"/>
            <w:spacing w:after="60" w:line="276" w:lineRule="auto"/>
            <w:rPr>
              <w:szCs w:val="20"/>
            </w:rPr>
          </w:pPr>
          <w:r w:rsidRPr="00880681">
            <w:rPr>
              <w:szCs w:val="20"/>
            </w:rPr>
            <w:t>(...)</w:t>
          </w:r>
        </w:p>
        <w:p w14:paraId="07020632" w14:textId="77777777" w:rsidR="004C513E" w:rsidRDefault="004C513E" w:rsidP="004C513E">
          <w:pPr>
            <w:pStyle w:val="02Citao"/>
            <w:spacing w:after="60" w:line="276" w:lineRule="auto"/>
          </w:pPr>
        </w:p>
        <w:p w14:paraId="73B46C13" w14:textId="77777777" w:rsidR="004C513E" w:rsidRDefault="004C513E" w:rsidP="004C513E">
          <w:pPr>
            <w:pStyle w:val="01Texto"/>
            <w:spacing w:after="0"/>
          </w:pPr>
          <w:r w:rsidRPr="00E80A18">
            <w:t xml:space="preserve">Tendo em vista o teor do despacho, a </w:t>
          </w:r>
          <w:r w:rsidRPr="009B0407">
            <w:rPr>
              <w:b/>
              <w:bCs/>
            </w:rPr>
            <w:t>Perícia</w:t>
          </w:r>
          <w:r w:rsidRPr="00E80A18">
            <w:t xml:space="preserve"> identificou aos Autos as questões apresentadas:</w:t>
          </w:r>
        </w:p>
        <w:p w14:paraId="6BA312C8" w14:textId="77777777" w:rsidR="004C513E" w:rsidRPr="00835512" w:rsidRDefault="004C513E" w:rsidP="004C513E">
          <w:pPr>
            <w:pStyle w:val="02Citao"/>
            <w:numPr>
              <w:ilvl w:val="0"/>
              <w:numId w:val="22"/>
            </w:numPr>
            <w:ind w:left="2552" w:hanging="284"/>
            <w:rPr>
              <w:shd w:val="clear" w:color="auto" w:fill="FFFFFF"/>
            </w:rPr>
          </w:pPr>
          <w:r w:rsidRPr="00835512">
            <w:rPr>
              <w:shd w:val="clear" w:color="auto" w:fill="FFFFFF"/>
            </w:rPr>
            <w:t>Pel</w:t>
          </w:r>
          <w:r>
            <w:rPr>
              <w:shd w:val="clear" w:color="auto" w:fill="FFFFFF"/>
            </w:rPr>
            <w:t>a</w:t>
          </w:r>
          <w:r w:rsidRPr="00835512">
            <w:rPr>
              <w:shd w:val="clear" w:color="auto" w:fill="FFFFFF"/>
            </w:rPr>
            <w:t xml:space="preserve"> </w:t>
          </w:r>
          <w:r>
            <w:rPr>
              <w:b/>
              <w:bCs/>
              <w:color w:val="auto"/>
            </w:rPr>
            <w:fldChar w:fldCharType="begin"/>
          </w:r>
          <w:r>
            <w:rPr>
              <w:b/>
              <w:bCs/>
              <w:color w:val="auto"/>
            </w:rPr>
            <w:instrText xml:space="preserve"> MERGEFIELD "Réu_Pos" </w:instrText>
          </w:r>
          <w:r>
            <w:rPr>
              <w:b/>
              <w:bCs/>
              <w:color w:val="auto"/>
            </w:rPr>
            <w:fldChar w:fldCharType="separate"/>
          </w:r>
          <w:r w:rsidRPr="00274EEB">
            <w:rPr>
              <w:b/>
              <w:bCs/>
              <w:noProof/>
              <w:color w:val="auto"/>
            </w:rPr>
            <w:t>Requerida</w:t>
          </w:r>
          <w:r>
            <w:rPr>
              <w:b/>
              <w:bCs/>
              <w:color w:val="auto"/>
            </w:rPr>
            <w:fldChar w:fldCharType="end"/>
          </w:r>
          <w:r w:rsidRPr="00835512">
            <w:rPr>
              <w:color w:val="auto"/>
            </w:rPr>
            <w:t xml:space="preserve"> </w:t>
          </w:r>
          <w:r w:rsidRPr="00835512">
            <w:rPr>
              <w:shd w:val="clear" w:color="auto" w:fill="FFFFFF"/>
            </w:rPr>
            <w:t xml:space="preserve">às fls. </w:t>
          </w:r>
          <w:r>
            <w:rPr>
              <w:shd w:val="clear" w:color="auto" w:fill="FFFFFF"/>
            </w:rPr>
            <w:t>101/104</w:t>
          </w:r>
          <w:r w:rsidRPr="00835512">
            <w:rPr>
              <w:shd w:val="clear" w:color="auto" w:fill="FFFFFF"/>
            </w:rPr>
            <w:t xml:space="preserve">, </w:t>
          </w:r>
          <w:r>
            <w:rPr>
              <w:shd w:val="clear" w:color="auto" w:fill="FFFFFF"/>
            </w:rPr>
            <w:t>06</w:t>
          </w:r>
          <w:r w:rsidRPr="00835512">
            <w:rPr>
              <w:shd w:val="clear" w:color="auto" w:fill="FFFFFF"/>
            </w:rPr>
            <w:t xml:space="preserve"> quesitos e a indicação de</w:t>
          </w:r>
          <w:r w:rsidRPr="00835512">
            <w:rPr>
              <w:shd w:val="clear" w:color="auto" w:fill="FFFFFF"/>
            </w:rPr>
            <w:br/>
            <w:t>Assistente-Técnic</w:t>
          </w:r>
          <w:r>
            <w:rPr>
              <w:shd w:val="clear" w:color="auto" w:fill="FFFFFF"/>
            </w:rPr>
            <w:t xml:space="preserve">o </w:t>
          </w:r>
          <w:r w:rsidRPr="00F40D57">
            <w:rPr>
              <w:b/>
              <w:bCs/>
              <w:shd w:val="clear" w:color="auto" w:fill="FFFFFF"/>
            </w:rPr>
            <w:t>Ranulfo Teixeira Júnior</w:t>
          </w:r>
          <w:r>
            <w:rPr>
              <w:shd w:val="clear" w:color="auto" w:fill="FFFFFF"/>
            </w:rPr>
            <w:t xml:space="preserve"> – CRC nº 1SP 263.970/O-9;</w:t>
          </w:r>
        </w:p>
        <w:p w14:paraId="6A14627D" w14:textId="77777777" w:rsidR="004C513E" w:rsidRPr="00835512" w:rsidRDefault="004C513E" w:rsidP="004C513E">
          <w:pPr>
            <w:pStyle w:val="02Citao"/>
            <w:numPr>
              <w:ilvl w:val="0"/>
              <w:numId w:val="22"/>
            </w:numPr>
            <w:ind w:left="2552" w:hanging="284"/>
            <w:rPr>
              <w:shd w:val="clear" w:color="auto" w:fill="FFFFFF"/>
            </w:rPr>
          </w:pPr>
          <w:r w:rsidRPr="00835512">
            <w:rPr>
              <w:shd w:val="clear" w:color="auto" w:fill="FFFFFF"/>
            </w:rPr>
            <w:t xml:space="preserve">Pela </w:t>
          </w:r>
          <w:r w:rsidRPr="00835512">
            <w:rPr>
              <w:b/>
              <w:bCs/>
              <w:color w:val="auto"/>
            </w:rPr>
            <w:fldChar w:fldCharType="begin"/>
          </w:r>
          <w:r w:rsidRPr="00835512">
            <w:rPr>
              <w:b/>
              <w:bCs/>
              <w:color w:val="auto"/>
            </w:rPr>
            <w:instrText xml:space="preserve"> MERGEFIELD "Autor_Pos" </w:instrText>
          </w:r>
          <w:r w:rsidRPr="00835512">
            <w:rPr>
              <w:b/>
              <w:bCs/>
              <w:color w:val="auto"/>
            </w:rPr>
            <w:fldChar w:fldCharType="separate"/>
          </w:r>
          <w:r w:rsidRPr="00274EEB">
            <w:rPr>
              <w:b/>
              <w:bCs/>
              <w:noProof/>
              <w:color w:val="auto"/>
            </w:rPr>
            <w:t>Requerente</w:t>
          </w:r>
          <w:r w:rsidRPr="00835512">
            <w:rPr>
              <w:b/>
              <w:bCs/>
              <w:color w:val="auto"/>
            </w:rPr>
            <w:fldChar w:fldCharType="end"/>
          </w:r>
          <w:r>
            <w:rPr>
              <w:color w:val="auto"/>
            </w:rPr>
            <w:t xml:space="preserve">, </w:t>
          </w:r>
          <w:r w:rsidRPr="00835512">
            <w:rPr>
              <w:shd w:val="clear" w:color="auto" w:fill="FFFFFF"/>
            </w:rPr>
            <w:t xml:space="preserve">às </w:t>
          </w:r>
          <w:r w:rsidRPr="00900DCA">
            <w:rPr>
              <w:noProof/>
              <w:color w:val="auto"/>
            </w:rPr>
            <w:t>fls</w:t>
          </w:r>
          <w:r w:rsidRPr="00900DCA">
            <w:rPr>
              <w:shd w:val="clear" w:color="auto" w:fill="FFFFFF"/>
            </w:rPr>
            <w:t>.</w:t>
          </w:r>
          <w:r w:rsidRPr="00835512">
            <w:rPr>
              <w:shd w:val="clear" w:color="auto" w:fill="FFFFFF"/>
            </w:rPr>
            <w:t xml:space="preserve"> </w:t>
          </w:r>
          <w:r>
            <w:rPr>
              <w:shd w:val="clear" w:color="auto" w:fill="FFFFFF"/>
            </w:rPr>
            <w:t>133/134</w:t>
          </w:r>
          <w:r w:rsidRPr="00835512">
            <w:rPr>
              <w:shd w:val="clear" w:color="auto" w:fill="FFFFFF"/>
            </w:rPr>
            <w:t>, 1</w:t>
          </w:r>
          <w:r>
            <w:rPr>
              <w:shd w:val="clear" w:color="auto" w:fill="FFFFFF"/>
            </w:rPr>
            <w:t>2</w:t>
          </w:r>
          <w:r w:rsidRPr="00835512">
            <w:rPr>
              <w:shd w:val="clear" w:color="auto" w:fill="FFFFFF"/>
            </w:rPr>
            <w:t xml:space="preserve"> quesitos </w:t>
          </w:r>
          <w:r>
            <w:rPr>
              <w:shd w:val="clear" w:color="auto" w:fill="FFFFFF"/>
            </w:rPr>
            <w:t xml:space="preserve">sem indicação de </w:t>
          </w:r>
          <w:r w:rsidRPr="00835512">
            <w:rPr>
              <w:shd w:val="clear" w:color="auto" w:fill="FFFFFF"/>
            </w:rPr>
            <w:t>Assistente-Técnic</w:t>
          </w:r>
          <w:r>
            <w:rPr>
              <w:shd w:val="clear" w:color="auto" w:fill="FFFFFF"/>
            </w:rPr>
            <w:t>o</w:t>
          </w:r>
          <w:r w:rsidRPr="00835512">
            <w:rPr>
              <w:shd w:val="clear" w:color="auto" w:fill="FFFFFF"/>
            </w:rPr>
            <w:t>.</w:t>
          </w:r>
        </w:p>
        <w:p w14:paraId="2B133B8A" w14:textId="77777777" w:rsidR="004C513E" w:rsidRDefault="004C513E" w:rsidP="004C513E">
          <w:pPr>
            <w:pStyle w:val="01Texto"/>
            <w:spacing w:before="180" w:after="0" w:line="240" w:lineRule="auto"/>
          </w:pPr>
        </w:p>
        <w:p w14:paraId="1BDFE6B7" w14:textId="77777777" w:rsidR="004C513E" w:rsidRDefault="004C513E" w:rsidP="004C513E">
          <w:pPr>
            <w:pStyle w:val="01Texto"/>
            <w:spacing w:before="180" w:after="0"/>
            <w:rPr>
              <w:color w:val="000000"/>
              <w:shd w:val="clear" w:color="auto" w:fill="FFFFFF"/>
            </w:rPr>
          </w:pPr>
          <w:r w:rsidRPr="00E80A18">
            <w:lastRenderedPageBreak/>
            <w:t xml:space="preserve">A </w:t>
          </w:r>
          <w:r w:rsidRPr="009B0407">
            <w:rPr>
              <w:b/>
              <w:bCs/>
            </w:rPr>
            <w:t xml:space="preserve">Perícia </w:t>
          </w:r>
          <w:r w:rsidRPr="00E80A18">
            <w:t xml:space="preserve">informa que questões que sejam estranhas ou excedam o escopo da </w:t>
          </w:r>
          <w:r>
            <w:t>P</w:t>
          </w:r>
          <w:r w:rsidRPr="00E80A18">
            <w:t xml:space="preserve">erícia </w:t>
          </w:r>
          <w:r>
            <w:t xml:space="preserve">em tela </w:t>
          </w:r>
          <w:r w:rsidRPr="00E80A18">
            <w:t>não serão objeto de avaliação, ressalta ainda, que questões de mérito são facultadas a avaliação somente do Juízo e, portanto, também não serão abordadas ao Laudo Pericial Contábil</w:t>
          </w:r>
          <w:r>
            <w:t>.</w:t>
          </w:r>
          <w:r>
            <w:rPr>
              <w:color w:val="000000"/>
              <w:shd w:val="clear" w:color="auto" w:fill="FFFFFF"/>
            </w:rPr>
            <w:br w:type="page"/>
          </w:r>
        </w:p>
      </w:sdtContent>
    </w:sdt>
    <w:bookmarkStart w:id="17" w:name="_Toc90435748" w:displacedByCustomXml="next"/>
    <w:bookmarkStart w:id="18" w:name="_Toc92391844" w:displacedByCustomXml="next"/>
    <w:bookmarkStart w:id="19" w:name="_Hlk24847705" w:displacedByCustomXml="next"/>
    <w:bookmarkStart w:id="20" w:name="I_III_Procedimentos_periciais_adotados" w:displacedByCustomXml="next"/>
    <w:bookmarkStart w:id="21" w:name="_Toc24875256" w:displacedByCustomXml="next"/>
    <w:bookmarkStart w:id="22" w:name="_Toc29856901" w:displacedByCustomXml="next"/>
    <w:bookmarkStart w:id="23" w:name="_Toc34811423" w:displacedByCustomXml="next"/>
    <w:sdt>
      <w:sdtPr>
        <w:rPr>
          <w:b w:val="0"/>
          <w:bCs w:val="0"/>
        </w:rPr>
        <w:alias w:val="Item 1.3 - Procedimentos periciais adotados"/>
        <w:tag w:val="Laudo em partes"/>
        <w:id w:val="1054355913"/>
        <w:placeholder>
          <w:docPart w:val="903C6E156AD25049BB87FB419E150668"/>
        </w:placeholder>
        <w15:color w:val="99CC00"/>
        <w:docPartList>
          <w:docPartGallery w:val="AutoText"/>
          <w:docPartCategory w:val="Laudo em partes"/>
        </w:docPartList>
      </w:sdtPr>
      <w:sdtContent>
        <w:p w14:paraId="77A2BC31" w14:textId="77777777" w:rsidR="004C513E" w:rsidRPr="0006127F" w:rsidRDefault="004C513E" w:rsidP="004C513E">
          <w:pPr>
            <w:pStyle w:val="11-Tpico"/>
            <w:rPr>
              <w:b w:val="0"/>
              <w:bCs w:val="0"/>
            </w:rPr>
          </w:pPr>
          <w:r w:rsidRPr="00803AD5">
            <w:t>Procedimentos periciais adotados</w:t>
          </w:r>
          <w:bookmarkEnd w:id="17"/>
          <w:r>
            <w:t xml:space="preserve"> e da força probante dos elementos</w:t>
          </w:r>
          <w:bookmarkEnd w:id="18"/>
        </w:p>
        <w:p w14:paraId="391A891B" w14:textId="77777777" w:rsidR="004C513E" w:rsidRPr="00666503" w:rsidRDefault="004C513E" w:rsidP="004C513E">
          <w:pPr>
            <w:pStyle w:val="01Texto"/>
          </w:pPr>
          <w:r w:rsidRPr="00666503">
            <w:t xml:space="preserve">O presente trabalho foi estruturado a partir de bases provenientes das normas contábeis disseminadas pelo Conselho Federal de Contabilidade (CFC), </w:t>
          </w:r>
          <w:r>
            <w:t>d</w:t>
          </w:r>
          <w:r w:rsidRPr="00666503">
            <w:t xml:space="preserve">as práticas contábeis, </w:t>
          </w:r>
          <w:r>
            <w:t>d</w:t>
          </w:r>
          <w:r w:rsidRPr="00666503">
            <w:t>os</w:t>
          </w:r>
          <w:r>
            <w:t> </w:t>
          </w:r>
          <w:r w:rsidRPr="00666503">
            <w:t xml:space="preserve">conceitos da matemática financeira atinentes e </w:t>
          </w:r>
          <w:r>
            <w:t xml:space="preserve">do </w:t>
          </w:r>
          <w:r w:rsidRPr="00666503">
            <w:t xml:space="preserve">atendimento às normas </w:t>
          </w:r>
          <w:r w:rsidRPr="00151E4B">
            <w:t>relativas</w:t>
          </w:r>
          <w:r w:rsidRPr="00666503">
            <w:t xml:space="preserve"> à elaboração e apresentação de documentos técnicos consignados pela Associação Brasileira de Normas Técnicas (ABNT). Desse modo, a condução dos trabalhos foi marcada pela estrita observância das diretrizes contidas na Normas Brasileiras de Contabilidade Técnicas e Profissionais de Perícia Contábil (</w:t>
          </w:r>
          <w:r w:rsidRPr="00666503">
            <w:rPr>
              <w:b/>
              <w:bCs/>
            </w:rPr>
            <w:t>NBC</w:t>
          </w:r>
          <w:r>
            <w:rPr>
              <w:b/>
              <w:bCs/>
            </w:rPr>
            <w:t> </w:t>
          </w:r>
          <w:r w:rsidRPr="00666503">
            <w:rPr>
              <w:b/>
              <w:bCs/>
            </w:rPr>
            <w:t>TP 01 (R1)</w:t>
          </w:r>
          <w:r>
            <w:t xml:space="preserve">, </w:t>
          </w:r>
          <w:r w:rsidRPr="00666503">
            <w:t xml:space="preserve">aprovada em 19/03/2020 e a </w:t>
          </w:r>
          <w:r w:rsidRPr="00666503">
            <w:rPr>
              <w:b/>
              <w:bCs/>
            </w:rPr>
            <w:t>NBC PP 01 (R1)</w:t>
          </w:r>
          <w:r w:rsidRPr="00666503">
            <w:t>, aprovada em mesma data) e do Novo Código de Processo Civil (Lei n° 13.105, de 16/03/2015), o qual versa, em seu ar</w:t>
          </w:r>
          <w:r>
            <w:t>t.</w:t>
          </w:r>
          <w:r w:rsidRPr="00666503">
            <w:t>473</w:t>
          </w:r>
          <w:r w:rsidRPr="00666503">
            <w:rPr>
              <w:rFonts w:ascii="ZWAdobeF" w:hAnsi="ZWAdobeF" w:cs="ZWAdobeF"/>
              <w:color w:val="auto"/>
              <w:sz w:val="2"/>
              <w:szCs w:val="2"/>
            </w:rPr>
            <w:t>P1F</w:t>
          </w:r>
          <w:r w:rsidRPr="00666503">
            <w:rPr>
              <w:rStyle w:val="Refdenotaderodap"/>
            </w:rPr>
            <w:footnoteReference w:id="2"/>
          </w:r>
          <w:r w:rsidRPr="00666503">
            <w:t>,</w:t>
          </w:r>
          <w:r>
            <w:br/>
          </w:r>
          <w:r w:rsidRPr="00666503">
            <w:t>sobre os requisitos legais e aspectos formais pertinentes à produção de um documento pericial.</w:t>
          </w:r>
        </w:p>
        <w:p w14:paraId="4A0A9A76" w14:textId="77777777" w:rsidR="004C513E" w:rsidRDefault="004C513E" w:rsidP="004C513E">
          <w:pPr>
            <w:pStyle w:val="01Texto"/>
          </w:pPr>
          <w:r w:rsidRPr="00666503">
            <w:t>A prática de tais expedientes se deve, em suma, porque as Normas Brasileiras de Contabilidade oferecem metodologia de trabalho capaz de permitir a este signatário emitir opinião técnica sobre temas de sua especialidade à luz de seu conteúdo fático e por necessidade de atendimento ao disposto no art</w:t>
          </w:r>
          <w:r>
            <w:t>.</w:t>
          </w:r>
          <w:r w:rsidRPr="00666503">
            <w:t xml:space="preserve"> </w:t>
          </w:r>
          <w:proofErr w:type="gramStart"/>
          <w:r w:rsidRPr="00666503">
            <w:t xml:space="preserve">473 </w:t>
          </w:r>
          <w:r>
            <w:t>retro</w:t>
          </w:r>
          <w:proofErr w:type="gramEnd"/>
          <w:r w:rsidRPr="00666503">
            <w:t xml:space="preserve">. Nos termos das normas vigentes, a </w:t>
          </w:r>
          <w:r w:rsidRPr="00666503">
            <w:rPr>
              <w:b/>
              <w:bCs/>
            </w:rPr>
            <w:t>Perícia</w:t>
          </w:r>
          <w:r>
            <w:rPr>
              <w:b/>
              <w:bCs/>
            </w:rPr>
            <w:t> </w:t>
          </w:r>
          <w:r w:rsidRPr="00666503">
            <w:rPr>
              <w:b/>
              <w:bCs/>
            </w:rPr>
            <w:t>Contábil</w:t>
          </w:r>
          <w:r w:rsidRPr="00666503">
            <w:t xml:space="preserve"> </w:t>
          </w:r>
          <w:r w:rsidRPr="00666503">
            <w:rPr>
              <w:rFonts w:ascii="ZWAdobeF" w:hAnsi="ZWAdobeF" w:cs="ZWAdobeF"/>
              <w:color w:val="auto"/>
              <w:sz w:val="2"/>
              <w:szCs w:val="2"/>
            </w:rPr>
            <w:t>U</w:t>
          </w:r>
          <w:r w:rsidRPr="00666503">
            <w:rPr>
              <w:i/>
              <w:u w:val="single"/>
            </w:rPr>
            <w:t>constitui um conjunto de procedimentos técnico-científicos destinados a apresentar evidências capazes de opinar e subsidiar a justa solução de litígi</w:t>
          </w:r>
          <w:r>
            <w:rPr>
              <w:i/>
              <w:u w:val="single"/>
            </w:rPr>
            <w:t>s</w:t>
          </w:r>
          <w:r w:rsidRPr="00666503">
            <w:rPr>
              <w:i/>
              <w:u w:val="single"/>
            </w:rPr>
            <w:t xml:space="preserve">os ou </w:t>
          </w:r>
          <w:r w:rsidRPr="00666503">
            <w:rPr>
              <w:b/>
              <w:bCs/>
              <w:i/>
              <w:iCs/>
              <w:u w:val="single"/>
            </w:rPr>
            <w:t>constatação</w:t>
          </w:r>
          <w:r w:rsidRPr="00666503">
            <w:rPr>
              <w:i/>
              <w:u w:val="single"/>
            </w:rPr>
            <w:t xml:space="preserve"> de fatos mediante laudo pericial contábil e/ou parecer técnico-contábil</w:t>
          </w:r>
          <w:r w:rsidRPr="00666503">
            <w:t>, sendo uma competência exclusiva do Contador. A</w:t>
          </w:r>
          <w:r>
            <w:t> </w:t>
          </w:r>
          <w:r w:rsidRPr="00666503">
            <w:t xml:space="preserve">confecção da prova deferida observou os procedimentos periciais aplicáveis à lide, o que inclui o </w:t>
          </w:r>
          <w:r w:rsidRPr="00666503">
            <w:rPr>
              <w:rFonts w:ascii="ZWAdobeF" w:hAnsi="ZWAdobeF" w:cs="ZWAdobeF"/>
              <w:color w:val="auto"/>
              <w:sz w:val="2"/>
              <w:szCs w:val="2"/>
            </w:rPr>
            <w:t>U</w:t>
          </w:r>
          <w:r w:rsidRPr="00666503">
            <w:rPr>
              <w:u w:val="single"/>
            </w:rPr>
            <w:t>Planejamento dos Trabalhos</w:t>
          </w:r>
          <w:r w:rsidRPr="00666503">
            <w:rPr>
              <w:rFonts w:ascii="ZWAdobeF" w:hAnsi="ZWAdobeF" w:cs="ZWAdobeF"/>
              <w:color w:val="auto"/>
              <w:sz w:val="2"/>
              <w:szCs w:val="2"/>
            </w:rPr>
            <w:t>U</w:t>
          </w:r>
          <w:r w:rsidRPr="00666503">
            <w:t xml:space="preserve"> com a </w:t>
          </w:r>
          <w:r w:rsidRPr="00666503">
            <w:rPr>
              <w:rFonts w:ascii="ZWAdobeF" w:hAnsi="ZWAdobeF" w:cs="ZWAdobeF"/>
              <w:color w:val="auto"/>
              <w:sz w:val="2"/>
              <w:szCs w:val="2"/>
            </w:rPr>
            <w:t>U</w:t>
          </w:r>
          <w:r w:rsidRPr="00666503">
            <w:rPr>
              <w:u w:val="single"/>
            </w:rPr>
            <w:t>Definição de seus Objetivos</w:t>
          </w:r>
          <w:r w:rsidRPr="00666503">
            <w:rPr>
              <w:rFonts w:ascii="ZWAdobeF" w:hAnsi="ZWAdobeF" w:cs="ZWAdobeF"/>
              <w:color w:val="auto"/>
              <w:sz w:val="2"/>
              <w:szCs w:val="2"/>
            </w:rPr>
            <w:t>U</w:t>
          </w:r>
          <w:r w:rsidRPr="00666503">
            <w:t xml:space="preserve">, o </w:t>
          </w:r>
          <w:r w:rsidRPr="00666503">
            <w:rPr>
              <w:rFonts w:ascii="ZWAdobeF" w:hAnsi="ZWAdobeF" w:cs="ZWAdobeF"/>
              <w:color w:val="auto"/>
              <w:sz w:val="2"/>
              <w:szCs w:val="2"/>
            </w:rPr>
            <w:t>U</w:t>
          </w:r>
          <w:r w:rsidRPr="00666503">
            <w:rPr>
              <w:u w:val="single"/>
            </w:rPr>
            <w:t>Desenvolvimento das Etapas</w:t>
          </w:r>
          <w:r w:rsidRPr="00666503">
            <w:rPr>
              <w:rFonts w:ascii="ZWAdobeF" w:hAnsi="ZWAdobeF" w:cs="ZWAdobeF"/>
              <w:color w:val="auto"/>
              <w:sz w:val="2"/>
              <w:szCs w:val="2"/>
            </w:rPr>
            <w:t>U</w:t>
          </w:r>
          <w:r w:rsidRPr="00666503">
            <w:t xml:space="preserve"> necessárias à sua </w:t>
          </w:r>
          <w:r w:rsidRPr="00666503">
            <w:rPr>
              <w:rFonts w:ascii="ZWAdobeF" w:hAnsi="ZWAdobeF" w:cs="ZWAdobeF"/>
              <w:color w:val="auto"/>
              <w:sz w:val="2"/>
              <w:szCs w:val="2"/>
            </w:rPr>
            <w:t>U</w:t>
          </w:r>
          <w:r w:rsidRPr="00666503">
            <w:rPr>
              <w:u w:val="single"/>
            </w:rPr>
            <w:t>Conclusão</w:t>
          </w:r>
          <w:r w:rsidRPr="00666503">
            <w:rPr>
              <w:rFonts w:ascii="ZWAdobeF" w:hAnsi="ZWAdobeF" w:cs="ZWAdobeF"/>
              <w:color w:val="auto"/>
              <w:sz w:val="2"/>
              <w:szCs w:val="2"/>
            </w:rPr>
            <w:t>U</w:t>
          </w:r>
          <w:r w:rsidRPr="00666503">
            <w:t xml:space="preserve">, com apoio de equipe técnica capacitada. As opções técnicas e os conceitos observados nas posições e conclusões apresentadas correspondem à opinião sob a ótica exclusivamente contábil deste </w:t>
          </w:r>
          <w:r w:rsidRPr="00666503">
            <w:rPr>
              <w:b/>
              <w:bCs/>
            </w:rPr>
            <w:t>Perito</w:t>
          </w:r>
          <w:r w:rsidRPr="00666503">
            <w:t xml:space="preserve"> aplicável à situação fática constatada, tendo em vista os documentos apresentados e nos limites daquilo que se avaliou. Para a realização deste trabalho pericial, foram analisados e verificados os elementos juntados aos autos</w:t>
          </w:r>
          <w:r>
            <w:t xml:space="preserve"> e/ou fornecidos pelas Partes</w:t>
          </w:r>
          <w:r w:rsidRPr="00666503">
            <w:t>.</w:t>
          </w:r>
        </w:p>
      </w:sdtContent>
    </w:sdt>
    <w:bookmarkStart w:id="24" w:name="_Hlk92196531" w:displacedByCustomXml="next"/>
    <w:sdt>
      <w:sdtPr>
        <w:rPr>
          <w:rFonts w:eastAsia="Batang" w:cs="Times New Roman"/>
          <w:color w:val="auto"/>
          <w:sz w:val="20"/>
        </w:rPr>
        <w:alias w:val="1_Força_Probante_Conjunto_de_Elementos"/>
        <w:tag w:val="Laudo em partes"/>
        <w:id w:val="150032917"/>
        <w:placeholder>
          <w:docPart w:val="62625A8CF112D94EA49A7DD7E35BF743"/>
        </w:placeholder>
        <w15:color w:val="333399"/>
        <w:docPartList>
          <w:docPartGallery w:val="AutoText"/>
          <w:docPartCategory w:val="Laudo em partes"/>
        </w:docPartList>
      </w:sdtPr>
      <w:sdtContent>
        <w:p w14:paraId="13D48FEA" w14:textId="77777777" w:rsidR="004C513E" w:rsidRDefault="004C513E" w:rsidP="004C513E">
          <w:pPr>
            <w:pStyle w:val="01Texto"/>
            <w:spacing w:after="60"/>
          </w:pPr>
          <w:r>
            <w:t xml:space="preserve">Quanto à </w:t>
          </w:r>
          <w:r w:rsidRPr="0043174D">
            <w:rPr>
              <w:b/>
              <w:bCs/>
              <w:shd w:val="clear" w:color="auto" w:fill="FFFFCC"/>
            </w:rPr>
            <w:t>força probante</w:t>
          </w:r>
          <w:r>
            <w:t xml:space="preserve"> dos elementos oferecidos à Perícia, a escrita contábil tem prioridade e e</w:t>
          </w:r>
          <w:r w:rsidRPr="00643BDE">
            <w:t xml:space="preserve">ficácia probatória </w:t>
          </w:r>
          <w:r>
            <w:t>atestada no Direito Civil e P</w:t>
          </w:r>
          <w:r w:rsidRPr="00643BDE">
            <w:t xml:space="preserve">rocessual </w:t>
          </w:r>
          <w:r>
            <w:t xml:space="preserve">Civil </w:t>
          </w:r>
          <w:r w:rsidRPr="00643BDE">
            <w:t>contemporâneo</w:t>
          </w:r>
          <w:r>
            <w:t>s:</w:t>
          </w:r>
        </w:p>
        <w:p w14:paraId="5CA1BED3" w14:textId="77777777" w:rsidR="004C513E" w:rsidRPr="001771E2" w:rsidRDefault="004C513E" w:rsidP="004C513E">
          <w:pPr>
            <w:pStyle w:val="Artigo"/>
            <w:spacing w:after="0" w:line="480" w:lineRule="auto"/>
            <w:ind w:left="1985" w:firstLine="0"/>
            <w:rPr>
              <w:u w:val="single"/>
            </w:rPr>
          </w:pPr>
          <w:r w:rsidRPr="0081750E">
            <w:rPr>
              <w:b/>
              <w:bCs/>
              <w:u w:val="single"/>
            </w:rPr>
            <w:t>Código de Processo Civil/2015</w:t>
          </w:r>
        </w:p>
        <w:p w14:paraId="4422950B" w14:textId="77777777" w:rsidR="004C513E" w:rsidRPr="00903FD1" w:rsidRDefault="004C513E" w:rsidP="004C513E">
          <w:pPr>
            <w:pStyle w:val="Artigo"/>
            <w:spacing w:after="60"/>
            <w:ind w:left="1985" w:firstLine="0"/>
          </w:pPr>
          <w:r w:rsidRPr="0043174D">
            <w:rPr>
              <w:b/>
              <w:bCs/>
            </w:rPr>
            <w:t>Parte Especial | Livro I: Do Processo de Conhecimento e do Cumprimento de Sentença</w:t>
          </w:r>
          <w:r>
            <w:rPr>
              <w:b/>
              <w:bCs/>
            </w:rPr>
            <w:t> </w:t>
          </w:r>
          <w:r w:rsidRPr="0043174D">
            <w:rPr>
              <w:b/>
              <w:bCs/>
            </w:rPr>
            <w:t xml:space="preserve">| Título I: Do Procedimento Comum | Capítulo </w:t>
          </w:r>
          <w:r>
            <w:rPr>
              <w:b/>
              <w:bCs/>
            </w:rPr>
            <w:t>X</w:t>
          </w:r>
          <w:r w:rsidRPr="0043174D">
            <w:rPr>
              <w:b/>
              <w:bCs/>
            </w:rPr>
            <w:t>II: Das Provas</w:t>
          </w:r>
          <w:r>
            <w:rPr>
              <w:b/>
              <w:bCs/>
            </w:rPr>
            <w:br/>
          </w:r>
          <w:r w:rsidRPr="0043174D">
            <w:rPr>
              <w:b/>
              <w:bCs/>
            </w:rPr>
            <w:t xml:space="preserve">Seção </w:t>
          </w:r>
          <w:r>
            <w:rPr>
              <w:b/>
              <w:bCs/>
            </w:rPr>
            <w:t>VII</w:t>
          </w:r>
          <w:r w:rsidRPr="0043174D">
            <w:rPr>
              <w:b/>
              <w:bCs/>
            </w:rPr>
            <w:t xml:space="preserve">: Da </w:t>
          </w:r>
          <w:r>
            <w:rPr>
              <w:b/>
              <w:bCs/>
            </w:rPr>
            <w:t>Prova Documental | Subs</w:t>
          </w:r>
          <w:r w:rsidRPr="0043174D">
            <w:rPr>
              <w:b/>
              <w:bCs/>
            </w:rPr>
            <w:t xml:space="preserve">eção </w:t>
          </w:r>
          <w:r>
            <w:rPr>
              <w:b/>
              <w:bCs/>
            </w:rPr>
            <w:t>I</w:t>
          </w:r>
          <w:r w:rsidRPr="0043174D">
            <w:rPr>
              <w:b/>
              <w:bCs/>
            </w:rPr>
            <w:t xml:space="preserve">: </w:t>
          </w:r>
          <w:r w:rsidRPr="0032541B">
            <w:rPr>
              <w:b/>
              <w:bCs/>
              <w:u w:val="single"/>
              <w:shd w:val="clear" w:color="auto" w:fill="FFFFCC"/>
            </w:rPr>
            <w:t>Da Força Probante dos Documentos</w:t>
          </w:r>
        </w:p>
        <w:p w14:paraId="7DBCB284" w14:textId="77777777" w:rsidR="004C513E" w:rsidRDefault="004C513E" w:rsidP="004C513E">
          <w:pPr>
            <w:pStyle w:val="Artigo"/>
            <w:spacing w:after="60"/>
            <w:ind w:left="2722" w:hanging="737"/>
          </w:pPr>
          <w:r w:rsidRPr="00903FD1">
            <w:rPr>
              <w:b/>
              <w:bCs/>
            </w:rPr>
            <w:t xml:space="preserve">Art. </w:t>
          </w:r>
          <w:r>
            <w:rPr>
              <w:b/>
              <w:bCs/>
            </w:rPr>
            <w:t>417</w:t>
          </w:r>
          <w:r w:rsidRPr="00903FD1">
            <w:rPr>
              <w:b/>
              <w:bCs/>
            </w:rPr>
            <w:t>.</w:t>
          </w:r>
          <w:r>
            <w:tab/>
          </w:r>
          <w:r w:rsidRPr="00D2497D">
            <w:t>Os livros empresariais provam contra seu autor, sendo lícito ao empresário, todavia, demonstrar, por todos os meios permitidos em direito, que os lançamentos não correspondem à verdade dos fatos.</w:t>
          </w:r>
        </w:p>
        <w:p w14:paraId="4B1964E5" w14:textId="77777777" w:rsidR="004C513E" w:rsidRDefault="004C513E" w:rsidP="004C513E">
          <w:pPr>
            <w:pStyle w:val="Artigo"/>
            <w:spacing w:after="60"/>
            <w:ind w:left="2722" w:hanging="737"/>
          </w:pPr>
          <w:r w:rsidRPr="00903FD1">
            <w:rPr>
              <w:b/>
              <w:bCs/>
            </w:rPr>
            <w:t xml:space="preserve">Art. </w:t>
          </w:r>
          <w:r>
            <w:rPr>
              <w:b/>
              <w:bCs/>
            </w:rPr>
            <w:t>418</w:t>
          </w:r>
          <w:r w:rsidRPr="00903FD1">
            <w:rPr>
              <w:b/>
              <w:bCs/>
            </w:rPr>
            <w:t>.</w:t>
          </w:r>
          <w:r w:rsidRPr="00457A82">
            <w:t xml:space="preserve"> </w:t>
          </w:r>
          <w:r>
            <w:tab/>
          </w:r>
          <w:r w:rsidRPr="008425F0">
            <w:t xml:space="preserve">Os livros empresariais que preencham os requisitos exigidos por lei </w:t>
          </w:r>
          <w:r w:rsidRPr="007272CA">
            <w:rPr>
              <w:b/>
              <w:bCs/>
              <w:shd w:val="clear" w:color="auto" w:fill="FFFFCC"/>
            </w:rPr>
            <w:t>provam a favor de seu autor no litígio entre empresários</w:t>
          </w:r>
          <w:r w:rsidRPr="008425F0">
            <w:t>.</w:t>
          </w:r>
        </w:p>
        <w:p w14:paraId="2840713F" w14:textId="77777777" w:rsidR="004C513E" w:rsidRDefault="004C513E" w:rsidP="004C513E">
          <w:pPr>
            <w:pStyle w:val="Artigo"/>
            <w:spacing w:after="60"/>
            <w:ind w:left="2722" w:hanging="737"/>
          </w:pPr>
          <w:r w:rsidRPr="00903FD1">
            <w:rPr>
              <w:b/>
              <w:bCs/>
            </w:rPr>
            <w:t xml:space="preserve">Art. </w:t>
          </w:r>
          <w:r>
            <w:rPr>
              <w:b/>
              <w:bCs/>
            </w:rPr>
            <w:t>419</w:t>
          </w:r>
          <w:r w:rsidRPr="00903FD1">
            <w:rPr>
              <w:b/>
              <w:bCs/>
            </w:rPr>
            <w:t>.</w:t>
          </w:r>
          <w:r>
            <w:tab/>
          </w:r>
          <w:r w:rsidRPr="00727158">
            <w:rPr>
              <w:shd w:val="clear" w:color="auto" w:fill="FFFFCC"/>
            </w:rPr>
            <w:t xml:space="preserve">A </w:t>
          </w:r>
          <w:r w:rsidRPr="00F261B7">
            <w:rPr>
              <w:b/>
              <w:bCs/>
              <w:shd w:val="clear" w:color="auto" w:fill="FFFFCC"/>
            </w:rPr>
            <w:t>escrituração contábil é indivisível</w:t>
          </w:r>
          <w:r w:rsidRPr="00727158">
            <w:rPr>
              <w:shd w:val="clear" w:color="auto" w:fill="FFFFCC"/>
            </w:rPr>
            <w:t>, e, se dos fatos que resultam dos lançamentos, uns são favoráveis ao interesse de seu autor e outros lhe são contrários, ambos serão considerados em conjunto, como unidade.</w:t>
          </w:r>
        </w:p>
        <w:p w14:paraId="4B453F60" w14:textId="77777777" w:rsidR="004C513E" w:rsidRPr="00473448" w:rsidRDefault="004C513E" w:rsidP="004C513E">
          <w:pPr>
            <w:pStyle w:val="Artigo"/>
            <w:spacing w:after="60"/>
            <w:ind w:left="2722" w:hanging="737"/>
            <w:rPr>
              <w:u w:val="single"/>
            </w:rPr>
          </w:pPr>
          <w:r w:rsidRPr="0081750E">
            <w:rPr>
              <w:b/>
              <w:bCs/>
              <w:u w:val="single"/>
            </w:rPr>
            <w:t>Código Civil/20</w:t>
          </w:r>
          <w:r>
            <w:rPr>
              <w:b/>
              <w:bCs/>
              <w:u w:val="single"/>
            </w:rPr>
            <w:t>02</w:t>
          </w:r>
        </w:p>
        <w:p w14:paraId="3A9D1646" w14:textId="77777777" w:rsidR="004C513E" w:rsidRPr="001F1C1C" w:rsidRDefault="004C513E" w:rsidP="004C513E">
          <w:pPr>
            <w:pStyle w:val="Artigo"/>
            <w:spacing w:after="60"/>
            <w:ind w:left="2722" w:hanging="737"/>
          </w:pPr>
          <w:r w:rsidRPr="0043174D">
            <w:rPr>
              <w:b/>
              <w:bCs/>
            </w:rPr>
            <w:t xml:space="preserve">Parte </w:t>
          </w:r>
          <w:r>
            <w:rPr>
              <w:b/>
              <w:bCs/>
            </w:rPr>
            <w:t>Geral</w:t>
          </w:r>
          <w:r w:rsidRPr="0043174D">
            <w:rPr>
              <w:b/>
              <w:bCs/>
            </w:rPr>
            <w:t xml:space="preserve"> | Livro </w:t>
          </w:r>
          <w:r>
            <w:rPr>
              <w:b/>
              <w:bCs/>
            </w:rPr>
            <w:t>I</w:t>
          </w:r>
          <w:r w:rsidRPr="0043174D">
            <w:rPr>
              <w:b/>
              <w:bCs/>
            </w:rPr>
            <w:t>I</w:t>
          </w:r>
          <w:r>
            <w:rPr>
              <w:b/>
              <w:bCs/>
            </w:rPr>
            <w:t>I</w:t>
          </w:r>
          <w:r w:rsidRPr="0043174D">
            <w:rPr>
              <w:b/>
              <w:bCs/>
            </w:rPr>
            <w:t xml:space="preserve">: </w:t>
          </w:r>
          <w:r w:rsidRPr="00727255">
            <w:rPr>
              <w:b/>
              <w:bCs/>
            </w:rPr>
            <w:t>Dos Fatos Jurídicos</w:t>
          </w:r>
          <w:r>
            <w:rPr>
              <w:b/>
              <w:bCs/>
            </w:rPr>
            <w:t xml:space="preserve"> | </w:t>
          </w:r>
          <w:r w:rsidRPr="00711DB7">
            <w:rPr>
              <w:b/>
              <w:bCs/>
            </w:rPr>
            <w:t>Título I</w:t>
          </w:r>
          <w:r>
            <w:rPr>
              <w:b/>
              <w:bCs/>
            </w:rPr>
            <w:t>V</w:t>
          </w:r>
          <w:r w:rsidRPr="00711DB7">
            <w:rPr>
              <w:b/>
              <w:bCs/>
            </w:rPr>
            <w:t xml:space="preserve">: </w:t>
          </w:r>
          <w:r w:rsidRPr="002211C2">
            <w:rPr>
              <w:b/>
              <w:bCs/>
            </w:rPr>
            <w:t>D</w:t>
          </w:r>
          <w:r>
            <w:rPr>
              <w:b/>
              <w:bCs/>
            </w:rPr>
            <w:t>a</w:t>
          </w:r>
          <w:r w:rsidRPr="002211C2">
            <w:rPr>
              <w:b/>
              <w:bCs/>
            </w:rPr>
            <w:t xml:space="preserve"> </w:t>
          </w:r>
          <w:r>
            <w:rPr>
              <w:b/>
              <w:bCs/>
            </w:rPr>
            <w:t>Prova</w:t>
          </w:r>
        </w:p>
        <w:p w14:paraId="376C5173" w14:textId="77777777" w:rsidR="004C513E" w:rsidRDefault="004C513E" w:rsidP="004C513E">
          <w:pPr>
            <w:pStyle w:val="Artigo"/>
            <w:spacing w:after="60"/>
            <w:ind w:left="2722" w:hanging="737"/>
          </w:pPr>
          <w:r w:rsidRPr="00903FD1">
            <w:rPr>
              <w:b/>
              <w:bCs/>
            </w:rPr>
            <w:t xml:space="preserve">Art. </w:t>
          </w:r>
          <w:r>
            <w:rPr>
              <w:b/>
              <w:bCs/>
            </w:rPr>
            <w:t>226</w:t>
          </w:r>
          <w:r w:rsidRPr="00903FD1">
            <w:rPr>
              <w:b/>
              <w:bCs/>
            </w:rPr>
            <w:t>.</w:t>
          </w:r>
          <w:r>
            <w:tab/>
            <w:t>O</w:t>
          </w:r>
          <w:r w:rsidRPr="00CA1506">
            <w:t xml:space="preserve">s livros e fichas dos empresários e sociedades </w:t>
          </w:r>
          <w:r w:rsidRPr="0060409F">
            <w:rPr>
              <w:b/>
              <w:bCs/>
              <w:shd w:val="clear" w:color="auto" w:fill="FFFFCC"/>
            </w:rPr>
            <w:t xml:space="preserve">provam contra as pessoas a que pertencem, e, em seu favor, </w:t>
          </w:r>
          <w:r w:rsidRPr="00157FE2">
            <w:rPr>
              <w:b/>
              <w:bCs/>
              <w:u w:val="single"/>
              <w:shd w:val="clear" w:color="auto" w:fill="FFFFCC"/>
            </w:rPr>
            <w:t>quando, escriturados sem vício extrínseco ou intrínseco, forem confirmados por outros subsídios</w:t>
          </w:r>
          <w:r w:rsidRPr="001F6841">
            <w:t>.</w:t>
          </w:r>
        </w:p>
        <w:p w14:paraId="517D7055" w14:textId="77777777" w:rsidR="004C513E" w:rsidRPr="002951DE" w:rsidRDefault="004C513E" w:rsidP="004C513E">
          <w:pPr>
            <w:pStyle w:val="Artigo"/>
            <w:spacing w:after="60"/>
            <w:ind w:left="1985" w:firstLine="0"/>
          </w:pPr>
          <w:r w:rsidRPr="0043174D">
            <w:rPr>
              <w:b/>
              <w:bCs/>
            </w:rPr>
            <w:t xml:space="preserve">Parte Especial | Livro </w:t>
          </w:r>
          <w:r>
            <w:rPr>
              <w:b/>
              <w:bCs/>
            </w:rPr>
            <w:t>I</w:t>
          </w:r>
          <w:r w:rsidRPr="0043174D">
            <w:rPr>
              <w:b/>
              <w:bCs/>
            </w:rPr>
            <w:t xml:space="preserve">I: </w:t>
          </w:r>
          <w:r w:rsidRPr="00091807">
            <w:rPr>
              <w:b/>
              <w:bCs/>
            </w:rPr>
            <w:t>Do Direito de Empresa</w:t>
          </w:r>
          <w:r>
            <w:rPr>
              <w:b/>
              <w:bCs/>
            </w:rPr>
            <w:t xml:space="preserve"> | </w:t>
          </w:r>
          <w:r w:rsidRPr="00711DB7">
            <w:rPr>
              <w:b/>
              <w:bCs/>
            </w:rPr>
            <w:t>Título I</w:t>
          </w:r>
          <w:r>
            <w:rPr>
              <w:b/>
              <w:bCs/>
            </w:rPr>
            <w:t>I</w:t>
          </w:r>
          <w:r w:rsidRPr="00711DB7">
            <w:rPr>
              <w:b/>
              <w:bCs/>
            </w:rPr>
            <w:t xml:space="preserve">I: </w:t>
          </w:r>
          <w:r w:rsidRPr="002211C2">
            <w:rPr>
              <w:b/>
              <w:bCs/>
            </w:rPr>
            <w:t>Do Estabelecimento</w:t>
          </w:r>
          <w:r>
            <w:rPr>
              <w:b/>
              <w:bCs/>
            </w:rPr>
            <w:br/>
          </w:r>
          <w:r w:rsidRPr="00953DE3">
            <w:rPr>
              <w:b/>
              <w:bCs/>
              <w:u w:val="single"/>
              <w:shd w:val="clear" w:color="auto" w:fill="FFFFCC"/>
            </w:rPr>
            <w:t>Capítulo IV | Da Escrituração</w:t>
          </w:r>
        </w:p>
        <w:p w14:paraId="544B58A0" w14:textId="77777777" w:rsidR="004C513E" w:rsidRDefault="004C513E" w:rsidP="004C513E">
          <w:pPr>
            <w:pStyle w:val="Artigo"/>
            <w:spacing w:after="40"/>
            <w:ind w:left="2892" w:hanging="907"/>
          </w:pPr>
          <w:r w:rsidRPr="00903FD1">
            <w:rPr>
              <w:b/>
              <w:bCs/>
            </w:rPr>
            <w:t xml:space="preserve">Art. </w:t>
          </w:r>
          <w:r>
            <w:rPr>
              <w:b/>
              <w:bCs/>
            </w:rPr>
            <w:t>1.179</w:t>
          </w:r>
          <w:r w:rsidRPr="00903FD1">
            <w:rPr>
              <w:b/>
              <w:bCs/>
            </w:rPr>
            <w:t>.</w:t>
          </w:r>
          <w:r>
            <w:tab/>
          </w:r>
          <w:r w:rsidRPr="001F6841">
            <w:t>O empresário e a sociedade empresária são obrigados a seguir um sistema de contabilidade, mecanizado ou não, com base na escrituração uniforme de seus livros, em correspondência com a documentação respectiva, e a levantar anualmente o balanço patrimonial e o de resultado econômico.</w:t>
          </w:r>
        </w:p>
        <w:p w14:paraId="6993D39B" w14:textId="77777777" w:rsidR="004C513E" w:rsidRDefault="004C513E" w:rsidP="004C513E">
          <w:pPr>
            <w:pStyle w:val="Artigo"/>
            <w:spacing w:after="40"/>
            <w:ind w:left="2892" w:hanging="907"/>
          </w:pPr>
          <w:r w:rsidRPr="00903FD1">
            <w:rPr>
              <w:b/>
              <w:bCs/>
            </w:rPr>
            <w:t xml:space="preserve">Art. </w:t>
          </w:r>
          <w:r>
            <w:rPr>
              <w:b/>
              <w:bCs/>
            </w:rPr>
            <w:t>1.180</w:t>
          </w:r>
          <w:r w:rsidRPr="00903FD1">
            <w:rPr>
              <w:b/>
              <w:bCs/>
            </w:rPr>
            <w:t>.</w:t>
          </w:r>
          <w:r>
            <w:tab/>
          </w:r>
          <w:r w:rsidRPr="00EA6372">
            <w:t>Além dos demais livros exigidos por lei, é</w:t>
          </w:r>
          <w:r w:rsidRPr="00FB2826">
            <w:t xml:space="preserve"> </w:t>
          </w:r>
          <w:r w:rsidRPr="00FB2826">
            <w:rPr>
              <w:b/>
              <w:bCs/>
              <w:u w:val="single"/>
              <w:shd w:val="clear" w:color="auto" w:fill="FFFFCC"/>
            </w:rPr>
            <w:t>indispensável o Diário</w:t>
          </w:r>
          <w:r w:rsidRPr="00EA6372">
            <w:t>, que pode ser substituído por fichas no caso de escrituração mecanizada ou eletrônica.</w:t>
          </w:r>
        </w:p>
        <w:p w14:paraId="6729C736" w14:textId="77777777" w:rsidR="004C513E" w:rsidRPr="00EE39CB" w:rsidRDefault="004C513E" w:rsidP="004C513E">
          <w:pPr>
            <w:pStyle w:val="Artigo"/>
            <w:spacing w:after="40"/>
            <w:ind w:left="2892" w:hanging="907"/>
          </w:pPr>
          <w:r w:rsidRPr="004B34CA">
            <w:rPr>
              <w:b/>
              <w:bCs/>
            </w:rPr>
            <w:t>Art. 1.181.</w:t>
          </w:r>
          <w:r>
            <w:tab/>
          </w:r>
          <w:r w:rsidRPr="00104D47">
            <w:t xml:space="preserve">Salvo disposição especial de lei, os livros obrigatórios e, se for o caso, as fichas, antes de postos em uso, devem ser </w:t>
          </w:r>
          <w:proofErr w:type="gramStart"/>
          <w:r w:rsidRPr="00104D47">
            <w:t>autenticados</w:t>
          </w:r>
          <w:proofErr w:type="gramEnd"/>
          <w:r w:rsidRPr="00104D47">
            <w:t xml:space="preserve"> no Registro Público de Empresas Mercantis.</w:t>
          </w:r>
          <w:r>
            <w:t xml:space="preserve"> </w:t>
          </w:r>
          <w:r w:rsidRPr="000E6171">
            <w:rPr>
              <w:szCs w:val="20"/>
            </w:rPr>
            <w:t>(</w:t>
          </w:r>
          <w:r w:rsidRPr="004F7A2E">
            <w:rPr>
              <w:b/>
              <w:bCs/>
              <w:color w:val="800000"/>
            </w:rPr>
            <w:t>Requisitos extrínsecos</w:t>
          </w:r>
          <w:r w:rsidRPr="000E6171">
            <w:rPr>
              <w:color w:val="800000"/>
            </w:rPr>
            <w:t xml:space="preserve"> da </w:t>
          </w:r>
          <w:r>
            <w:rPr>
              <w:color w:val="800000"/>
            </w:rPr>
            <w:t>E</w:t>
          </w:r>
          <w:r w:rsidRPr="000E6171">
            <w:rPr>
              <w:color w:val="800000"/>
            </w:rPr>
            <w:t xml:space="preserve">scrituração </w:t>
          </w:r>
          <w:r>
            <w:rPr>
              <w:color w:val="800000"/>
            </w:rPr>
            <w:t>C</w:t>
          </w:r>
          <w:r w:rsidRPr="000E6171">
            <w:rPr>
              <w:color w:val="800000"/>
            </w:rPr>
            <w:t>ontábil</w:t>
          </w:r>
          <w:r w:rsidRPr="000E6171">
            <w:rPr>
              <w:szCs w:val="20"/>
            </w:rPr>
            <w:t>)</w:t>
          </w:r>
          <w:r w:rsidRPr="00EE39CB">
            <w:t>.</w:t>
          </w:r>
        </w:p>
        <w:p w14:paraId="48CC3DA8" w14:textId="77777777" w:rsidR="004C513E" w:rsidRDefault="004C513E" w:rsidP="004C513E">
          <w:pPr>
            <w:pStyle w:val="Artigo"/>
            <w:spacing w:after="40"/>
            <w:ind w:left="2892" w:hanging="907"/>
          </w:pPr>
          <w:r w:rsidRPr="004B34CA">
            <w:rPr>
              <w:b/>
              <w:bCs/>
            </w:rPr>
            <w:t>Art. 1.18</w:t>
          </w:r>
          <w:r>
            <w:rPr>
              <w:b/>
              <w:bCs/>
            </w:rPr>
            <w:t>2</w:t>
          </w:r>
          <w:r w:rsidRPr="004B34CA">
            <w:rPr>
              <w:b/>
              <w:bCs/>
            </w:rPr>
            <w:t>.</w:t>
          </w:r>
          <w:r>
            <w:tab/>
          </w:r>
          <w:r w:rsidRPr="00AC348A">
            <w:t>Sem prejuízo do disposto no art. 1.174, a escrituração ficará sob a responsabilidade de contabilista legalmente habilitado, salvo se nenhum houver na localidade.</w:t>
          </w:r>
        </w:p>
        <w:p w14:paraId="5E66241B" w14:textId="77777777" w:rsidR="004C513E" w:rsidRDefault="004C513E" w:rsidP="004C513E">
          <w:pPr>
            <w:pStyle w:val="Artigo"/>
            <w:spacing w:after="40"/>
            <w:ind w:left="2892" w:hanging="907"/>
          </w:pPr>
          <w:r w:rsidRPr="004B34CA">
            <w:rPr>
              <w:b/>
              <w:bCs/>
            </w:rPr>
            <w:t>Art. 1.18</w:t>
          </w:r>
          <w:r>
            <w:rPr>
              <w:b/>
              <w:bCs/>
            </w:rPr>
            <w:t>3</w:t>
          </w:r>
          <w:r w:rsidRPr="004B34CA">
            <w:rPr>
              <w:b/>
              <w:bCs/>
            </w:rPr>
            <w:t>.</w:t>
          </w:r>
          <w:r>
            <w:tab/>
            <w:t xml:space="preserve">A </w:t>
          </w:r>
          <w:r w:rsidRPr="003D63F6">
            <w:t>escrituração será feita em idioma e moeda corrente nacionais e em forma contábil, por ordem cronológica de dia, mês e ano, sem intervalos em branco, nem entrelinhas, borrões, rasuras, emendas ou transportes para as margens.</w:t>
          </w:r>
        </w:p>
        <w:p w14:paraId="0F8403FE" w14:textId="77777777" w:rsidR="004C513E" w:rsidRDefault="004C513E" w:rsidP="004C513E">
          <w:pPr>
            <w:pStyle w:val="Artigo"/>
            <w:spacing w:after="0" w:line="276" w:lineRule="auto"/>
            <w:ind w:left="3629" w:hanging="737"/>
          </w:pPr>
          <w:r>
            <w:rPr>
              <w:b/>
              <w:bCs/>
            </w:rPr>
            <w:t>§ Ú</w:t>
          </w:r>
          <w:r w:rsidRPr="00F555E7">
            <w:rPr>
              <w:b/>
              <w:bCs/>
            </w:rPr>
            <w:t>nico.</w:t>
          </w:r>
          <w:r w:rsidRPr="005E435E">
            <w:t xml:space="preserve"> É permitido o uso de código de números ou de abreviaturas, que constem de livro próprio, regularmente autenticado.</w:t>
          </w:r>
          <w:r>
            <w:br/>
          </w:r>
          <w:r w:rsidRPr="000E6171">
            <w:rPr>
              <w:szCs w:val="20"/>
            </w:rPr>
            <w:t>(</w:t>
          </w:r>
          <w:r w:rsidRPr="004F7A2E">
            <w:rPr>
              <w:b/>
              <w:bCs/>
              <w:color w:val="800000"/>
            </w:rPr>
            <w:t>Requisitos intrínsecos</w:t>
          </w:r>
          <w:r w:rsidRPr="000E6171">
            <w:rPr>
              <w:color w:val="800000"/>
            </w:rPr>
            <w:t xml:space="preserve"> da </w:t>
          </w:r>
          <w:r>
            <w:rPr>
              <w:color w:val="800000"/>
            </w:rPr>
            <w:t>E</w:t>
          </w:r>
          <w:r w:rsidRPr="000E6171">
            <w:rPr>
              <w:color w:val="800000"/>
            </w:rPr>
            <w:t xml:space="preserve">scrituração </w:t>
          </w:r>
          <w:r>
            <w:rPr>
              <w:color w:val="800000"/>
            </w:rPr>
            <w:t>C</w:t>
          </w:r>
          <w:r w:rsidRPr="000E6171">
            <w:rPr>
              <w:color w:val="800000"/>
            </w:rPr>
            <w:t>ontábil</w:t>
          </w:r>
          <w:r w:rsidRPr="000E6171">
            <w:rPr>
              <w:szCs w:val="20"/>
            </w:rPr>
            <w:t>)</w:t>
          </w:r>
          <w:r w:rsidRPr="00EE39CB">
            <w:t>.</w:t>
          </w:r>
        </w:p>
        <w:p w14:paraId="5699D521" w14:textId="77777777" w:rsidR="004C513E" w:rsidRDefault="004C513E" w:rsidP="004C513E">
          <w:pPr>
            <w:pStyle w:val="Artigo"/>
            <w:ind w:left="2892" w:hanging="907"/>
          </w:pPr>
          <w:r w:rsidRPr="004B34CA">
            <w:rPr>
              <w:b/>
              <w:bCs/>
            </w:rPr>
            <w:lastRenderedPageBreak/>
            <w:t>Art. 1.18</w:t>
          </w:r>
          <w:r>
            <w:rPr>
              <w:b/>
              <w:bCs/>
            </w:rPr>
            <w:t>4</w:t>
          </w:r>
          <w:r w:rsidRPr="004B34CA">
            <w:rPr>
              <w:b/>
              <w:bCs/>
            </w:rPr>
            <w:t>.</w:t>
          </w:r>
          <w:r>
            <w:tab/>
          </w:r>
          <w:r w:rsidRPr="00A8098E">
            <w:t>No Diário serão lançadas, com individuação, clareza e caracterização do documento respectivo, dia a dia, por escrita direta ou reprodução, todas as operações relativas ao exercício da empresa.</w:t>
          </w:r>
        </w:p>
        <w:p w14:paraId="6692331F" w14:textId="77777777" w:rsidR="004C513E" w:rsidRDefault="004C513E" w:rsidP="004C513E">
          <w:pPr>
            <w:pStyle w:val="Artigo"/>
            <w:ind w:left="3346" w:hanging="454"/>
          </w:pPr>
          <w:r>
            <w:rPr>
              <w:b/>
              <w:bCs/>
            </w:rPr>
            <w:t>§ 1º</w:t>
          </w:r>
          <w:r w:rsidRPr="00F555E7">
            <w:rPr>
              <w:b/>
              <w:bCs/>
            </w:rPr>
            <w:t>.</w:t>
          </w:r>
          <w:r>
            <w:tab/>
          </w:r>
          <w:r w:rsidRPr="00A8098E">
            <w:t>Admite-se a escrituração resumida do Diário, com totais que não excedam o período de trinta dias, relativamente a contas cujas operações sejam numerosas ou realizadas fora da sede do estabelecimento, desde que utilizados livros auxiliares regularmente autenticados, para registro individualizado, e conservados os documentos que permitam a sua perfeita verificação.</w:t>
          </w:r>
        </w:p>
        <w:p w14:paraId="11C007D4" w14:textId="77777777" w:rsidR="004C513E" w:rsidRDefault="004C513E" w:rsidP="004C513E">
          <w:pPr>
            <w:pStyle w:val="Artigo"/>
            <w:ind w:left="3346" w:hanging="454"/>
          </w:pPr>
          <w:r>
            <w:rPr>
              <w:b/>
              <w:bCs/>
            </w:rPr>
            <w:t>§ 2º</w:t>
          </w:r>
          <w:r w:rsidRPr="00F555E7">
            <w:rPr>
              <w:b/>
              <w:bCs/>
            </w:rPr>
            <w:t>.</w:t>
          </w:r>
          <w:r>
            <w:tab/>
          </w:r>
          <w:r w:rsidRPr="00A40252">
            <w:t>Serão lançados no Diário o balanço patrimonial e o de resultado econômico, devendo ambos ser assinados por técnico em Ciências Contábeis legalmente habilitado e pelo empresário ou sociedade empresária.</w:t>
          </w:r>
        </w:p>
        <w:p w14:paraId="0EF90225" w14:textId="77777777" w:rsidR="004C513E" w:rsidRPr="00F47386" w:rsidRDefault="004C513E" w:rsidP="004C513E">
          <w:pPr>
            <w:pStyle w:val="Artigo"/>
            <w:ind w:left="2892" w:hanging="907"/>
          </w:pPr>
          <w:r w:rsidRPr="00F47386">
            <w:rPr>
              <w:b/>
              <w:bCs/>
            </w:rPr>
            <w:t>Art. 1.185</w:t>
          </w:r>
          <w:r w:rsidRPr="00F47386">
            <w:t>.</w:t>
          </w:r>
          <w:r>
            <w:tab/>
          </w:r>
          <w:r w:rsidRPr="00880A0F">
            <w:t>O empresário ou sociedade empresária que adotar o sistema de fichas de lançamentos poderá substituir o livro Diário pelo livro Balancetes Diários e Balanços, observadas as mesmas formalidades extrínsecas exigidas para aquele.</w:t>
          </w:r>
        </w:p>
        <w:p w14:paraId="01D40CC7" w14:textId="77777777" w:rsidR="004C513E" w:rsidRPr="00F47386" w:rsidRDefault="004C513E" w:rsidP="004C513E">
          <w:pPr>
            <w:pStyle w:val="Artigo"/>
            <w:ind w:left="2892" w:hanging="907"/>
          </w:pPr>
          <w:r w:rsidRPr="00F47386">
            <w:rPr>
              <w:b/>
              <w:bCs/>
            </w:rPr>
            <w:t>Art. 1.18</w:t>
          </w:r>
          <w:r>
            <w:rPr>
              <w:b/>
              <w:bCs/>
            </w:rPr>
            <w:t>6</w:t>
          </w:r>
          <w:r w:rsidRPr="00F47386">
            <w:t>.</w:t>
          </w:r>
          <w:r>
            <w:tab/>
          </w:r>
          <w:r w:rsidRPr="00955FEE">
            <w:t>O livro Balancetes Diários e Balanços será escriturado de modo que registre:</w:t>
          </w:r>
        </w:p>
        <w:p w14:paraId="3EFADEC6" w14:textId="77777777" w:rsidR="004C513E" w:rsidRDefault="004C513E" w:rsidP="004C513E">
          <w:pPr>
            <w:pStyle w:val="Artigo"/>
            <w:spacing w:after="0"/>
            <w:ind w:left="3204" w:hanging="312"/>
          </w:pPr>
          <w:r>
            <w:t>I –</w:t>
          </w:r>
          <w:r>
            <w:tab/>
          </w:r>
          <w:proofErr w:type="gramStart"/>
          <w:r>
            <w:t>a</w:t>
          </w:r>
          <w:proofErr w:type="gramEnd"/>
          <w:r>
            <w:t xml:space="preserve"> posição diária de cada uma das contas ou títulos contábeis, pelo respectivo saldo, em forma de balancetes diários;</w:t>
          </w:r>
        </w:p>
        <w:p w14:paraId="3941196A" w14:textId="77777777" w:rsidR="004C513E" w:rsidRDefault="004C513E" w:rsidP="004C513E">
          <w:pPr>
            <w:pStyle w:val="Artigo"/>
            <w:spacing w:after="0"/>
            <w:ind w:left="3204" w:hanging="312"/>
          </w:pPr>
          <w:r>
            <w:t>II –</w:t>
          </w:r>
          <w:r>
            <w:tab/>
          </w:r>
          <w:proofErr w:type="gramStart"/>
          <w:r>
            <w:t>o</w:t>
          </w:r>
          <w:proofErr w:type="gramEnd"/>
          <w:r>
            <w:t xml:space="preserve"> balanço patrimonial e o de resultado econômico, no encerramento do exercício.</w:t>
          </w:r>
        </w:p>
        <w:p w14:paraId="1178CCEE" w14:textId="77777777" w:rsidR="004C513E" w:rsidRDefault="004C513E" w:rsidP="004C513E">
          <w:pPr>
            <w:pStyle w:val="Artigo"/>
            <w:ind w:left="2892" w:hanging="907"/>
          </w:pPr>
          <w:r w:rsidRPr="00F47386">
            <w:rPr>
              <w:b/>
              <w:bCs/>
            </w:rPr>
            <w:t>Art. 1.18</w:t>
          </w:r>
          <w:r>
            <w:rPr>
              <w:b/>
              <w:bCs/>
            </w:rPr>
            <w:t>8</w:t>
          </w:r>
          <w:r w:rsidRPr="00F47386">
            <w:t>.</w:t>
          </w:r>
          <w:r>
            <w:tab/>
          </w:r>
          <w:r w:rsidRPr="0003409B">
            <w:t>O balanço patrimonial deverá exprimir, com fidelidade e clareza, a situação real da empresa e, atendidas as peculiaridades desta, bem como as disposições das leis especiais, indicará, distintamente, o ativo e o passivo.</w:t>
          </w:r>
        </w:p>
        <w:p w14:paraId="625A7CA2" w14:textId="77777777" w:rsidR="004C513E" w:rsidRDefault="004C513E" w:rsidP="004C513E">
          <w:pPr>
            <w:pStyle w:val="Artigo"/>
            <w:ind w:left="2892" w:hanging="907"/>
          </w:pPr>
          <w:r w:rsidRPr="00F47386">
            <w:rPr>
              <w:b/>
              <w:bCs/>
            </w:rPr>
            <w:t>Art. 1.18</w:t>
          </w:r>
          <w:r>
            <w:rPr>
              <w:b/>
              <w:bCs/>
            </w:rPr>
            <w:t>9</w:t>
          </w:r>
          <w:r w:rsidRPr="00F47386">
            <w:t>.</w:t>
          </w:r>
          <w:r>
            <w:tab/>
          </w:r>
          <w:r w:rsidRPr="0003409B">
            <w:t>O balanço patrimonial deverá exprimir, com fidelidade e clareza, a situação real da empresa e, atendidas as peculiaridades desta, bem como as disposições das leis especiais, indicará, distintamente, o ativo e o passivo.</w:t>
          </w:r>
        </w:p>
        <w:p w14:paraId="446C3934" w14:textId="77777777" w:rsidR="004C513E" w:rsidRDefault="004C513E" w:rsidP="004C513E">
          <w:pPr>
            <w:pStyle w:val="Artigo"/>
            <w:ind w:left="2892" w:hanging="907"/>
          </w:pPr>
          <w:r w:rsidRPr="001F3F38">
            <w:rPr>
              <w:b/>
              <w:bCs/>
            </w:rPr>
            <w:t>Art. 1.192.</w:t>
          </w:r>
          <w:r>
            <w:tab/>
          </w:r>
          <w:r w:rsidRPr="00535D20">
            <w:rPr>
              <w:b/>
              <w:bCs/>
              <w:u w:val="single"/>
              <w:shd w:val="clear" w:color="auto" w:fill="FFFFCC"/>
            </w:rPr>
            <w:t>Recusada a apresentação dos livros,</w:t>
          </w:r>
          <w:r w:rsidRPr="00535D20">
            <w:rPr>
              <w:b/>
              <w:bCs/>
              <w:shd w:val="clear" w:color="auto" w:fill="FFFFCC"/>
            </w:rPr>
            <w:t xml:space="preserve"> nos casos do artigo antecedente,</w:t>
          </w:r>
          <w:r w:rsidRPr="00535D20">
            <w:rPr>
              <w:b/>
              <w:bCs/>
              <w:u w:val="single"/>
              <w:shd w:val="clear" w:color="auto" w:fill="FFFFCC"/>
            </w:rPr>
            <w:br/>
            <w:t>serão apreendidos judicialmente e, no do seu § 1º, ter-se-á como verdadeiro o alegado pela parte contrária para se provar pelos livros.</w:t>
          </w:r>
        </w:p>
        <w:p w14:paraId="06DB5E61" w14:textId="77777777" w:rsidR="004C513E" w:rsidRDefault="004C513E" w:rsidP="004C513E">
          <w:pPr>
            <w:pStyle w:val="Artigo"/>
            <w:spacing w:after="0"/>
            <w:ind w:left="3629" w:hanging="737"/>
          </w:pPr>
          <w:r>
            <w:rPr>
              <w:b/>
              <w:bCs/>
            </w:rPr>
            <w:t>§ Ú</w:t>
          </w:r>
          <w:r w:rsidRPr="00F555E7">
            <w:rPr>
              <w:b/>
              <w:bCs/>
            </w:rPr>
            <w:t>nico.</w:t>
          </w:r>
          <w:r>
            <w:tab/>
            <w:t>A confissão resultante da recusa pode ser elidida por prova documental em contrário.</w:t>
          </w:r>
        </w:p>
        <w:p w14:paraId="28C06497" w14:textId="77777777" w:rsidR="004C513E" w:rsidRDefault="004C513E" w:rsidP="004C513E">
          <w:pPr>
            <w:pStyle w:val="Artigo"/>
            <w:ind w:left="2892" w:right="-57" w:hanging="907"/>
          </w:pPr>
          <w:r w:rsidRPr="00191752">
            <w:rPr>
              <w:b/>
              <w:bCs/>
            </w:rPr>
            <w:t>Art. 1.193.</w:t>
          </w:r>
          <w:r>
            <w:tab/>
            <w:t>As restrições estabelecidas neste Capítulo ao exame da escrituração, em parte ou por inteiro, não se aplicam às autoridades fazendárias, no exercício da fiscalização do pagamento de impostos, nos termos estritos das respectivas leis especiais.</w:t>
          </w:r>
        </w:p>
        <w:p w14:paraId="77DFB4EB" w14:textId="77777777" w:rsidR="004C513E" w:rsidRDefault="004C513E" w:rsidP="004C513E">
          <w:pPr>
            <w:pStyle w:val="Artigo"/>
            <w:ind w:left="2892" w:hanging="907"/>
          </w:pPr>
          <w:r w:rsidRPr="00836F44">
            <w:rPr>
              <w:b/>
              <w:bCs/>
            </w:rPr>
            <w:t>Art. 1.194.</w:t>
          </w:r>
          <w:r>
            <w:tab/>
          </w:r>
          <w:r w:rsidRPr="00C4409C">
            <w:rPr>
              <w:b/>
              <w:bCs/>
              <w:shd w:val="clear" w:color="auto" w:fill="FFFFCC"/>
            </w:rPr>
            <w:t xml:space="preserve">O empresário e a sociedade empresária </w:t>
          </w:r>
          <w:r w:rsidRPr="001710DC">
            <w:rPr>
              <w:b/>
              <w:bCs/>
              <w:u w:val="single"/>
              <w:shd w:val="clear" w:color="auto" w:fill="FFFFCC"/>
            </w:rPr>
            <w:t>são obrigados a conservar em boa guarda toda a escrituração</w:t>
          </w:r>
          <w:r w:rsidRPr="00BA45D1">
            <w:rPr>
              <w:b/>
              <w:bCs/>
            </w:rPr>
            <w:t>,</w:t>
          </w:r>
          <w:r>
            <w:t xml:space="preserve"> correspondência e mais papéis concernentes à sua atividade, </w:t>
          </w:r>
          <w:r w:rsidRPr="00C4409C">
            <w:rPr>
              <w:b/>
              <w:bCs/>
              <w:u w:val="single"/>
              <w:shd w:val="clear" w:color="auto" w:fill="FFFFCC"/>
            </w:rPr>
            <w:t>enquanto não ocorrer prescrição ou decadência no tocante aos atos neles consignados.</w:t>
          </w:r>
          <w:r>
            <w:br w:type="page"/>
          </w:r>
        </w:p>
      </w:sdtContent>
    </w:sdt>
    <w:bookmarkEnd w:id="24" w:displacedByCustomXml="next"/>
    <w:bookmarkEnd w:id="19" w:displacedByCustomXml="next"/>
    <w:bookmarkEnd w:id="20" w:displacedByCustomXml="next"/>
    <w:bookmarkEnd w:id="21" w:displacedByCustomXml="next"/>
    <w:bookmarkEnd w:id="22" w:displacedByCustomXml="next"/>
    <w:bookmarkEnd w:id="23" w:displacedByCustomXml="next"/>
    <w:bookmarkStart w:id="25" w:name="II_Considerações_Preliminares" w:displacedByCustomXml="next"/>
    <w:bookmarkStart w:id="26" w:name="_Toc63026293" w:displacedByCustomXml="next"/>
    <w:bookmarkStart w:id="27" w:name="_Hlk74318581" w:displacedByCustomXml="next"/>
    <w:bookmarkStart w:id="28" w:name="_Toc92391845" w:displacedByCustomXml="next"/>
    <w:sdt>
      <w:sdtPr>
        <w:rPr>
          <w:b w:val="0"/>
          <w:bCs w:val="0"/>
        </w:rPr>
        <w:alias w:val="Item 1.4 - Cumprimento do Termo de Solicitação de Elementos"/>
        <w:tag w:val="Laudo em partes"/>
        <w:id w:val="1239203745"/>
        <w:placeholder>
          <w:docPart w:val="70DA0D82C8FFF44CB96410F120BCD3FA"/>
        </w:placeholder>
        <w15:color w:val="339966"/>
        <w:docPartList>
          <w:docPartGallery w:val="AutoText"/>
          <w:docPartCategory w:val="Laudo em partes"/>
        </w:docPartList>
      </w:sdtPr>
      <w:sdtContent>
        <w:p w14:paraId="5C2C80D3" w14:textId="77777777" w:rsidR="004C513E" w:rsidRPr="00295C9B" w:rsidRDefault="004C513E" w:rsidP="004C513E">
          <w:pPr>
            <w:pStyle w:val="11-Tpico"/>
            <w:rPr>
              <w:b w:val="0"/>
              <w:bCs w:val="0"/>
            </w:rPr>
          </w:pPr>
          <w:r>
            <w:t>Cumprimento do Termo de Solicitação de Elementos</w:t>
          </w:r>
          <w:bookmarkEnd w:id="28"/>
          <w:bookmarkEnd w:id="26"/>
          <w:bookmarkEnd w:id="25"/>
        </w:p>
        <w:p w14:paraId="3256F665" w14:textId="77777777" w:rsidR="004C513E" w:rsidRDefault="004C513E" w:rsidP="004C513E">
          <w:pPr>
            <w:pStyle w:val="01Texto"/>
          </w:pPr>
          <w:bookmarkStart w:id="29" w:name="_Hlk74318702"/>
          <w:bookmarkEnd w:id="27"/>
          <w:r w:rsidRPr="00036A19">
            <w:t xml:space="preserve">Conforme </w:t>
          </w:r>
          <w:r>
            <w:t>fl. 112</w:t>
          </w:r>
          <w:r w:rsidRPr="00036A19">
            <w:t xml:space="preserve">, </w:t>
          </w:r>
          <w:r>
            <w:t xml:space="preserve">a </w:t>
          </w:r>
          <w:r w:rsidRPr="009B0407">
            <w:rPr>
              <w:b/>
              <w:bCs/>
            </w:rPr>
            <w:t>Perícia</w:t>
          </w:r>
          <w:r w:rsidRPr="00036A19">
            <w:t xml:space="preserve"> apresentou termo de solicitação de elementos em</w:t>
          </w:r>
          <w:r>
            <w:t xml:space="preserve"> 20/08/2020</w:t>
          </w:r>
          <w:r w:rsidRPr="00036A19">
            <w:t xml:space="preserve">, no intuito de obter subsídios para responder aos quesitos apresentados, </w:t>
          </w:r>
          <w:r>
            <w:t>a seguir</w:t>
          </w:r>
          <w:r w:rsidRPr="00036A19">
            <w:t xml:space="preserve"> apresenta-se a lista dos itens solicitados e a indicação do atendimento ou não dos mesmos</w:t>
          </w:r>
          <w:r>
            <w:t>:</w:t>
          </w:r>
        </w:p>
        <w:p w14:paraId="4D374F11" w14:textId="77777777" w:rsidR="004C513E" w:rsidRPr="00D807D7" w:rsidRDefault="004C513E" w:rsidP="004C513E">
          <w:pPr>
            <w:pStyle w:val="Legenda"/>
            <w:keepNext/>
            <w:rPr>
              <w:b w:val="0"/>
              <w:bCs w:val="0"/>
            </w:rPr>
          </w:pPr>
          <w:bookmarkStart w:id="30" w:name="_Toc88136582"/>
          <w:r>
            <w:t xml:space="preserve">Quadro </w:t>
          </w:r>
          <w:r>
            <w:fldChar w:fldCharType="begin"/>
          </w:r>
          <w:r>
            <w:instrText xml:space="preserve"> SEQ Quadro \* ARABIC </w:instrText>
          </w:r>
          <w:r>
            <w:fldChar w:fldCharType="separate"/>
          </w:r>
          <w:r>
            <w:rPr>
              <w:noProof/>
            </w:rPr>
            <w:t>1</w:t>
          </w:r>
          <w:r>
            <w:rPr>
              <w:noProof/>
            </w:rPr>
            <w:fldChar w:fldCharType="end"/>
          </w:r>
          <w:r>
            <w:t xml:space="preserve">: </w:t>
          </w:r>
          <w:r>
            <w:rPr>
              <w:b w:val="0"/>
              <w:bCs w:val="0"/>
            </w:rPr>
            <w:t>Aferição quanto ao cumprimento do Termo de Solicitação de Elementos</w:t>
          </w:r>
          <w:bookmarkEnd w:id="30"/>
        </w:p>
        <w:tbl>
          <w:tblPr>
            <w:tblStyle w:val="Tabelacomgrade"/>
            <w:tblW w:w="11137" w:type="dxa"/>
            <w:jc w:val="center"/>
            <w:tblBorders>
              <w:top w:val="single" w:sz="4" w:space="0" w:color="663300"/>
              <w:left w:val="single" w:sz="4" w:space="0" w:color="663300"/>
              <w:bottom w:val="single" w:sz="4" w:space="0" w:color="663300"/>
              <w:right w:val="single" w:sz="4" w:space="0" w:color="663300"/>
              <w:insideH w:val="single" w:sz="4" w:space="0" w:color="663300"/>
              <w:insideV w:val="single" w:sz="4" w:space="0" w:color="663300"/>
            </w:tblBorders>
            <w:tblLook w:val="04A0" w:firstRow="1" w:lastRow="0" w:firstColumn="1" w:lastColumn="0" w:noHBand="0" w:noVBand="1"/>
          </w:tblPr>
          <w:tblGrid>
            <w:gridCol w:w="567"/>
            <w:gridCol w:w="5669"/>
            <w:gridCol w:w="1164"/>
            <w:gridCol w:w="1259"/>
            <w:gridCol w:w="1304"/>
            <w:gridCol w:w="1174"/>
          </w:tblGrid>
          <w:tr w:rsidR="004C513E" w:rsidRPr="00B91B72" w14:paraId="740C3953" w14:textId="77777777" w:rsidTr="0007330A">
            <w:trPr>
              <w:trHeight w:val="680"/>
              <w:tblHeader/>
              <w:jc w:val="center"/>
            </w:trPr>
            <w:tc>
              <w:tcPr>
                <w:tcW w:w="567" w:type="dxa"/>
                <w:tcBorders>
                  <w:bottom w:val="single" w:sz="4" w:space="0" w:color="auto"/>
                </w:tcBorders>
                <w:shd w:val="clear" w:color="auto" w:fill="F0E6D2"/>
                <w:vAlign w:val="center"/>
              </w:tcPr>
              <w:p w14:paraId="5DE118DD" w14:textId="77777777" w:rsidR="004C513E" w:rsidRPr="00B91B72" w:rsidRDefault="004C513E" w:rsidP="0007330A">
                <w:pPr>
                  <w:spacing w:afterLines="0" w:after="0" w:line="240" w:lineRule="auto"/>
                  <w:jc w:val="center"/>
                  <w:rPr>
                    <w:b/>
                    <w:bCs/>
                    <w:color w:val="663300"/>
                    <w:sz w:val="20"/>
                    <w:szCs w:val="20"/>
                  </w:rPr>
                </w:pPr>
                <w:r w:rsidRPr="00B91B72">
                  <w:rPr>
                    <w:b/>
                    <w:bCs/>
                    <w:color w:val="663300"/>
                    <w:sz w:val="20"/>
                    <w:szCs w:val="20"/>
                  </w:rPr>
                  <w:t>Item</w:t>
                </w:r>
              </w:p>
            </w:tc>
            <w:tc>
              <w:tcPr>
                <w:tcW w:w="5669" w:type="dxa"/>
                <w:shd w:val="clear" w:color="auto" w:fill="F0E6D2"/>
                <w:vAlign w:val="center"/>
              </w:tcPr>
              <w:p w14:paraId="1F83C063" w14:textId="77777777" w:rsidR="004C513E" w:rsidRPr="00B91B72" w:rsidRDefault="004C513E" w:rsidP="0007330A">
                <w:pPr>
                  <w:spacing w:afterLines="0" w:after="0" w:line="240" w:lineRule="auto"/>
                  <w:jc w:val="center"/>
                  <w:rPr>
                    <w:b/>
                    <w:bCs/>
                    <w:color w:val="663300"/>
                    <w:sz w:val="20"/>
                    <w:szCs w:val="20"/>
                  </w:rPr>
                </w:pPr>
                <w:r w:rsidRPr="00B91B72">
                  <w:rPr>
                    <w:b/>
                    <w:bCs/>
                    <w:color w:val="663300"/>
                    <w:sz w:val="20"/>
                    <w:szCs w:val="20"/>
                  </w:rPr>
                  <w:t>Descrição</w:t>
                </w:r>
              </w:p>
            </w:tc>
            <w:tc>
              <w:tcPr>
                <w:tcW w:w="1164" w:type="dxa"/>
                <w:tcBorders>
                  <w:bottom w:val="single" w:sz="4" w:space="0" w:color="auto"/>
                </w:tcBorders>
                <w:shd w:val="clear" w:color="auto" w:fill="F0E6D2"/>
                <w:vAlign w:val="center"/>
              </w:tcPr>
              <w:p w14:paraId="1C78513C" w14:textId="77777777" w:rsidR="004C513E" w:rsidRPr="00B91B72" w:rsidRDefault="004C513E" w:rsidP="0007330A">
                <w:pPr>
                  <w:spacing w:afterLines="0" w:after="0" w:line="240" w:lineRule="auto"/>
                  <w:jc w:val="center"/>
                  <w:rPr>
                    <w:b/>
                    <w:bCs/>
                    <w:color w:val="663300"/>
                    <w:sz w:val="20"/>
                    <w:szCs w:val="20"/>
                  </w:rPr>
                </w:pPr>
                <w:r w:rsidRPr="00B91B72">
                  <w:rPr>
                    <w:b/>
                    <w:bCs/>
                    <w:color w:val="663300"/>
                    <w:sz w:val="20"/>
                    <w:szCs w:val="20"/>
                  </w:rPr>
                  <w:t>Parte</w:t>
                </w:r>
              </w:p>
            </w:tc>
            <w:tc>
              <w:tcPr>
                <w:tcW w:w="1259" w:type="dxa"/>
                <w:tcBorders>
                  <w:bottom w:val="single" w:sz="4" w:space="0" w:color="auto"/>
                </w:tcBorders>
                <w:shd w:val="clear" w:color="auto" w:fill="F0E6D2"/>
                <w:vAlign w:val="center"/>
              </w:tcPr>
              <w:p w14:paraId="4ED13846" w14:textId="77777777" w:rsidR="004C513E" w:rsidRPr="00B91B72" w:rsidRDefault="004C513E" w:rsidP="0007330A">
                <w:pPr>
                  <w:spacing w:afterLines="0" w:after="0" w:line="240" w:lineRule="auto"/>
                  <w:jc w:val="center"/>
                  <w:rPr>
                    <w:b/>
                    <w:bCs/>
                    <w:color w:val="663300"/>
                    <w:sz w:val="20"/>
                    <w:szCs w:val="20"/>
                  </w:rPr>
                </w:pPr>
                <w:r w:rsidRPr="00B91B72">
                  <w:rPr>
                    <w:b/>
                    <w:bCs/>
                    <w:color w:val="663300"/>
                    <w:sz w:val="20"/>
                    <w:szCs w:val="20"/>
                  </w:rPr>
                  <w:t>Data</w:t>
                </w:r>
                <w:r>
                  <w:rPr>
                    <w:b/>
                    <w:bCs/>
                    <w:color w:val="663300"/>
                    <w:sz w:val="20"/>
                    <w:szCs w:val="20"/>
                  </w:rPr>
                  <w:t xml:space="preserve"> </w:t>
                </w:r>
                <w:r w:rsidRPr="00B91B72">
                  <w:rPr>
                    <w:b/>
                    <w:bCs/>
                    <w:color w:val="663300"/>
                    <w:sz w:val="20"/>
                    <w:szCs w:val="20"/>
                  </w:rPr>
                  <w:t>da</w:t>
                </w:r>
                <w:r>
                  <w:rPr>
                    <w:b/>
                    <w:bCs/>
                    <w:color w:val="663300"/>
                    <w:sz w:val="20"/>
                    <w:szCs w:val="20"/>
                  </w:rPr>
                  <w:t xml:space="preserve"> </w:t>
                </w:r>
                <w:r w:rsidRPr="00B91B72">
                  <w:rPr>
                    <w:b/>
                    <w:bCs/>
                    <w:color w:val="663300"/>
                    <w:sz w:val="20"/>
                    <w:szCs w:val="20"/>
                  </w:rPr>
                  <w:t>Solicitação</w:t>
                </w:r>
              </w:p>
            </w:tc>
            <w:tc>
              <w:tcPr>
                <w:tcW w:w="1304" w:type="dxa"/>
                <w:tcBorders>
                  <w:bottom w:val="single" w:sz="4" w:space="0" w:color="auto"/>
                </w:tcBorders>
                <w:shd w:val="clear" w:color="auto" w:fill="F0E6D2"/>
                <w:vAlign w:val="center"/>
              </w:tcPr>
              <w:p w14:paraId="4B68A83A" w14:textId="77777777" w:rsidR="004C513E" w:rsidRPr="00B91B72" w:rsidRDefault="004C513E" w:rsidP="0007330A">
                <w:pPr>
                  <w:spacing w:afterLines="0" w:after="0" w:line="240" w:lineRule="auto"/>
                  <w:jc w:val="center"/>
                  <w:rPr>
                    <w:b/>
                    <w:bCs/>
                    <w:color w:val="663300"/>
                    <w:sz w:val="20"/>
                    <w:szCs w:val="20"/>
                  </w:rPr>
                </w:pPr>
                <w:r w:rsidRPr="00B91B72">
                  <w:rPr>
                    <w:b/>
                    <w:bCs/>
                    <w:color w:val="663300"/>
                    <w:sz w:val="20"/>
                    <w:szCs w:val="20"/>
                  </w:rPr>
                  <w:t>Folhas</w:t>
                </w:r>
                <w:r>
                  <w:rPr>
                    <w:b/>
                    <w:bCs/>
                    <w:color w:val="663300"/>
                    <w:sz w:val="20"/>
                    <w:szCs w:val="20"/>
                  </w:rPr>
                  <w:t xml:space="preserve"> do processo / </w:t>
                </w:r>
                <w:r w:rsidRPr="00510EDC">
                  <w:rPr>
                    <w:b/>
                    <w:bCs/>
                    <w:i/>
                    <w:iCs/>
                    <w:color w:val="663300"/>
                    <w:sz w:val="20"/>
                    <w:szCs w:val="20"/>
                  </w:rPr>
                  <w:t>I</w:t>
                </w:r>
                <w:r>
                  <w:rPr>
                    <w:b/>
                    <w:bCs/>
                    <w:i/>
                    <w:iCs/>
                    <w:color w:val="663300"/>
                    <w:sz w:val="20"/>
                    <w:szCs w:val="20"/>
                  </w:rPr>
                  <w:t>d</w:t>
                </w:r>
                <w:r w:rsidRPr="00510EDC">
                  <w:rPr>
                    <w:b/>
                    <w:bCs/>
                    <w:i/>
                    <w:iCs/>
                    <w:color w:val="663300"/>
                    <w:sz w:val="20"/>
                    <w:szCs w:val="20"/>
                  </w:rPr>
                  <w:t>.</w:t>
                </w:r>
              </w:p>
            </w:tc>
            <w:tc>
              <w:tcPr>
                <w:tcW w:w="1174" w:type="dxa"/>
                <w:tcBorders>
                  <w:bottom w:val="single" w:sz="4" w:space="0" w:color="auto"/>
                </w:tcBorders>
                <w:shd w:val="clear" w:color="auto" w:fill="F0E6D2"/>
                <w:vAlign w:val="center"/>
              </w:tcPr>
              <w:p w14:paraId="090A87E6" w14:textId="77777777" w:rsidR="004C513E" w:rsidRPr="00B91B72" w:rsidRDefault="004C513E" w:rsidP="0007330A">
                <w:pPr>
                  <w:spacing w:afterLines="0" w:after="0" w:line="240" w:lineRule="auto"/>
                  <w:jc w:val="center"/>
                  <w:rPr>
                    <w:b/>
                    <w:bCs/>
                    <w:color w:val="663300"/>
                    <w:sz w:val="20"/>
                    <w:szCs w:val="20"/>
                  </w:rPr>
                </w:pPr>
                <w:r w:rsidRPr="00B91B72">
                  <w:rPr>
                    <w:b/>
                    <w:bCs/>
                    <w:color w:val="663300"/>
                    <w:sz w:val="20"/>
                    <w:szCs w:val="20"/>
                  </w:rPr>
                  <w:t>Atendido</w:t>
                </w:r>
              </w:p>
            </w:tc>
          </w:tr>
          <w:tr w:rsidR="004C513E" w:rsidRPr="00B91B72" w14:paraId="671B5290" w14:textId="77777777" w:rsidTr="0007330A">
            <w:trPr>
              <w:trHeight w:val="1304"/>
              <w:jc w:val="center"/>
            </w:trPr>
            <w:tc>
              <w:tcPr>
                <w:tcW w:w="567" w:type="dxa"/>
                <w:tcBorders>
                  <w:top w:val="single" w:sz="4" w:space="0" w:color="auto"/>
                  <w:left w:val="single" w:sz="4" w:space="0" w:color="auto"/>
                  <w:bottom w:val="nil"/>
                  <w:right w:val="single" w:sz="4" w:space="0" w:color="auto"/>
                </w:tcBorders>
                <w:vAlign w:val="center"/>
              </w:tcPr>
              <w:p w14:paraId="14001CE4" w14:textId="77777777" w:rsidR="004C513E" w:rsidRPr="00B91B72" w:rsidRDefault="004C513E" w:rsidP="0007330A">
                <w:pPr>
                  <w:spacing w:afterLines="0" w:after="0" w:line="276" w:lineRule="auto"/>
                  <w:jc w:val="center"/>
                  <w:rPr>
                    <w:b/>
                    <w:bCs/>
                    <w:color w:val="663300"/>
                    <w:sz w:val="20"/>
                    <w:szCs w:val="20"/>
                  </w:rPr>
                </w:pPr>
                <w:r>
                  <w:rPr>
                    <w:b/>
                    <w:bCs/>
                    <w:color w:val="663300"/>
                    <w:sz w:val="20"/>
                    <w:szCs w:val="20"/>
                  </w:rPr>
                  <w:t>i</w:t>
                </w:r>
              </w:p>
            </w:tc>
            <w:tc>
              <w:tcPr>
                <w:tcW w:w="5669" w:type="dxa"/>
                <w:tcBorders>
                  <w:left w:val="single" w:sz="4" w:space="0" w:color="auto"/>
                  <w:bottom w:val="nil"/>
                  <w:right w:val="single" w:sz="4" w:space="0" w:color="auto"/>
                </w:tcBorders>
                <w:vAlign w:val="center"/>
              </w:tcPr>
              <w:p w14:paraId="6361147E" w14:textId="77777777" w:rsidR="004C513E" w:rsidRPr="00B91B72" w:rsidRDefault="004C513E" w:rsidP="0007330A">
                <w:pPr>
                  <w:spacing w:afterLines="0" w:after="0" w:line="276" w:lineRule="auto"/>
                  <w:rPr>
                    <w:color w:val="663300"/>
                    <w:sz w:val="20"/>
                    <w:szCs w:val="20"/>
                  </w:rPr>
                </w:pPr>
                <w:r w:rsidRPr="008C1C95">
                  <w:rPr>
                    <w:color w:val="663300"/>
                    <w:sz w:val="20"/>
                    <w:szCs w:val="20"/>
                  </w:rPr>
                  <w:t xml:space="preserve">Disponibilização </w:t>
                </w:r>
                <w:proofErr w:type="gramStart"/>
                <w:r w:rsidRPr="008C1C95">
                  <w:rPr>
                    <w:color w:val="663300"/>
                    <w:sz w:val="20"/>
                    <w:szCs w:val="20"/>
                  </w:rPr>
                  <w:t>dos</w:t>
                </w:r>
                <w:r>
                  <w:rPr>
                    <w:color w:val="663300"/>
                    <w:sz w:val="20"/>
                    <w:szCs w:val="20"/>
                  </w:rPr>
                  <w:t xml:space="preserve"> .</w:t>
                </w:r>
                <w:r w:rsidRPr="008C1C95">
                  <w:rPr>
                    <w:color w:val="663300"/>
                    <w:sz w:val="20"/>
                    <w:szCs w:val="20"/>
                  </w:rPr>
                  <w:t>TXTs</w:t>
                </w:r>
                <w:proofErr w:type="gramEnd"/>
                <w:r w:rsidRPr="008C1C95">
                  <w:rPr>
                    <w:color w:val="663300"/>
                    <w:sz w:val="20"/>
                    <w:szCs w:val="20"/>
                  </w:rPr>
                  <w:t xml:space="preserve"> e/ou .XMLs de todas as NF-e emitidas e recebidas relativas</w:t>
                </w:r>
                <w:r>
                  <w:rPr>
                    <w:color w:val="663300"/>
                    <w:sz w:val="20"/>
                    <w:szCs w:val="20"/>
                  </w:rPr>
                  <w:t xml:space="preserve"> </w:t>
                </w:r>
                <w:r w:rsidRPr="008C1C95">
                  <w:rPr>
                    <w:color w:val="663300"/>
                    <w:sz w:val="20"/>
                    <w:szCs w:val="20"/>
                  </w:rPr>
                  <w:t>às operações citadas no AIIM de nº 4.037.656-4, providenciando a relação das</w:t>
                </w:r>
                <w:r>
                  <w:rPr>
                    <w:color w:val="663300"/>
                    <w:sz w:val="20"/>
                    <w:szCs w:val="20"/>
                  </w:rPr>
                  <w:t xml:space="preserve"> </w:t>
                </w:r>
                <w:r w:rsidRPr="008C1C95">
                  <w:rPr>
                    <w:color w:val="663300"/>
                    <w:sz w:val="20"/>
                    <w:szCs w:val="20"/>
                  </w:rPr>
                  <w:t>respectivas chaves de acesso/códigos de verificação;</w:t>
                </w:r>
              </w:p>
            </w:tc>
            <w:tc>
              <w:tcPr>
                <w:tcW w:w="1164" w:type="dxa"/>
                <w:tcBorders>
                  <w:top w:val="single" w:sz="4" w:space="0" w:color="auto"/>
                  <w:left w:val="single" w:sz="4" w:space="0" w:color="auto"/>
                  <w:bottom w:val="nil"/>
                  <w:right w:val="single" w:sz="4" w:space="0" w:color="auto"/>
                </w:tcBorders>
                <w:shd w:val="clear" w:color="auto" w:fill="FFFFFF" w:themeFill="background1"/>
                <w:vAlign w:val="center"/>
              </w:tcPr>
              <w:p w14:paraId="1E5C126C" w14:textId="77777777" w:rsidR="004C513E" w:rsidRPr="00B91B72" w:rsidRDefault="004C513E" w:rsidP="0007330A">
                <w:pPr>
                  <w:spacing w:afterLines="0" w:after="0" w:line="276" w:lineRule="auto"/>
                  <w:jc w:val="center"/>
                  <w:rPr>
                    <w:color w:val="663300"/>
                    <w:sz w:val="20"/>
                    <w:szCs w:val="20"/>
                  </w:rPr>
                </w:pPr>
                <w:r>
                  <w:rPr>
                    <w:color w:val="663300"/>
                    <w:sz w:val="20"/>
                    <w:szCs w:val="20"/>
                  </w:rPr>
                  <w:t>Requerente</w:t>
                </w:r>
              </w:p>
            </w:tc>
            <w:tc>
              <w:tcPr>
                <w:tcW w:w="1259" w:type="dxa"/>
                <w:tcBorders>
                  <w:top w:val="single" w:sz="4" w:space="0" w:color="auto"/>
                  <w:left w:val="single" w:sz="4" w:space="0" w:color="auto"/>
                  <w:bottom w:val="nil"/>
                  <w:right w:val="single" w:sz="4" w:space="0" w:color="auto"/>
                </w:tcBorders>
                <w:shd w:val="clear" w:color="auto" w:fill="FFFFFF" w:themeFill="background1"/>
                <w:vAlign w:val="center"/>
              </w:tcPr>
              <w:p w14:paraId="4D3B7B3F" w14:textId="77777777" w:rsidR="004C513E" w:rsidRPr="00B91B72" w:rsidRDefault="004C513E" w:rsidP="0007330A">
                <w:pPr>
                  <w:spacing w:afterLines="0" w:after="0" w:line="276" w:lineRule="auto"/>
                  <w:jc w:val="center"/>
                  <w:rPr>
                    <w:color w:val="663300"/>
                    <w:sz w:val="20"/>
                    <w:szCs w:val="20"/>
                  </w:rPr>
                </w:pPr>
                <w:r>
                  <w:rPr>
                    <w:color w:val="663300"/>
                    <w:sz w:val="20"/>
                    <w:szCs w:val="20"/>
                  </w:rPr>
                  <w:t>20/08/2020</w:t>
                </w:r>
              </w:p>
            </w:tc>
            <w:tc>
              <w:tcPr>
                <w:tcW w:w="1304" w:type="dxa"/>
                <w:tcBorders>
                  <w:top w:val="single" w:sz="4" w:space="0" w:color="auto"/>
                  <w:left w:val="single" w:sz="4" w:space="0" w:color="auto"/>
                  <w:bottom w:val="nil"/>
                  <w:right w:val="single" w:sz="4" w:space="0" w:color="auto"/>
                </w:tcBorders>
                <w:shd w:val="clear" w:color="auto" w:fill="FFFFFF" w:themeFill="background1"/>
                <w:vAlign w:val="center"/>
              </w:tcPr>
              <w:p w14:paraId="7DF3FAB2" w14:textId="77777777" w:rsidR="004C513E" w:rsidRPr="00B91B72" w:rsidRDefault="004C513E" w:rsidP="0007330A">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single" w:sz="4" w:space="0" w:color="auto"/>
                  <w:left w:val="single" w:sz="4" w:space="0" w:color="auto"/>
                  <w:bottom w:val="nil"/>
                  <w:right w:val="single" w:sz="4" w:space="0" w:color="auto"/>
                </w:tcBorders>
                <w:shd w:val="clear" w:color="auto" w:fill="D9D9D9"/>
                <w:vAlign w:val="center"/>
              </w:tcPr>
              <w:p w14:paraId="13E58490" w14:textId="77777777" w:rsidR="004C513E" w:rsidRPr="00B91B72" w:rsidRDefault="004C513E" w:rsidP="0007330A">
                <w:pPr>
                  <w:spacing w:afterLines="0" w:after="0" w:line="276" w:lineRule="auto"/>
                  <w:jc w:val="center"/>
                  <w:rPr>
                    <w:color w:val="663300"/>
                    <w:sz w:val="20"/>
                    <w:szCs w:val="20"/>
                  </w:rPr>
                </w:pPr>
                <w:r>
                  <w:rPr>
                    <w:color w:val="663300"/>
                    <w:sz w:val="20"/>
                    <w:szCs w:val="20"/>
                  </w:rPr>
                  <w:t>Não</w:t>
                </w:r>
              </w:p>
            </w:tc>
          </w:tr>
          <w:tr w:rsidR="004C513E" w:rsidRPr="00B91B72" w14:paraId="18428358" w14:textId="77777777" w:rsidTr="0007330A">
            <w:trPr>
              <w:trHeight w:val="567"/>
              <w:jc w:val="center"/>
            </w:trPr>
            <w:tc>
              <w:tcPr>
                <w:tcW w:w="567" w:type="dxa"/>
                <w:tcBorders>
                  <w:top w:val="nil"/>
                  <w:left w:val="single" w:sz="4" w:space="0" w:color="auto"/>
                  <w:bottom w:val="nil"/>
                  <w:right w:val="single" w:sz="4" w:space="0" w:color="auto"/>
                </w:tcBorders>
                <w:shd w:val="clear" w:color="auto" w:fill="F9F5ED"/>
                <w:vAlign w:val="center"/>
              </w:tcPr>
              <w:p w14:paraId="1E3B5EBE" w14:textId="77777777" w:rsidR="004C513E" w:rsidRDefault="004C513E" w:rsidP="0007330A">
                <w:pPr>
                  <w:spacing w:afterLines="0" w:after="0" w:line="276" w:lineRule="auto"/>
                  <w:jc w:val="center"/>
                  <w:rPr>
                    <w:b/>
                    <w:bCs/>
                    <w:color w:val="663300"/>
                    <w:sz w:val="20"/>
                    <w:szCs w:val="20"/>
                  </w:rPr>
                </w:pPr>
                <w:r>
                  <w:rPr>
                    <w:b/>
                    <w:bCs/>
                    <w:color w:val="663300"/>
                    <w:sz w:val="20"/>
                    <w:szCs w:val="20"/>
                  </w:rPr>
                  <w:t>ii</w:t>
                </w:r>
              </w:p>
            </w:tc>
            <w:tc>
              <w:tcPr>
                <w:tcW w:w="5669" w:type="dxa"/>
                <w:tcBorders>
                  <w:top w:val="nil"/>
                  <w:left w:val="single" w:sz="4" w:space="0" w:color="auto"/>
                  <w:bottom w:val="nil"/>
                  <w:right w:val="single" w:sz="4" w:space="0" w:color="auto"/>
                </w:tcBorders>
                <w:shd w:val="clear" w:color="auto" w:fill="F9F5ED"/>
                <w:vAlign w:val="center"/>
              </w:tcPr>
              <w:p w14:paraId="66AE5F3C" w14:textId="77777777" w:rsidR="004C513E" w:rsidRPr="008C1C95" w:rsidRDefault="004C513E" w:rsidP="0007330A">
                <w:pPr>
                  <w:spacing w:afterLines="0" w:after="0" w:line="276" w:lineRule="auto"/>
                  <w:rPr>
                    <w:color w:val="663300"/>
                    <w:sz w:val="20"/>
                    <w:szCs w:val="20"/>
                  </w:rPr>
                </w:pPr>
                <w:r w:rsidRPr="008C1C95">
                  <w:rPr>
                    <w:color w:val="663300"/>
                    <w:sz w:val="20"/>
                    <w:szCs w:val="20"/>
                  </w:rPr>
                  <w:t>Cópia integral da Certidão de Dívida Ativa (CDA) mencionada na lide;</w:t>
                </w:r>
              </w:p>
            </w:tc>
            <w:tc>
              <w:tcPr>
                <w:tcW w:w="1164" w:type="dxa"/>
                <w:tcBorders>
                  <w:top w:val="nil"/>
                  <w:left w:val="single" w:sz="4" w:space="0" w:color="auto"/>
                  <w:bottom w:val="nil"/>
                  <w:right w:val="single" w:sz="4" w:space="0" w:color="auto"/>
                </w:tcBorders>
                <w:shd w:val="clear" w:color="auto" w:fill="F9F5ED"/>
                <w:vAlign w:val="center"/>
              </w:tcPr>
              <w:p w14:paraId="4A887430" w14:textId="77777777" w:rsidR="004C513E" w:rsidRDefault="004C513E" w:rsidP="0007330A">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6FDE24C9" w14:textId="77777777" w:rsidR="004C513E" w:rsidRDefault="004C513E" w:rsidP="0007330A">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38361A92" w14:textId="77777777" w:rsidR="004C513E" w:rsidRDefault="004C513E" w:rsidP="0007330A">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F9F5ED"/>
                <w:vAlign w:val="center"/>
              </w:tcPr>
              <w:p w14:paraId="0EA62E15" w14:textId="77777777" w:rsidR="004C513E" w:rsidRDefault="004C513E" w:rsidP="0007330A">
                <w:pPr>
                  <w:spacing w:afterLines="0" w:after="0" w:line="276" w:lineRule="auto"/>
                  <w:jc w:val="center"/>
                  <w:rPr>
                    <w:color w:val="663300"/>
                    <w:sz w:val="20"/>
                    <w:szCs w:val="20"/>
                  </w:rPr>
                </w:pPr>
                <w:r>
                  <w:rPr>
                    <w:color w:val="663300"/>
                    <w:sz w:val="20"/>
                    <w:szCs w:val="20"/>
                  </w:rPr>
                  <w:t>Sim</w:t>
                </w:r>
              </w:p>
            </w:tc>
          </w:tr>
          <w:tr w:rsidR="004C513E" w:rsidRPr="00B91B72" w14:paraId="3B2B6EE1" w14:textId="77777777" w:rsidTr="0007330A">
            <w:trPr>
              <w:trHeight w:val="794"/>
              <w:jc w:val="center"/>
            </w:trPr>
            <w:tc>
              <w:tcPr>
                <w:tcW w:w="567" w:type="dxa"/>
                <w:tcBorders>
                  <w:top w:val="nil"/>
                  <w:left w:val="single" w:sz="4" w:space="0" w:color="auto"/>
                  <w:bottom w:val="nil"/>
                  <w:right w:val="single" w:sz="4" w:space="0" w:color="auto"/>
                </w:tcBorders>
                <w:vAlign w:val="center"/>
              </w:tcPr>
              <w:p w14:paraId="4AB584C9" w14:textId="77777777" w:rsidR="004C513E" w:rsidRPr="00B91B72" w:rsidRDefault="004C513E" w:rsidP="0007330A">
                <w:pPr>
                  <w:spacing w:afterLines="0" w:after="0" w:line="276" w:lineRule="auto"/>
                  <w:jc w:val="center"/>
                  <w:rPr>
                    <w:b/>
                    <w:bCs/>
                    <w:color w:val="663300"/>
                    <w:sz w:val="20"/>
                    <w:szCs w:val="20"/>
                  </w:rPr>
                </w:pPr>
                <w:r>
                  <w:rPr>
                    <w:b/>
                    <w:bCs/>
                    <w:color w:val="663300"/>
                    <w:sz w:val="20"/>
                    <w:szCs w:val="20"/>
                  </w:rPr>
                  <w:t>iii</w:t>
                </w:r>
              </w:p>
            </w:tc>
            <w:tc>
              <w:tcPr>
                <w:tcW w:w="5669" w:type="dxa"/>
                <w:tcBorders>
                  <w:top w:val="nil"/>
                  <w:left w:val="single" w:sz="4" w:space="0" w:color="auto"/>
                  <w:bottom w:val="nil"/>
                  <w:right w:val="single" w:sz="4" w:space="0" w:color="auto"/>
                </w:tcBorders>
                <w:vAlign w:val="center"/>
              </w:tcPr>
              <w:p w14:paraId="30B3E73D" w14:textId="77777777" w:rsidR="004C513E" w:rsidRPr="00B91B72" w:rsidRDefault="004C513E" w:rsidP="0007330A">
                <w:pPr>
                  <w:spacing w:afterLines="0" w:after="0" w:line="276" w:lineRule="auto"/>
                  <w:rPr>
                    <w:color w:val="663300"/>
                    <w:sz w:val="20"/>
                    <w:szCs w:val="20"/>
                  </w:rPr>
                </w:pPr>
                <w:r w:rsidRPr="008C1C95">
                  <w:rPr>
                    <w:color w:val="663300"/>
                    <w:sz w:val="20"/>
                    <w:szCs w:val="20"/>
                  </w:rPr>
                  <w:t>Quaisquer outros dados, documentos ou informações necessárias ao completo</w:t>
                </w:r>
                <w:r>
                  <w:rPr>
                    <w:color w:val="663300"/>
                    <w:sz w:val="20"/>
                    <w:szCs w:val="20"/>
                  </w:rPr>
                  <w:t xml:space="preserve"> </w:t>
                </w:r>
                <w:r w:rsidRPr="008C1C95">
                  <w:rPr>
                    <w:color w:val="663300"/>
                    <w:sz w:val="20"/>
                    <w:szCs w:val="20"/>
                  </w:rPr>
                  <w:t>esclarecimento das questões objeto da lide; e</w:t>
                </w:r>
              </w:p>
            </w:tc>
            <w:tc>
              <w:tcPr>
                <w:tcW w:w="1164" w:type="dxa"/>
                <w:tcBorders>
                  <w:top w:val="nil"/>
                  <w:left w:val="single" w:sz="4" w:space="0" w:color="auto"/>
                  <w:bottom w:val="nil"/>
                  <w:right w:val="single" w:sz="4" w:space="0" w:color="auto"/>
                </w:tcBorders>
                <w:vAlign w:val="center"/>
              </w:tcPr>
              <w:p w14:paraId="00BAEF4C" w14:textId="77777777" w:rsidR="004C513E" w:rsidRPr="00B91B72" w:rsidRDefault="004C513E" w:rsidP="0007330A">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vAlign w:val="center"/>
              </w:tcPr>
              <w:p w14:paraId="1E7AEBD0" w14:textId="77777777" w:rsidR="004C513E" w:rsidRPr="00B91B72" w:rsidRDefault="004C513E" w:rsidP="0007330A">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vAlign w:val="center"/>
              </w:tcPr>
              <w:p w14:paraId="6CB53CB0" w14:textId="77777777" w:rsidR="004C513E" w:rsidRPr="00B91B72" w:rsidRDefault="004C513E" w:rsidP="0007330A">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auto"/>
                <w:vAlign w:val="center"/>
              </w:tcPr>
              <w:p w14:paraId="7FE62521" w14:textId="77777777" w:rsidR="004C513E" w:rsidRPr="00B91B72" w:rsidRDefault="004C513E" w:rsidP="0007330A">
                <w:pPr>
                  <w:spacing w:afterLines="0" w:after="0" w:line="276" w:lineRule="auto"/>
                  <w:jc w:val="center"/>
                  <w:rPr>
                    <w:color w:val="663300"/>
                    <w:sz w:val="20"/>
                    <w:szCs w:val="20"/>
                  </w:rPr>
                </w:pPr>
                <w:r>
                  <w:rPr>
                    <w:color w:val="663300"/>
                    <w:sz w:val="20"/>
                    <w:szCs w:val="20"/>
                  </w:rPr>
                  <w:t>Sim</w:t>
                </w:r>
              </w:p>
            </w:tc>
          </w:tr>
          <w:tr w:rsidR="004C513E" w:rsidRPr="00B91B72" w14:paraId="4589DFCA" w14:textId="77777777" w:rsidTr="0007330A">
            <w:trPr>
              <w:trHeight w:val="737"/>
              <w:jc w:val="center"/>
            </w:trPr>
            <w:tc>
              <w:tcPr>
                <w:tcW w:w="567" w:type="dxa"/>
                <w:tcBorders>
                  <w:top w:val="nil"/>
                  <w:left w:val="single" w:sz="4" w:space="0" w:color="auto"/>
                  <w:bottom w:val="nil"/>
                  <w:right w:val="single" w:sz="4" w:space="0" w:color="auto"/>
                </w:tcBorders>
                <w:shd w:val="clear" w:color="auto" w:fill="F9F5ED"/>
                <w:vAlign w:val="center"/>
              </w:tcPr>
              <w:p w14:paraId="0C498C60" w14:textId="77777777" w:rsidR="004C513E" w:rsidRPr="00B91B72" w:rsidRDefault="004C513E" w:rsidP="0007330A">
                <w:pPr>
                  <w:spacing w:afterLines="0" w:after="0" w:line="276" w:lineRule="auto"/>
                  <w:jc w:val="center"/>
                  <w:rPr>
                    <w:b/>
                    <w:bCs/>
                    <w:color w:val="663300"/>
                    <w:sz w:val="20"/>
                    <w:szCs w:val="20"/>
                  </w:rPr>
                </w:pPr>
                <w:r>
                  <w:rPr>
                    <w:b/>
                    <w:bCs/>
                    <w:color w:val="663300"/>
                    <w:sz w:val="20"/>
                    <w:szCs w:val="20"/>
                  </w:rPr>
                  <w:t>iv</w:t>
                </w:r>
              </w:p>
            </w:tc>
            <w:tc>
              <w:tcPr>
                <w:tcW w:w="5669" w:type="dxa"/>
                <w:tcBorders>
                  <w:top w:val="nil"/>
                  <w:left w:val="single" w:sz="4" w:space="0" w:color="auto"/>
                  <w:bottom w:val="nil"/>
                  <w:right w:val="single" w:sz="4" w:space="0" w:color="auto"/>
                </w:tcBorders>
                <w:shd w:val="clear" w:color="auto" w:fill="F9F5ED"/>
                <w:vAlign w:val="center"/>
              </w:tcPr>
              <w:p w14:paraId="7C9B0228" w14:textId="77777777" w:rsidR="004C513E" w:rsidRPr="00B91B72" w:rsidRDefault="004C513E" w:rsidP="0007330A">
                <w:pPr>
                  <w:spacing w:afterLines="0" w:after="0" w:line="276" w:lineRule="auto"/>
                  <w:rPr>
                    <w:color w:val="663300"/>
                    <w:sz w:val="20"/>
                    <w:szCs w:val="20"/>
                  </w:rPr>
                </w:pPr>
                <w:r w:rsidRPr="00FC56C8">
                  <w:rPr>
                    <w:color w:val="663300"/>
                    <w:sz w:val="20"/>
                    <w:szCs w:val="20"/>
                  </w:rPr>
                  <w:t xml:space="preserve">Nome e endereço eletrônico de </w:t>
                </w:r>
                <w:r w:rsidRPr="002E4A99">
                  <w:rPr>
                    <w:i/>
                    <w:iCs/>
                    <w:color w:val="663300"/>
                    <w:sz w:val="20"/>
                    <w:szCs w:val="20"/>
                  </w:rPr>
                  <w:t>e-mail</w:t>
                </w:r>
                <w:r w:rsidRPr="00FC56C8">
                  <w:rPr>
                    <w:color w:val="663300"/>
                    <w:sz w:val="20"/>
                    <w:szCs w:val="20"/>
                  </w:rPr>
                  <w:t xml:space="preserve"> do responsável pelos elementos solicitados supra, a quem este </w:t>
                </w:r>
                <w:r w:rsidRPr="00A3360A">
                  <w:rPr>
                    <w:b/>
                    <w:bCs/>
                    <w:color w:val="663300"/>
                    <w:sz w:val="20"/>
                    <w:szCs w:val="20"/>
                  </w:rPr>
                  <w:t>Perito</w:t>
                </w:r>
                <w:r w:rsidRPr="00FC56C8">
                  <w:rPr>
                    <w:color w:val="663300"/>
                    <w:sz w:val="20"/>
                    <w:szCs w:val="20"/>
                  </w:rPr>
                  <w:t xml:space="preserve"> irá dirigir este Termo.</w:t>
                </w:r>
              </w:p>
            </w:tc>
            <w:tc>
              <w:tcPr>
                <w:tcW w:w="1164" w:type="dxa"/>
                <w:tcBorders>
                  <w:top w:val="nil"/>
                  <w:left w:val="single" w:sz="4" w:space="0" w:color="auto"/>
                  <w:bottom w:val="nil"/>
                  <w:right w:val="single" w:sz="4" w:space="0" w:color="auto"/>
                </w:tcBorders>
                <w:shd w:val="clear" w:color="auto" w:fill="F9F5ED"/>
                <w:vAlign w:val="center"/>
              </w:tcPr>
              <w:p w14:paraId="61AEBD14" w14:textId="77777777" w:rsidR="004C513E" w:rsidRPr="00B91B72" w:rsidRDefault="004C513E" w:rsidP="0007330A">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07988E8C" w14:textId="77777777" w:rsidR="004C513E" w:rsidRPr="00B91B72" w:rsidRDefault="004C513E" w:rsidP="0007330A">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02A14204" w14:textId="77777777" w:rsidR="004C513E" w:rsidRPr="00B91B72" w:rsidRDefault="004C513E" w:rsidP="0007330A">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F9F5ED"/>
                <w:vAlign w:val="center"/>
              </w:tcPr>
              <w:p w14:paraId="7F6E4CEB" w14:textId="77777777" w:rsidR="004C513E" w:rsidRPr="00B91B72" w:rsidRDefault="004C513E" w:rsidP="0007330A">
                <w:pPr>
                  <w:spacing w:afterLines="0" w:after="0" w:line="276" w:lineRule="auto"/>
                  <w:jc w:val="center"/>
                  <w:rPr>
                    <w:color w:val="663300"/>
                    <w:sz w:val="20"/>
                    <w:szCs w:val="20"/>
                  </w:rPr>
                </w:pPr>
                <w:r>
                  <w:rPr>
                    <w:color w:val="663300"/>
                    <w:sz w:val="20"/>
                    <w:szCs w:val="20"/>
                  </w:rPr>
                  <w:t>Sim</w:t>
                </w:r>
              </w:p>
            </w:tc>
          </w:tr>
          <w:tr w:rsidR="004C513E" w:rsidRPr="003C7709" w14:paraId="27880349" w14:textId="77777777" w:rsidTr="0007330A">
            <w:trPr>
              <w:trHeight w:val="794"/>
              <w:jc w:val="center"/>
            </w:trPr>
            <w:tc>
              <w:tcPr>
                <w:tcW w:w="567" w:type="dxa"/>
                <w:tcBorders>
                  <w:top w:val="nil"/>
                  <w:left w:val="single" w:sz="4" w:space="0" w:color="auto"/>
                  <w:bottom w:val="nil"/>
                  <w:right w:val="single" w:sz="4" w:space="0" w:color="auto"/>
                </w:tcBorders>
                <w:vAlign w:val="center"/>
              </w:tcPr>
              <w:p w14:paraId="555B2212" w14:textId="77777777" w:rsidR="004C513E" w:rsidRPr="00B91B72" w:rsidRDefault="004C513E" w:rsidP="0007330A">
                <w:pPr>
                  <w:spacing w:afterLines="0" w:after="0" w:line="276" w:lineRule="auto"/>
                  <w:jc w:val="center"/>
                  <w:rPr>
                    <w:b/>
                    <w:bCs/>
                    <w:color w:val="663300"/>
                    <w:sz w:val="20"/>
                    <w:szCs w:val="20"/>
                  </w:rPr>
                </w:pPr>
                <w:r>
                  <w:rPr>
                    <w:b/>
                    <w:bCs/>
                    <w:color w:val="663300"/>
                    <w:sz w:val="20"/>
                    <w:szCs w:val="20"/>
                  </w:rPr>
                  <w:t>v</w:t>
                </w:r>
              </w:p>
            </w:tc>
            <w:tc>
              <w:tcPr>
                <w:tcW w:w="5669" w:type="dxa"/>
                <w:tcBorders>
                  <w:top w:val="nil"/>
                  <w:left w:val="single" w:sz="4" w:space="0" w:color="auto"/>
                  <w:bottom w:val="nil"/>
                  <w:right w:val="single" w:sz="4" w:space="0" w:color="auto"/>
                </w:tcBorders>
                <w:vAlign w:val="center"/>
              </w:tcPr>
              <w:p w14:paraId="2436F6A4" w14:textId="77777777" w:rsidR="004C513E" w:rsidRPr="003C7709" w:rsidRDefault="004C513E" w:rsidP="0007330A">
                <w:pPr>
                  <w:spacing w:afterLines="0" w:after="0" w:line="276" w:lineRule="auto"/>
                  <w:rPr>
                    <w:color w:val="663300"/>
                    <w:sz w:val="20"/>
                    <w:szCs w:val="20"/>
                  </w:rPr>
                </w:pPr>
                <w:r w:rsidRPr="008C1C95">
                  <w:rPr>
                    <w:color w:val="663300"/>
                    <w:sz w:val="20"/>
                    <w:szCs w:val="20"/>
                  </w:rPr>
                  <w:t>Cópia integral com todas as folhas que compõem o processo de ação fiscal que culminou</w:t>
                </w:r>
                <w:r>
                  <w:rPr>
                    <w:color w:val="663300"/>
                    <w:sz w:val="20"/>
                    <w:szCs w:val="20"/>
                  </w:rPr>
                  <w:t xml:space="preserve"> </w:t>
                </w:r>
                <w:r w:rsidRPr="008C1C95">
                  <w:rPr>
                    <w:color w:val="663300"/>
                    <w:sz w:val="20"/>
                    <w:szCs w:val="20"/>
                  </w:rPr>
                  <w:t>na lavratura do auto de infração relacionado à lide;</w:t>
                </w:r>
              </w:p>
            </w:tc>
            <w:tc>
              <w:tcPr>
                <w:tcW w:w="1164" w:type="dxa"/>
                <w:tcBorders>
                  <w:top w:val="nil"/>
                  <w:left w:val="single" w:sz="4" w:space="0" w:color="auto"/>
                  <w:bottom w:val="nil"/>
                  <w:right w:val="single" w:sz="4" w:space="0" w:color="auto"/>
                </w:tcBorders>
                <w:vAlign w:val="center"/>
              </w:tcPr>
              <w:p w14:paraId="6BA0ACD8" w14:textId="77777777" w:rsidR="004C513E" w:rsidRPr="003C7709" w:rsidRDefault="004C513E" w:rsidP="0007330A">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vAlign w:val="center"/>
              </w:tcPr>
              <w:p w14:paraId="0E13CE50" w14:textId="77777777" w:rsidR="004C513E" w:rsidRPr="003C7709" w:rsidRDefault="004C513E" w:rsidP="0007330A">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vAlign w:val="center"/>
              </w:tcPr>
              <w:p w14:paraId="28DE7FA6" w14:textId="77777777" w:rsidR="004C513E" w:rsidRPr="003C7709" w:rsidRDefault="004C513E" w:rsidP="0007330A">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vAlign w:val="center"/>
              </w:tcPr>
              <w:p w14:paraId="7AD3B9B3" w14:textId="77777777" w:rsidR="004C513E" w:rsidRPr="003C7709" w:rsidRDefault="004C513E" w:rsidP="0007330A">
                <w:pPr>
                  <w:spacing w:afterLines="0" w:after="0" w:line="276" w:lineRule="auto"/>
                  <w:jc w:val="center"/>
                  <w:rPr>
                    <w:color w:val="663300"/>
                    <w:sz w:val="20"/>
                    <w:szCs w:val="20"/>
                  </w:rPr>
                </w:pPr>
                <w:r>
                  <w:rPr>
                    <w:color w:val="663300"/>
                    <w:sz w:val="20"/>
                    <w:szCs w:val="20"/>
                  </w:rPr>
                  <w:t>Sim</w:t>
                </w:r>
              </w:p>
            </w:tc>
          </w:tr>
          <w:tr w:rsidR="004C513E" w:rsidRPr="00B91B72" w14:paraId="442D3A7A" w14:textId="77777777" w:rsidTr="0007330A">
            <w:trPr>
              <w:trHeight w:val="794"/>
              <w:jc w:val="center"/>
            </w:trPr>
            <w:tc>
              <w:tcPr>
                <w:tcW w:w="567" w:type="dxa"/>
                <w:tcBorders>
                  <w:top w:val="nil"/>
                  <w:left w:val="single" w:sz="4" w:space="0" w:color="auto"/>
                  <w:bottom w:val="nil"/>
                  <w:right w:val="single" w:sz="4" w:space="0" w:color="auto"/>
                </w:tcBorders>
                <w:shd w:val="clear" w:color="auto" w:fill="F9F5ED"/>
                <w:vAlign w:val="center"/>
              </w:tcPr>
              <w:p w14:paraId="27F2D9B8" w14:textId="77777777" w:rsidR="004C513E" w:rsidRPr="00B91B72" w:rsidRDefault="004C513E" w:rsidP="0007330A">
                <w:pPr>
                  <w:spacing w:afterLines="0" w:after="0" w:line="276" w:lineRule="auto"/>
                  <w:jc w:val="center"/>
                  <w:rPr>
                    <w:b/>
                    <w:bCs/>
                    <w:color w:val="663300"/>
                    <w:sz w:val="20"/>
                    <w:szCs w:val="20"/>
                  </w:rPr>
                </w:pPr>
                <w:r>
                  <w:rPr>
                    <w:b/>
                    <w:bCs/>
                    <w:color w:val="663300"/>
                    <w:sz w:val="20"/>
                    <w:szCs w:val="20"/>
                  </w:rPr>
                  <w:t>vi</w:t>
                </w:r>
              </w:p>
            </w:tc>
            <w:tc>
              <w:tcPr>
                <w:tcW w:w="5669" w:type="dxa"/>
                <w:tcBorders>
                  <w:top w:val="nil"/>
                  <w:left w:val="single" w:sz="4" w:space="0" w:color="auto"/>
                  <w:bottom w:val="nil"/>
                  <w:right w:val="single" w:sz="4" w:space="0" w:color="auto"/>
                </w:tcBorders>
                <w:shd w:val="clear" w:color="auto" w:fill="F9F5ED"/>
                <w:vAlign w:val="center"/>
              </w:tcPr>
              <w:p w14:paraId="2A972549" w14:textId="77777777" w:rsidR="004C513E" w:rsidRPr="00150244" w:rsidRDefault="004C513E" w:rsidP="0007330A">
                <w:pPr>
                  <w:spacing w:afterLines="0" w:after="0" w:line="276" w:lineRule="auto"/>
                  <w:rPr>
                    <w:color w:val="663300"/>
                    <w:sz w:val="20"/>
                    <w:szCs w:val="20"/>
                  </w:rPr>
                </w:pPr>
                <w:r w:rsidRPr="00FC56C8">
                  <w:rPr>
                    <w:color w:val="663300"/>
                    <w:sz w:val="20"/>
                    <w:szCs w:val="20"/>
                  </w:rPr>
                  <w:t xml:space="preserve">Nome e endereço eletrônico de </w:t>
                </w:r>
                <w:r w:rsidRPr="002E4A99">
                  <w:rPr>
                    <w:i/>
                    <w:iCs/>
                    <w:color w:val="663300"/>
                    <w:sz w:val="20"/>
                    <w:szCs w:val="20"/>
                  </w:rPr>
                  <w:t>e-mail</w:t>
                </w:r>
                <w:r w:rsidRPr="00FC56C8">
                  <w:rPr>
                    <w:color w:val="663300"/>
                    <w:sz w:val="20"/>
                    <w:szCs w:val="20"/>
                  </w:rPr>
                  <w:t xml:space="preserve"> do responsável pelos elementos solicitados supra, a quem este </w:t>
                </w:r>
                <w:r w:rsidRPr="00A3360A">
                  <w:rPr>
                    <w:b/>
                    <w:bCs/>
                    <w:color w:val="663300"/>
                    <w:sz w:val="20"/>
                    <w:szCs w:val="20"/>
                  </w:rPr>
                  <w:t>Perito</w:t>
                </w:r>
                <w:r w:rsidRPr="00FC56C8">
                  <w:rPr>
                    <w:color w:val="663300"/>
                    <w:sz w:val="20"/>
                    <w:szCs w:val="20"/>
                  </w:rPr>
                  <w:t xml:space="preserve"> irá dirigir este Termo.</w:t>
                </w:r>
              </w:p>
            </w:tc>
            <w:tc>
              <w:tcPr>
                <w:tcW w:w="1164" w:type="dxa"/>
                <w:tcBorders>
                  <w:top w:val="nil"/>
                  <w:left w:val="single" w:sz="4" w:space="0" w:color="auto"/>
                  <w:bottom w:val="nil"/>
                  <w:right w:val="single" w:sz="4" w:space="0" w:color="auto"/>
                </w:tcBorders>
                <w:shd w:val="clear" w:color="auto" w:fill="F9F5ED"/>
                <w:vAlign w:val="center"/>
              </w:tcPr>
              <w:p w14:paraId="037E3944" w14:textId="77777777" w:rsidR="004C513E" w:rsidRPr="00772BBB" w:rsidRDefault="004C513E" w:rsidP="0007330A">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1C678DB8" w14:textId="77777777" w:rsidR="004C513E" w:rsidRDefault="004C513E" w:rsidP="0007330A">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4BB47F2B" w14:textId="77777777" w:rsidR="004C513E" w:rsidRDefault="004C513E" w:rsidP="0007330A">
                <w:pPr>
                  <w:spacing w:afterLines="0" w:after="0" w:line="276" w:lineRule="auto"/>
                  <w:jc w:val="center"/>
                  <w:rPr>
                    <w:color w:val="663300"/>
                    <w:sz w:val="20"/>
                    <w:szCs w:val="20"/>
                  </w:rPr>
                </w:pPr>
                <w:r>
                  <w:rPr>
                    <w:color w:val="663300"/>
                    <w:sz w:val="20"/>
                    <w:szCs w:val="20"/>
                  </w:rPr>
                  <w:t>Fls. 112</w:t>
                </w:r>
              </w:p>
            </w:tc>
            <w:tc>
              <w:tcPr>
                <w:tcW w:w="1174" w:type="dxa"/>
                <w:tcBorders>
                  <w:top w:val="nil"/>
                  <w:left w:val="single" w:sz="4" w:space="0" w:color="auto"/>
                  <w:bottom w:val="nil"/>
                  <w:right w:val="single" w:sz="4" w:space="0" w:color="auto"/>
                </w:tcBorders>
                <w:shd w:val="clear" w:color="auto" w:fill="F9F5ED"/>
                <w:vAlign w:val="center"/>
              </w:tcPr>
              <w:p w14:paraId="667F7EB8" w14:textId="77777777" w:rsidR="004C513E" w:rsidRDefault="004C513E" w:rsidP="0007330A">
                <w:pPr>
                  <w:spacing w:afterLines="0" w:after="0" w:line="276" w:lineRule="auto"/>
                  <w:jc w:val="center"/>
                  <w:rPr>
                    <w:color w:val="663300"/>
                    <w:sz w:val="20"/>
                    <w:szCs w:val="20"/>
                  </w:rPr>
                </w:pPr>
                <w:r>
                  <w:rPr>
                    <w:color w:val="663300"/>
                    <w:sz w:val="20"/>
                    <w:szCs w:val="20"/>
                  </w:rPr>
                  <w:t>Sim</w:t>
                </w:r>
              </w:p>
            </w:tc>
          </w:tr>
          <w:tr w:rsidR="004C513E" w:rsidRPr="00B91B72" w14:paraId="412796D7" w14:textId="77777777" w:rsidTr="0007330A">
            <w:trPr>
              <w:trHeight w:val="1701"/>
              <w:jc w:val="center"/>
            </w:trPr>
            <w:tc>
              <w:tcPr>
                <w:tcW w:w="567" w:type="dxa"/>
                <w:tcBorders>
                  <w:top w:val="nil"/>
                  <w:left w:val="single" w:sz="4" w:space="0" w:color="auto"/>
                  <w:bottom w:val="nil"/>
                  <w:right w:val="single" w:sz="4" w:space="0" w:color="auto"/>
                </w:tcBorders>
                <w:shd w:val="clear" w:color="auto" w:fill="auto"/>
                <w:vAlign w:val="center"/>
              </w:tcPr>
              <w:p w14:paraId="162927CD" w14:textId="77777777" w:rsidR="004C513E" w:rsidRDefault="004C513E" w:rsidP="0007330A">
                <w:pPr>
                  <w:spacing w:afterLines="0" w:after="0" w:line="276" w:lineRule="auto"/>
                  <w:jc w:val="center"/>
                  <w:rPr>
                    <w:b/>
                    <w:bCs/>
                    <w:color w:val="663300"/>
                    <w:sz w:val="20"/>
                    <w:szCs w:val="20"/>
                  </w:rPr>
                </w:pPr>
                <w:r>
                  <w:rPr>
                    <w:b/>
                    <w:bCs/>
                    <w:color w:val="663300"/>
                    <w:sz w:val="20"/>
                    <w:szCs w:val="20"/>
                  </w:rPr>
                  <w:t>vii</w:t>
                </w:r>
              </w:p>
            </w:tc>
            <w:tc>
              <w:tcPr>
                <w:tcW w:w="5669" w:type="dxa"/>
                <w:tcBorders>
                  <w:top w:val="nil"/>
                  <w:left w:val="single" w:sz="4" w:space="0" w:color="auto"/>
                  <w:bottom w:val="nil"/>
                  <w:right w:val="single" w:sz="4" w:space="0" w:color="auto"/>
                </w:tcBorders>
                <w:shd w:val="clear" w:color="auto" w:fill="auto"/>
                <w:vAlign w:val="center"/>
              </w:tcPr>
              <w:p w14:paraId="43E88FE8" w14:textId="77777777" w:rsidR="004C513E" w:rsidRPr="00150244" w:rsidRDefault="004C513E" w:rsidP="0007330A">
                <w:pPr>
                  <w:spacing w:afterLines="0" w:after="0" w:line="276" w:lineRule="auto"/>
                  <w:rPr>
                    <w:color w:val="663300"/>
                    <w:sz w:val="20"/>
                    <w:szCs w:val="20"/>
                  </w:rPr>
                </w:pPr>
                <w:r w:rsidRPr="00DE62E4">
                  <w:rPr>
                    <w:color w:val="663300"/>
                    <w:sz w:val="20"/>
                    <w:szCs w:val="20"/>
                  </w:rPr>
                  <w:t>Quaisquer dados, documentos ou informações necessárias ao completo esclarecimento</w:t>
                </w:r>
                <w:r>
                  <w:rPr>
                    <w:color w:val="663300"/>
                    <w:sz w:val="20"/>
                    <w:szCs w:val="20"/>
                  </w:rPr>
                  <w:t xml:space="preserve"> </w:t>
                </w:r>
                <w:r w:rsidRPr="00DE62E4">
                  <w:rPr>
                    <w:color w:val="663300"/>
                    <w:sz w:val="20"/>
                    <w:szCs w:val="20"/>
                  </w:rPr>
                  <w:t>das questões objeto da lide, tendo em vista o(s) ponto(s) controverso(s) eventualmente</w:t>
                </w:r>
                <w:r>
                  <w:rPr>
                    <w:color w:val="663300"/>
                    <w:sz w:val="20"/>
                    <w:szCs w:val="20"/>
                  </w:rPr>
                  <w:t xml:space="preserve"> </w:t>
                </w:r>
                <w:r w:rsidRPr="00DE62E4">
                  <w:rPr>
                    <w:color w:val="663300"/>
                    <w:sz w:val="20"/>
                    <w:szCs w:val="20"/>
                  </w:rPr>
                  <w:t>estabelecido(s) pelo Juízo e os próprios quesitos formulados e/ou questões que queiram</w:t>
                </w:r>
                <w:r>
                  <w:rPr>
                    <w:color w:val="663300"/>
                    <w:sz w:val="20"/>
                    <w:szCs w:val="20"/>
                  </w:rPr>
                  <w:t xml:space="preserve"> </w:t>
                </w:r>
                <w:r w:rsidRPr="00DE62E4">
                  <w:rPr>
                    <w:color w:val="663300"/>
                    <w:sz w:val="20"/>
                    <w:szCs w:val="20"/>
                  </w:rPr>
                  <w:t>ver respondidas, inclusive sua minuta de respostas e/ou apresentação de parecer</w:t>
                </w:r>
                <w:r>
                  <w:rPr>
                    <w:color w:val="663300"/>
                    <w:sz w:val="20"/>
                    <w:szCs w:val="20"/>
                  </w:rPr>
                  <w:t>-</w:t>
                </w:r>
                <w:r w:rsidRPr="00DE62E4">
                  <w:rPr>
                    <w:color w:val="663300"/>
                    <w:sz w:val="20"/>
                    <w:szCs w:val="20"/>
                  </w:rPr>
                  <w:t>técnico;</w:t>
                </w:r>
                <w:r>
                  <w:rPr>
                    <w:color w:val="663300"/>
                    <w:sz w:val="20"/>
                    <w:szCs w:val="20"/>
                  </w:rPr>
                  <w:t xml:space="preserve"> </w:t>
                </w:r>
                <w:r w:rsidRPr="00DE62E4">
                  <w:rPr>
                    <w:color w:val="663300"/>
                    <w:sz w:val="20"/>
                    <w:szCs w:val="20"/>
                  </w:rPr>
                  <w:t>e</w:t>
                </w:r>
              </w:p>
            </w:tc>
            <w:tc>
              <w:tcPr>
                <w:tcW w:w="1164" w:type="dxa"/>
                <w:tcBorders>
                  <w:top w:val="nil"/>
                  <w:left w:val="single" w:sz="4" w:space="0" w:color="auto"/>
                  <w:bottom w:val="nil"/>
                  <w:right w:val="single" w:sz="4" w:space="0" w:color="auto"/>
                </w:tcBorders>
                <w:shd w:val="clear" w:color="auto" w:fill="auto"/>
                <w:vAlign w:val="center"/>
              </w:tcPr>
              <w:p w14:paraId="4BE5861B" w14:textId="77777777" w:rsidR="004C513E" w:rsidRPr="00772BBB" w:rsidRDefault="004C513E" w:rsidP="0007330A">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auto"/>
                <w:vAlign w:val="center"/>
              </w:tcPr>
              <w:p w14:paraId="3F5696F2" w14:textId="77777777" w:rsidR="004C513E" w:rsidRDefault="004C513E" w:rsidP="0007330A">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auto"/>
                <w:vAlign w:val="center"/>
              </w:tcPr>
              <w:p w14:paraId="77E99348" w14:textId="77777777" w:rsidR="004C513E" w:rsidRDefault="004C513E" w:rsidP="0007330A">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nil"/>
                  <w:right w:val="single" w:sz="4" w:space="0" w:color="auto"/>
                </w:tcBorders>
                <w:shd w:val="clear" w:color="auto" w:fill="auto"/>
                <w:vAlign w:val="center"/>
              </w:tcPr>
              <w:p w14:paraId="56C43B66" w14:textId="77777777" w:rsidR="004C513E" w:rsidRDefault="004C513E" w:rsidP="0007330A">
                <w:pPr>
                  <w:spacing w:afterLines="0" w:after="0" w:line="276" w:lineRule="auto"/>
                  <w:jc w:val="center"/>
                  <w:rPr>
                    <w:color w:val="663300"/>
                    <w:sz w:val="20"/>
                    <w:szCs w:val="20"/>
                  </w:rPr>
                </w:pPr>
                <w:r>
                  <w:rPr>
                    <w:color w:val="663300"/>
                    <w:sz w:val="20"/>
                    <w:szCs w:val="20"/>
                  </w:rPr>
                  <w:t>Sim</w:t>
                </w:r>
              </w:p>
            </w:tc>
          </w:tr>
          <w:tr w:rsidR="004C513E" w:rsidRPr="00B91B72" w14:paraId="68580585" w14:textId="77777777" w:rsidTr="0007330A">
            <w:trPr>
              <w:trHeight w:val="1587"/>
              <w:jc w:val="center"/>
            </w:trPr>
            <w:tc>
              <w:tcPr>
                <w:tcW w:w="567" w:type="dxa"/>
                <w:tcBorders>
                  <w:top w:val="nil"/>
                  <w:left w:val="single" w:sz="4" w:space="0" w:color="auto"/>
                  <w:bottom w:val="nil"/>
                  <w:right w:val="single" w:sz="4" w:space="0" w:color="auto"/>
                </w:tcBorders>
                <w:shd w:val="clear" w:color="auto" w:fill="F9F5ED"/>
                <w:vAlign w:val="center"/>
              </w:tcPr>
              <w:p w14:paraId="26D28754" w14:textId="77777777" w:rsidR="004C513E" w:rsidRDefault="004C513E" w:rsidP="0007330A">
                <w:pPr>
                  <w:spacing w:afterLines="0" w:after="0" w:line="276" w:lineRule="auto"/>
                  <w:jc w:val="center"/>
                  <w:rPr>
                    <w:b/>
                    <w:bCs/>
                    <w:color w:val="663300"/>
                    <w:sz w:val="20"/>
                    <w:szCs w:val="20"/>
                  </w:rPr>
                </w:pPr>
                <w:r>
                  <w:rPr>
                    <w:b/>
                    <w:bCs/>
                    <w:color w:val="663300"/>
                    <w:sz w:val="20"/>
                    <w:szCs w:val="20"/>
                  </w:rPr>
                  <w:t>viii</w:t>
                </w:r>
              </w:p>
            </w:tc>
            <w:tc>
              <w:tcPr>
                <w:tcW w:w="5669" w:type="dxa"/>
                <w:tcBorders>
                  <w:top w:val="nil"/>
                  <w:left w:val="single" w:sz="4" w:space="0" w:color="auto"/>
                  <w:bottom w:val="nil"/>
                  <w:right w:val="single" w:sz="4" w:space="0" w:color="auto"/>
                </w:tcBorders>
                <w:shd w:val="clear" w:color="auto" w:fill="F9F5ED"/>
                <w:vAlign w:val="center"/>
              </w:tcPr>
              <w:p w14:paraId="759E7775" w14:textId="77777777" w:rsidR="004C513E" w:rsidRPr="00150244" w:rsidRDefault="004C513E" w:rsidP="0007330A">
                <w:pPr>
                  <w:spacing w:afterLines="0" w:after="0" w:line="276" w:lineRule="auto"/>
                  <w:rPr>
                    <w:color w:val="663300"/>
                    <w:sz w:val="20"/>
                    <w:szCs w:val="20"/>
                  </w:rPr>
                </w:pPr>
                <w:r w:rsidRPr="00FC570F">
                  <w:rPr>
                    <w:color w:val="663300"/>
                    <w:sz w:val="20"/>
                    <w:szCs w:val="20"/>
                  </w:rPr>
                  <w:t>Quaisquer dados, documentos ou informações necessárias ao completo esclarecimento</w:t>
                </w:r>
                <w:r>
                  <w:rPr>
                    <w:color w:val="663300"/>
                    <w:sz w:val="20"/>
                    <w:szCs w:val="20"/>
                  </w:rPr>
                  <w:t xml:space="preserve"> </w:t>
                </w:r>
                <w:r w:rsidRPr="00FC570F">
                  <w:rPr>
                    <w:color w:val="663300"/>
                    <w:sz w:val="20"/>
                    <w:szCs w:val="20"/>
                  </w:rPr>
                  <w:t>das questões objeto da lide, tendo em vista o(s) ponto(s) controverso(s) eventualmente</w:t>
                </w:r>
                <w:r>
                  <w:rPr>
                    <w:color w:val="663300"/>
                    <w:sz w:val="20"/>
                    <w:szCs w:val="20"/>
                  </w:rPr>
                  <w:t xml:space="preserve"> </w:t>
                </w:r>
                <w:r w:rsidRPr="00FC570F">
                  <w:rPr>
                    <w:color w:val="663300"/>
                    <w:sz w:val="20"/>
                    <w:szCs w:val="20"/>
                  </w:rPr>
                  <w:t>estabelecido(s) pelo Juízo e os próprios quesitos formulados e/ou questões que queiram</w:t>
                </w:r>
                <w:r>
                  <w:rPr>
                    <w:color w:val="663300"/>
                    <w:sz w:val="20"/>
                    <w:szCs w:val="20"/>
                  </w:rPr>
                  <w:t xml:space="preserve"> </w:t>
                </w:r>
                <w:r w:rsidRPr="00FC570F">
                  <w:rPr>
                    <w:color w:val="663300"/>
                    <w:sz w:val="20"/>
                    <w:szCs w:val="20"/>
                  </w:rPr>
                  <w:t>ver respondidas, inclusive sua minuta de respostas e/ou apresentação de parecer</w:t>
                </w:r>
                <w:r>
                  <w:rPr>
                    <w:color w:val="663300"/>
                    <w:sz w:val="20"/>
                    <w:szCs w:val="20"/>
                  </w:rPr>
                  <w:t>-</w:t>
                </w:r>
                <w:r w:rsidRPr="00FC570F">
                  <w:rPr>
                    <w:color w:val="663300"/>
                    <w:sz w:val="20"/>
                    <w:szCs w:val="20"/>
                  </w:rPr>
                  <w:t>técnico;</w:t>
                </w:r>
                <w:r>
                  <w:rPr>
                    <w:color w:val="663300"/>
                    <w:sz w:val="20"/>
                    <w:szCs w:val="20"/>
                  </w:rPr>
                  <w:t xml:space="preserve"> </w:t>
                </w:r>
                <w:r w:rsidRPr="00FC570F">
                  <w:rPr>
                    <w:color w:val="663300"/>
                    <w:sz w:val="20"/>
                    <w:szCs w:val="20"/>
                  </w:rPr>
                  <w:t>e</w:t>
                </w:r>
              </w:p>
            </w:tc>
            <w:tc>
              <w:tcPr>
                <w:tcW w:w="1164" w:type="dxa"/>
                <w:tcBorders>
                  <w:top w:val="nil"/>
                  <w:left w:val="single" w:sz="4" w:space="0" w:color="auto"/>
                  <w:bottom w:val="nil"/>
                  <w:right w:val="single" w:sz="4" w:space="0" w:color="auto"/>
                </w:tcBorders>
                <w:shd w:val="clear" w:color="auto" w:fill="F9F5ED"/>
                <w:vAlign w:val="center"/>
              </w:tcPr>
              <w:p w14:paraId="5B59AA74" w14:textId="77777777" w:rsidR="004C513E" w:rsidRPr="00772BBB" w:rsidRDefault="004C513E" w:rsidP="0007330A">
                <w:pPr>
                  <w:spacing w:afterLines="0" w:after="0" w:line="276" w:lineRule="auto"/>
                  <w:jc w:val="center"/>
                  <w:rPr>
                    <w:color w:val="663300"/>
                    <w:sz w:val="20"/>
                    <w:szCs w:val="20"/>
                  </w:rPr>
                </w:pPr>
                <w:r>
                  <w:rPr>
                    <w:color w:val="663300"/>
                    <w:sz w:val="20"/>
                    <w:szCs w:val="20"/>
                  </w:rPr>
                  <w:t>Requerida</w:t>
                </w:r>
              </w:p>
            </w:tc>
            <w:tc>
              <w:tcPr>
                <w:tcW w:w="1259" w:type="dxa"/>
                <w:tcBorders>
                  <w:top w:val="nil"/>
                  <w:left w:val="single" w:sz="4" w:space="0" w:color="auto"/>
                  <w:bottom w:val="nil"/>
                  <w:right w:val="single" w:sz="4" w:space="0" w:color="auto"/>
                </w:tcBorders>
                <w:shd w:val="clear" w:color="auto" w:fill="F9F5ED"/>
                <w:vAlign w:val="center"/>
              </w:tcPr>
              <w:p w14:paraId="19ED1429" w14:textId="77777777" w:rsidR="004C513E" w:rsidRDefault="004C513E" w:rsidP="0007330A">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372B3193" w14:textId="77777777" w:rsidR="004C513E" w:rsidRDefault="004C513E" w:rsidP="0007330A">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nil"/>
                  <w:right w:val="single" w:sz="4" w:space="0" w:color="auto"/>
                </w:tcBorders>
                <w:shd w:val="clear" w:color="auto" w:fill="D9D9D9"/>
                <w:vAlign w:val="center"/>
              </w:tcPr>
              <w:p w14:paraId="0F19B596" w14:textId="77777777" w:rsidR="004C513E" w:rsidRDefault="004C513E" w:rsidP="0007330A">
                <w:pPr>
                  <w:spacing w:afterLines="0" w:after="0" w:line="276" w:lineRule="auto"/>
                  <w:jc w:val="center"/>
                  <w:rPr>
                    <w:color w:val="663300"/>
                    <w:sz w:val="20"/>
                    <w:szCs w:val="20"/>
                  </w:rPr>
                </w:pPr>
                <w:r>
                  <w:rPr>
                    <w:color w:val="663300"/>
                    <w:sz w:val="20"/>
                    <w:szCs w:val="20"/>
                  </w:rPr>
                  <w:t>Parcialmente</w:t>
                </w:r>
              </w:p>
            </w:tc>
          </w:tr>
          <w:tr w:rsidR="004C513E" w:rsidRPr="00B91B72" w14:paraId="049FF1CF" w14:textId="77777777" w:rsidTr="0007330A">
            <w:trPr>
              <w:trHeight w:val="737"/>
              <w:jc w:val="center"/>
            </w:trPr>
            <w:tc>
              <w:tcPr>
                <w:tcW w:w="567" w:type="dxa"/>
                <w:tcBorders>
                  <w:top w:val="nil"/>
                  <w:left w:val="single" w:sz="4" w:space="0" w:color="auto"/>
                  <w:bottom w:val="single" w:sz="4" w:space="0" w:color="auto"/>
                  <w:right w:val="single" w:sz="4" w:space="0" w:color="auto"/>
                </w:tcBorders>
                <w:shd w:val="clear" w:color="auto" w:fill="auto"/>
                <w:vAlign w:val="center"/>
              </w:tcPr>
              <w:p w14:paraId="13D8AAD7" w14:textId="77777777" w:rsidR="004C513E" w:rsidRPr="00B91B72" w:rsidRDefault="004C513E" w:rsidP="0007330A">
                <w:pPr>
                  <w:spacing w:afterLines="0" w:after="0" w:line="276" w:lineRule="auto"/>
                  <w:jc w:val="center"/>
                  <w:rPr>
                    <w:b/>
                    <w:bCs/>
                    <w:color w:val="663300"/>
                    <w:sz w:val="20"/>
                    <w:szCs w:val="20"/>
                  </w:rPr>
                </w:pPr>
                <w:r>
                  <w:rPr>
                    <w:b/>
                    <w:bCs/>
                    <w:color w:val="663300"/>
                    <w:sz w:val="20"/>
                    <w:szCs w:val="20"/>
                  </w:rPr>
                  <w:t>ix</w:t>
                </w:r>
              </w:p>
            </w:tc>
            <w:tc>
              <w:tcPr>
                <w:tcW w:w="5669" w:type="dxa"/>
                <w:tcBorders>
                  <w:top w:val="nil"/>
                  <w:left w:val="single" w:sz="4" w:space="0" w:color="auto"/>
                  <w:right w:val="single" w:sz="4" w:space="0" w:color="auto"/>
                </w:tcBorders>
                <w:shd w:val="clear" w:color="auto" w:fill="auto"/>
                <w:vAlign w:val="center"/>
              </w:tcPr>
              <w:p w14:paraId="7A1EC6AE" w14:textId="77777777" w:rsidR="004C513E" w:rsidRPr="00B91B72" w:rsidRDefault="004C513E" w:rsidP="0007330A">
                <w:pPr>
                  <w:spacing w:afterLines="0" w:after="0" w:line="276" w:lineRule="auto"/>
                  <w:rPr>
                    <w:color w:val="663300"/>
                    <w:sz w:val="20"/>
                    <w:szCs w:val="20"/>
                  </w:rPr>
                </w:pPr>
                <w:r w:rsidRPr="006A617E">
                  <w:rPr>
                    <w:color w:val="663300"/>
                    <w:sz w:val="20"/>
                    <w:szCs w:val="20"/>
                  </w:rPr>
                  <w:t xml:space="preserve">Nome e endereço eletrônico de </w:t>
                </w:r>
                <w:r w:rsidRPr="000D0EB4">
                  <w:rPr>
                    <w:i/>
                    <w:iCs/>
                    <w:color w:val="663300"/>
                    <w:sz w:val="20"/>
                    <w:szCs w:val="20"/>
                  </w:rPr>
                  <w:t>e-mail</w:t>
                </w:r>
                <w:r w:rsidRPr="006A617E">
                  <w:rPr>
                    <w:color w:val="663300"/>
                    <w:sz w:val="20"/>
                    <w:szCs w:val="20"/>
                  </w:rPr>
                  <w:t xml:space="preserve"> do responsável pelos elementos solicitados supra, a quem este Perito irá dirigir este Termo.</w:t>
                </w:r>
              </w:p>
            </w:tc>
            <w:tc>
              <w:tcPr>
                <w:tcW w:w="1164" w:type="dxa"/>
                <w:tcBorders>
                  <w:top w:val="nil"/>
                  <w:left w:val="single" w:sz="4" w:space="0" w:color="auto"/>
                  <w:bottom w:val="single" w:sz="4" w:space="0" w:color="auto"/>
                  <w:right w:val="single" w:sz="4" w:space="0" w:color="auto"/>
                </w:tcBorders>
                <w:shd w:val="clear" w:color="auto" w:fill="auto"/>
                <w:vAlign w:val="center"/>
              </w:tcPr>
              <w:p w14:paraId="09B8F37B" w14:textId="77777777" w:rsidR="004C513E" w:rsidRPr="00B91B72" w:rsidRDefault="004C513E" w:rsidP="0007330A">
                <w:pPr>
                  <w:spacing w:afterLines="0" w:after="0" w:line="276" w:lineRule="auto"/>
                  <w:jc w:val="center"/>
                  <w:rPr>
                    <w:color w:val="663300"/>
                    <w:sz w:val="20"/>
                    <w:szCs w:val="20"/>
                  </w:rPr>
                </w:pPr>
                <w:r>
                  <w:rPr>
                    <w:color w:val="663300"/>
                    <w:sz w:val="20"/>
                    <w:szCs w:val="20"/>
                  </w:rPr>
                  <w:t>Requerida</w:t>
                </w:r>
              </w:p>
            </w:tc>
            <w:tc>
              <w:tcPr>
                <w:tcW w:w="1259" w:type="dxa"/>
                <w:tcBorders>
                  <w:top w:val="nil"/>
                  <w:left w:val="single" w:sz="4" w:space="0" w:color="auto"/>
                  <w:bottom w:val="single" w:sz="4" w:space="0" w:color="auto"/>
                  <w:right w:val="single" w:sz="4" w:space="0" w:color="auto"/>
                </w:tcBorders>
                <w:shd w:val="clear" w:color="auto" w:fill="auto"/>
                <w:vAlign w:val="center"/>
              </w:tcPr>
              <w:p w14:paraId="17616950" w14:textId="77777777" w:rsidR="004C513E" w:rsidRPr="00B91B72" w:rsidRDefault="004C513E" w:rsidP="0007330A">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single" w:sz="4" w:space="0" w:color="auto"/>
                  <w:right w:val="single" w:sz="4" w:space="0" w:color="auto"/>
                </w:tcBorders>
                <w:shd w:val="clear" w:color="auto" w:fill="auto"/>
                <w:vAlign w:val="center"/>
              </w:tcPr>
              <w:p w14:paraId="0F11DB50" w14:textId="77777777" w:rsidR="004C513E" w:rsidRPr="00B91B72" w:rsidRDefault="004C513E" w:rsidP="0007330A">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single" w:sz="4" w:space="0" w:color="auto"/>
                  <w:right w:val="single" w:sz="4" w:space="0" w:color="auto"/>
                </w:tcBorders>
                <w:shd w:val="clear" w:color="auto" w:fill="auto"/>
                <w:vAlign w:val="center"/>
              </w:tcPr>
              <w:p w14:paraId="3B1736D9" w14:textId="77777777" w:rsidR="004C513E" w:rsidRPr="00B91B72" w:rsidRDefault="004C513E" w:rsidP="0007330A">
                <w:pPr>
                  <w:spacing w:afterLines="0" w:after="0" w:line="276" w:lineRule="auto"/>
                  <w:jc w:val="center"/>
                  <w:rPr>
                    <w:color w:val="663300"/>
                    <w:sz w:val="20"/>
                    <w:szCs w:val="20"/>
                  </w:rPr>
                </w:pPr>
                <w:r>
                  <w:rPr>
                    <w:color w:val="663300"/>
                    <w:sz w:val="20"/>
                    <w:szCs w:val="20"/>
                  </w:rPr>
                  <w:t>Sim</w:t>
                </w:r>
              </w:p>
            </w:tc>
          </w:tr>
        </w:tbl>
        <w:p w14:paraId="070C56EA" w14:textId="77777777" w:rsidR="004C513E" w:rsidRDefault="004C513E" w:rsidP="004C513E">
          <w:pPr>
            <w:pStyle w:val="01Texto"/>
            <w:spacing w:line="240" w:lineRule="auto"/>
            <w:ind w:firstLine="0"/>
          </w:pPr>
        </w:p>
        <w:p w14:paraId="7F6EF1C5" w14:textId="77777777" w:rsidR="004C513E" w:rsidRDefault="004C513E" w:rsidP="004C513E">
          <w:pPr>
            <w:pStyle w:val="01Texto"/>
          </w:pPr>
          <w:r w:rsidRPr="002E5080">
            <w:t xml:space="preserve">A </w:t>
          </w:r>
          <w:r w:rsidRPr="00E80A18">
            <w:rPr>
              <w:b/>
              <w:bCs/>
            </w:rPr>
            <w:t xml:space="preserve">Perícia </w:t>
          </w:r>
          <w:r w:rsidRPr="002E5080">
            <w:t>relata que as partes foram solicitas a disponibilização de elementos para o transcorrer da prova pericial deferida pelo Juízo, conforme é possível depreender da tabela acima, de posse dos subsídios disponibilizados, passasse a concatenação das conclusões técnicas pertinentes a dissolução dos pontos controvertidos postos aos autos</w:t>
          </w:r>
          <w:r>
            <w:t>.</w:t>
          </w:r>
        </w:p>
        <w:p w14:paraId="5E3E1D8F" w14:textId="77777777" w:rsidR="004C513E" w:rsidRPr="00175441" w:rsidRDefault="004C513E" w:rsidP="004C513E">
          <w:pPr>
            <w:pStyle w:val="111-Tpico"/>
            <w:rPr>
              <w:b w:val="0"/>
              <w:bCs w:val="0"/>
            </w:rPr>
          </w:pPr>
          <w:bookmarkStart w:id="31" w:name="_Toc92391846"/>
          <w:bookmarkStart w:id="32" w:name="_Toc60751188"/>
          <w:bookmarkStart w:id="33" w:name="_Hlk61251556"/>
          <w:bookmarkStart w:id="34" w:name="_Toc50735328"/>
          <w:r w:rsidRPr="00036A19">
            <w:lastRenderedPageBreak/>
            <w:t xml:space="preserve">Acerca do não atendimento do </w:t>
          </w:r>
          <w:r>
            <w:t>T</w:t>
          </w:r>
          <w:r w:rsidRPr="00036A19">
            <w:t xml:space="preserve">ermo de </w:t>
          </w:r>
          <w:r>
            <w:t>S</w:t>
          </w:r>
          <w:r w:rsidRPr="00036A19">
            <w:t xml:space="preserve">olicitação de </w:t>
          </w:r>
          <w:r>
            <w:t>E</w:t>
          </w:r>
          <w:r w:rsidRPr="00036A19">
            <w:t>lementos</w:t>
          </w:r>
          <w:bookmarkEnd w:id="31"/>
        </w:p>
        <w:p w14:paraId="1000CEB2" w14:textId="77777777" w:rsidR="004C513E" w:rsidRDefault="004C513E" w:rsidP="004C513E">
          <w:pPr>
            <w:pStyle w:val="01Texto"/>
          </w:pPr>
          <w:r>
            <w:t xml:space="preserve">A </w:t>
          </w:r>
          <w:r w:rsidRPr="009B0407">
            <w:rPr>
              <w:b/>
              <w:bCs/>
            </w:rPr>
            <w:t xml:space="preserve">Perícia </w:t>
          </w:r>
          <w:r>
            <w:t xml:space="preserve">esclarece que os documentos solicitados aos termos de solicitação de elementos têm o objetivo de identificar informações que corroborem os argumentos das partes. De tal sorte que a não disponibilização de tal conteúdo impossibilita a constatação dos fatos. </w:t>
          </w:r>
        </w:p>
        <w:p w14:paraId="0A062AAE" w14:textId="77777777" w:rsidR="004C513E" w:rsidRDefault="004C513E" w:rsidP="004C513E">
          <w:pPr>
            <w:pStyle w:val="01Texto"/>
          </w:pPr>
          <w:r>
            <w:t xml:space="preserve">Ainda em relação à não disponibilização de documentos, a </w:t>
          </w:r>
          <w:r w:rsidRPr="009B0407">
            <w:rPr>
              <w:b/>
              <w:bCs/>
            </w:rPr>
            <w:t>Perícia</w:t>
          </w:r>
          <w:r>
            <w:t xml:space="preserve"> enfatiza que a esta </w:t>
          </w:r>
          <w:r w:rsidRPr="000341AD">
            <w:rPr>
              <w:b/>
              <w:bCs/>
            </w:rPr>
            <w:t>não cabe o papel de produção de prova material</w:t>
          </w:r>
          <w:r>
            <w:t>, e sim, e tão somente,</w:t>
          </w:r>
          <w:r>
            <w:br/>
          </w:r>
          <w:r w:rsidRPr="00D2563B">
            <w:rPr>
              <w:b/>
              <w:bCs/>
            </w:rPr>
            <w:t xml:space="preserve">a evidenciação dos fatos levados </w:t>
          </w:r>
          <w:r w:rsidRPr="008169E3">
            <w:rPr>
              <w:b/>
              <w:bCs/>
            </w:rPr>
            <w:t>aos autos do processo</w:t>
          </w:r>
          <w:r>
            <w:t xml:space="preserve">, realizando o papel de tradutor técnico para contribuir com a formação de opinião do Juízo. </w:t>
          </w:r>
        </w:p>
        <w:p w14:paraId="29A0088A" w14:textId="77777777" w:rsidR="004C513E" w:rsidRDefault="004C513E" w:rsidP="004C513E">
          <w:pPr>
            <w:pStyle w:val="01Texto"/>
          </w:pPr>
          <w:r>
            <w:t xml:space="preserve">Dentro do escopo da perícia contábil, via-de-regra, compreendem elementos de prova documentos com fé pública, registros contábeis (livros contábeis, diário, razão, ECD e ECF) acompanhados dos respectivos registros em órgão competente e documentos fiscais emitidos pelas Fazendas Públicas das diferentes esferas acompanhados dos respectivos recibos de transmissão. </w:t>
          </w:r>
        </w:p>
        <w:p w14:paraId="7B7459DD" w14:textId="77777777" w:rsidR="004C513E" w:rsidRDefault="004C513E" w:rsidP="004C513E">
          <w:pPr>
            <w:pStyle w:val="01Texto"/>
          </w:pPr>
          <w:r>
            <w:t xml:space="preserve">Com relação à concatenação de valores quando ausentes elementos com fé pública, a </w:t>
          </w:r>
          <w:r w:rsidRPr="00914E56">
            <w:rPr>
              <w:b/>
              <w:bCs/>
            </w:rPr>
            <w:t>Perícia</w:t>
          </w:r>
          <w:r>
            <w:t xml:space="preserve"> informa que o único meio possível de se apurar valores nestas condições é por meio de arbitramento, que sempre deverá ser objeto de deferimento pelo Juízo. A utilização do arbitramento implicará no aumento ou redução do valor discutido, tendo em vista que são considerados elementos externos à lide. A apresentação de planilhas, relatórios e outros elementos que não possibilitem a confrontação dos elementos supra, hábeis e dotados de fé pública, são considerados documentos apócrifos e, portanto, insuficientes sob a perspectiva de prova pericial.</w:t>
          </w:r>
        </w:p>
        <w:p w14:paraId="39A87B48" w14:textId="77777777" w:rsidR="004C513E" w:rsidRPr="007600FE" w:rsidRDefault="004C513E" w:rsidP="004C513E">
          <w:pPr>
            <w:pStyle w:val="01Texto"/>
            <w:spacing w:line="240" w:lineRule="auto"/>
          </w:pPr>
        </w:p>
        <w:p w14:paraId="0F8E46B6" w14:textId="77777777" w:rsidR="004C513E" w:rsidRPr="008841EB" w:rsidRDefault="004C513E" w:rsidP="004C513E">
          <w:pPr>
            <w:pStyle w:val="111-Tpico"/>
            <w:rPr>
              <w:rStyle w:val="01TextoChar"/>
              <w:b w:val="0"/>
              <w:bCs w:val="0"/>
            </w:rPr>
          </w:pPr>
          <w:bookmarkStart w:id="35" w:name="_Ref78538020"/>
          <w:bookmarkStart w:id="36" w:name="_Ref79343479"/>
          <w:bookmarkStart w:id="37" w:name="_Toc92391847"/>
          <w:bookmarkStart w:id="38" w:name="I_IV_II_Da_análise_dos_doc"/>
          <w:r>
            <w:rPr>
              <w:rStyle w:val="01TextoChar"/>
            </w:rPr>
            <w:t xml:space="preserve">Da análise dos </w:t>
          </w:r>
          <w:r w:rsidRPr="008335EA">
            <w:t>documentos</w:t>
          </w:r>
          <w:r>
            <w:rPr>
              <w:rStyle w:val="01TextoChar"/>
            </w:rPr>
            <w:t xml:space="preserve"> juntados aos autos</w:t>
          </w:r>
          <w:bookmarkEnd w:id="35"/>
          <w:r>
            <w:rPr>
              <w:rStyle w:val="01TextoChar"/>
            </w:rPr>
            <w:t xml:space="preserve"> do processo</w:t>
          </w:r>
          <w:bookmarkEnd w:id="36"/>
          <w:bookmarkEnd w:id="37"/>
        </w:p>
        <w:p w14:paraId="603B6784" w14:textId="77777777" w:rsidR="004C513E" w:rsidRDefault="004C513E" w:rsidP="004C513E">
          <w:pPr>
            <w:pStyle w:val="01Texto"/>
            <w:spacing w:after="180"/>
          </w:pPr>
          <w:bookmarkStart w:id="39" w:name="_Hlk79415428"/>
          <w:bookmarkStart w:id="40" w:name="_Hlk79415805"/>
          <w:bookmarkEnd w:id="29"/>
          <w:bookmarkEnd w:id="32"/>
          <w:bookmarkEnd w:id="38"/>
          <w:r w:rsidRPr="007600FE">
            <w:t xml:space="preserve">Em momento oportuno a partes trouxeram aos Autos os documentos que entenderam pertinentes para corroborar suas alegações, do teor dos elementos que compõem os </w:t>
          </w:r>
          <w:r>
            <w:t>a</w:t>
          </w:r>
          <w:r w:rsidRPr="007600FE">
            <w:t xml:space="preserve">utos a </w:t>
          </w:r>
          <w:r w:rsidRPr="00914E56">
            <w:rPr>
              <w:b/>
              <w:bCs/>
            </w:rPr>
            <w:t>Perícia</w:t>
          </w:r>
          <w:r w:rsidRPr="007600FE">
            <w:t xml:space="preserve"> selecionou e avaliou detidamente os relacionados </w:t>
          </w:r>
          <w:r>
            <w:t>a seguir:</w:t>
          </w:r>
        </w:p>
        <w:p w14:paraId="61FF2405" w14:textId="77777777" w:rsidR="004C513E" w:rsidRDefault="004C513E" w:rsidP="004C513E">
          <w:pPr>
            <w:pStyle w:val="01Texto"/>
            <w:spacing w:after="180"/>
          </w:pPr>
          <w:r>
            <w:t xml:space="preserve">A seguir, demonstramos os documentos apresentados pela </w:t>
          </w:r>
          <w:r>
            <w:rPr>
              <w:b/>
            </w:rPr>
            <w:fldChar w:fldCharType="begin"/>
          </w:r>
          <w:r>
            <w:rPr>
              <w:b/>
            </w:rPr>
            <w:instrText xml:space="preserve"> MERGEFIELD "Autor_Pos" </w:instrText>
          </w:r>
          <w:r>
            <w:rPr>
              <w:b/>
            </w:rPr>
            <w:fldChar w:fldCharType="separate"/>
          </w:r>
          <w:r w:rsidRPr="00274EEB">
            <w:rPr>
              <w:b/>
              <w:noProof/>
            </w:rPr>
            <w:t>Requerente</w:t>
          </w:r>
          <w:r>
            <w:rPr>
              <w:b/>
            </w:rPr>
            <w:fldChar w:fldCharType="end"/>
          </w:r>
          <w:r>
            <w:t xml:space="preserve"> nos autos:</w:t>
          </w:r>
        </w:p>
        <w:p w14:paraId="1415B154" w14:textId="77777777" w:rsidR="004C513E" w:rsidRPr="00FF13AD" w:rsidRDefault="004C513E" w:rsidP="004C513E">
          <w:pPr>
            <w:pStyle w:val="Legenda"/>
            <w:keepNext/>
            <w:rPr>
              <w:b w:val="0"/>
              <w:bCs w:val="0"/>
            </w:rPr>
          </w:pPr>
          <w:r>
            <w:t xml:space="preserve">Quadro </w:t>
          </w:r>
          <w:r>
            <w:fldChar w:fldCharType="begin"/>
          </w:r>
          <w:r>
            <w:instrText xml:space="preserve"> SEQ Quadro \* ARABIC </w:instrText>
          </w:r>
          <w:r>
            <w:fldChar w:fldCharType="separate"/>
          </w:r>
          <w:r>
            <w:rPr>
              <w:noProof/>
            </w:rPr>
            <w:t>2</w:t>
          </w:r>
          <w:r>
            <w:rPr>
              <w:noProof/>
            </w:rPr>
            <w:fldChar w:fldCharType="end"/>
          </w:r>
          <w:r>
            <w:t xml:space="preserve">: </w:t>
          </w:r>
          <w:r w:rsidRPr="0068697C">
            <w:rPr>
              <w:b w:val="0"/>
              <w:bCs w:val="0"/>
            </w:rPr>
            <w:t>Documentos apresentados pela Requerente nos autos</w:t>
          </w:r>
        </w:p>
        <w:tbl>
          <w:tblPr>
            <w:tblW w:w="5000" w:type="pct"/>
            <w:tblCellMar>
              <w:left w:w="70" w:type="dxa"/>
              <w:right w:w="70" w:type="dxa"/>
            </w:tblCellMar>
            <w:tblLook w:val="04A0" w:firstRow="1" w:lastRow="0" w:firstColumn="1" w:lastColumn="0" w:noHBand="0" w:noVBand="1"/>
          </w:tblPr>
          <w:tblGrid>
            <w:gridCol w:w="5795"/>
            <w:gridCol w:w="2972"/>
          </w:tblGrid>
          <w:tr w:rsidR="004C513E" w:rsidRPr="00EF1D2B" w14:paraId="4D5839D1" w14:textId="77777777" w:rsidTr="0007330A">
            <w:trPr>
              <w:trHeight w:val="510"/>
            </w:trPr>
            <w:tc>
              <w:tcPr>
                <w:tcW w:w="3305" w:type="pct"/>
                <w:tcBorders>
                  <w:top w:val="single" w:sz="8" w:space="0" w:color="663300"/>
                  <w:left w:val="single" w:sz="8" w:space="0" w:color="663300"/>
                  <w:bottom w:val="single" w:sz="8" w:space="0" w:color="663300"/>
                  <w:right w:val="single" w:sz="4" w:space="0" w:color="663400"/>
                </w:tcBorders>
                <w:shd w:val="clear" w:color="000000" w:fill="F0E6D2"/>
                <w:noWrap/>
                <w:vAlign w:val="center"/>
                <w:hideMark/>
              </w:tcPr>
              <w:p w14:paraId="1F40B15E" w14:textId="77777777" w:rsidR="004C513E" w:rsidRPr="00EF1D2B" w:rsidRDefault="004C513E" w:rsidP="0007330A">
                <w:pPr>
                  <w:spacing w:after="0"/>
                  <w:jc w:val="center"/>
                  <w:rPr>
                    <w:rFonts w:eastAsia="Times New Roman" w:cs="Times New Roman"/>
                    <w:b/>
                    <w:bCs/>
                    <w:color w:val="663300"/>
                    <w:sz w:val="20"/>
                    <w:szCs w:val="20"/>
                  </w:rPr>
                </w:pPr>
                <w:r>
                  <w:rPr>
                    <w:rFonts w:eastAsia="Times New Roman" w:cs="Times New Roman"/>
                    <w:b/>
                    <w:bCs/>
                    <w:color w:val="663300"/>
                    <w:sz w:val="20"/>
                    <w:szCs w:val="20"/>
                  </w:rPr>
                  <w:t>Descrição</w:t>
                </w:r>
              </w:p>
            </w:tc>
            <w:tc>
              <w:tcPr>
                <w:tcW w:w="1695" w:type="pct"/>
                <w:tcBorders>
                  <w:top w:val="single" w:sz="8" w:space="0" w:color="663300"/>
                  <w:left w:val="single" w:sz="4" w:space="0" w:color="663400"/>
                  <w:bottom w:val="single" w:sz="8" w:space="0" w:color="663300"/>
                  <w:right w:val="single" w:sz="8" w:space="0" w:color="663300"/>
                </w:tcBorders>
                <w:shd w:val="clear" w:color="000000" w:fill="F0E6D2"/>
                <w:noWrap/>
                <w:vAlign w:val="center"/>
                <w:hideMark/>
              </w:tcPr>
              <w:p w14:paraId="0FE1326D" w14:textId="77777777" w:rsidR="004C513E" w:rsidRPr="00EF1D2B" w:rsidRDefault="004C513E" w:rsidP="0007330A">
                <w:pPr>
                  <w:spacing w:after="0"/>
                  <w:jc w:val="center"/>
                  <w:rPr>
                    <w:rFonts w:eastAsia="Times New Roman" w:cs="Times New Roman"/>
                    <w:b/>
                    <w:bCs/>
                    <w:color w:val="663300"/>
                    <w:sz w:val="20"/>
                    <w:szCs w:val="20"/>
                  </w:rPr>
                </w:pPr>
                <w:r>
                  <w:rPr>
                    <w:rFonts w:eastAsia="Times New Roman" w:cs="Times New Roman"/>
                    <w:b/>
                    <w:bCs/>
                    <w:color w:val="663300"/>
                    <w:sz w:val="20"/>
                    <w:szCs w:val="20"/>
                  </w:rPr>
                  <w:t>Folhas / ID</w:t>
                </w:r>
              </w:p>
            </w:tc>
          </w:tr>
          <w:tr w:rsidR="004C513E" w:rsidRPr="00EF1D2B" w14:paraId="664A4538" w14:textId="77777777" w:rsidTr="0007330A">
            <w:trPr>
              <w:trHeight w:val="510"/>
            </w:trPr>
            <w:tc>
              <w:tcPr>
                <w:tcW w:w="3305" w:type="pct"/>
                <w:tcBorders>
                  <w:top w:val="nil"/>
                  <w:left w:val="single" w:sz="8" w:space="0" w:color="663300"/>
                  <w:bottom w:val="single" w:sz="4" w:space="0" w:color="663300"/>
                  <w:right w:val="single" w:sz="4" w:space="0" w:color="663300"/>
                </w:tcBorders>
                <w:shd w:val="clear" w:color="auto" w:fill="auto"/>
                <w:noWrap/>
                <w:vAlign w:val="center"/>
                <w:hideMark/>
              </w:tcPr>
              <w:p w14:paraId="4CAEE5EF" w14:textId="77777777" w:rsidR="004C513E" w:rsidRPr="00EF1D2B" w:rsidRDefault="004C513E" w:rsidP="0007330A">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Contrato social</w:t>
                </w:r>
              </w:p>
            </w:tc>
            <w:tc>
              <w:tcPr>
                <w:tcW w:w="1695" w:type="pct"/>
                <w:tcBorders>
                  <w:top w:val="nil"/>
                  <w:left w:val="nil"/>
                  <w:bottom w:val="single" w:sz="4" w:space="0" w:color="663300"/>
                  <w:right w:val="single" w:sz="8" w:space="0" w:color="663300"/>
                </w:tcBorders>
                <w:shd w:val="clear" w:color="auto" w:fill="auto"/>
                <w:noWrap/>
                <w:vAlign w:val="center"/>
                <w:hideMark/>
              </w:tcPr>
              <w:p w14:paraId="6CB7E7F3" w14:textId="77777777" w:rsidR="004C513E" w:rsidRPr="00EF1D2B" w:rsidRDefault="004C513E" w:rsidP="0007330A">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Pr="00EF1D2B">
                  <w:rPr>
                    <w:rFonts w:eastAsia="Times New Roman" w:cs="Times New Roman"/>
                    <w:color w:val="663300"/>
                    <w:sz w:val="20"/>
                    <w:szCs w:val="20"/>
                  </w:rPr>
                  <w:t>22/30</w:t>
                </w:r>
              </w:p>
            </w:tc>
          </w:tr>
          <w:tr w:rsidR="004C513E" w:rsidRPr="00EF1D2B" w14:paraId="31A6D6C9" w14:textId="77777777" w:rsidTr="0007330A">
            <w:trPr>
              <w:trHeight w:val="510"/>
            </w:trPr>
            <w:tc>
              <w:tcPr>
                <w:tcW w:w="3305" w:type="pct"/>
                <w:tcBorders>
                  <w:top w:val="nil"/>
                  <w:left w:val="single" w:sz="8" w:space="0" w:color="663300"/>
                  <w:bottom w:val="single" w:sz="4" w:space="0" w:color="663300"/>
                  <w:right w:val="single" w:sz="4" w:space="0" w:color="663300"/>
                </w:tcBorders>
                <w:shd w:val="clear" w:color="000000" w:fill="F9F5ED"/>
                <w:noWrap/>
                <w:vAlign w:val="center"/>
                <w:hideMark/>
              </w:tcPr>
              <w:p w14:paraId="4A4E5D92" w14:textId="77777777" w:rsidR="004C513E" w:rsidRPr="00EF1D2B" w:rsidRDefault="004C513E" w:rsidP="0007330A">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Cópia AIIM n° </w:t>
                </w:r>
                <w:r>
                  <w:rPr>
                    <w:rFonts w:eastAsia="Times New Roman" w:cs="Times New Roman"/>
                    <w:color w:val="663300"/>
                    <w:sz w:val="20"/>
                    <w:szCs w:val="20"/>
                  </w:rPr>
                  <w:fldChar w:fldCharType="begin"/>
                </w:r>
                <w:r>
                  <w:rPr>
                    <w:rFonts w:eastAsia="Times New Roman" w:cs="Times New Roman"/>
                    <w:color w:val="663300"/>
                    <w:sz w:val="20"/>
                    <w:szCs w:val="20"/>
                  </w:rPr>
                  <w:instrText xml:space="preserve"> REF  aiim  \* MERGEFORMAT </w:instrText>
                </w:r>
                <w:r>
                  <w:rPr>
                    <w:rFonts w:eastAsia="Times New Roman" w:cs="Times New Roman"/>
                    <w:color w:val="663300"/>
                    <w:sz w:val="20"/>
                    <w:szCs w:val="20"/>
                  </w:rPr>
                  <w:fldChar w:fldCharType="separate"/>
                </w:r>
                <w:r w:rsidRPr="00D32677">
                  <w:rPr>
                    <w:rFonts w:eastAsia="Times New Roman" w:cs="Times New Roman"/>
                    <w:color w:val="663300"/>
                    <w:sz w:val="20"/>
                    <w:szCs w:val="20"/>
                  </w:rPr>
                  <w:t>4.037.656-4</w:t>
                </w:r>
                <w:r>
                  <w:rPr>
                    <w:rFonts w:eastAsia="Times New Roman" w:cs="Times New Roman"/>
                    <w:color w:val="663300"/>
                    <w:sz w:val="20"/>
                    <w:szCs w:val="20"/>
                  </w:rPr>
                  <w:fldChar w:fldCharType="end"/>
                </w:r>
              </w:p>
            </w:tc>
            <w:tc>
              <w:tcPr>
                <w:tcW w:w="1695" w:type="pct"/>
                <w:tcBorders>
                  <w:top w:val="nil"/>
                  <w:left w:val="nil"/>
                  <w:bottom w:val="single" w:sz="4" w:space="0" w:color="663300"/>
                  <w:right w:val="single" w:sz="8" w:space="0" w:color="663300"/>
                </w:tcBorders>
                <w:shd w:val="clear" w:color="000000" w:fill="F9F5ED"/>
                <w:noWrap/>
                <w:vAlign w:val="center"/>
                <w:hideMark/>
              </w:tcPr>
              <w:p w14:paraId="3B6876EB" w14:textId="77777777" w:rsidR="004C513E" w:rsidRPr="00EF1D2B" w:rsidRDefault="004C513E" w:rsidP="0007330A">
                <w:pPr>
                  <w:spacing w:after="0"/>
                  <w:jc w:val="center"/>
                  <w:rPr>
                    <w:rFonts w:eastAsia="Times New Roman" w:cs="Times New Roman"/>
                    <w:color w:val="663300"/>
                    <w:sz w:val="20"/>
                    <w:szCs w:val="20"/>
                  </w:rPr>
                </w:pPr>
                <w:r w:rsidRPr="00EF1D2B">
                  <w:rPr>
                    <w:rFonts w:eastAsia="Times New Roman" w:cs="Times New Roman"/>
                    <w:color w:val="663300"/>
                    <w:sz w:val="20"/>
                    <w:szCs w:val="20"/>
                  </w:rPr>
                  <w:t>31/34</w:t>
                </w:r>
              </w:p>
            </w:tc>
          </w:tr>
          <w:tr w:rsidR="004C513E" w:rsidRPr="00EF1D2B" w14:paraId="37A5F58E" w14:textId="77777777" w:rsidTr="0007330A">
            <w:trPr>
              <w:trHeight w:val="510"/>
            </w:trPr>
            <w:tc>
              <w:tcPr>
                <w:tcW w:w="3305" w:type="pct"/>
                <w:tcBorders>
                  <w:top w:val="nil"/>
                  <w:left w:val="single" w:sz="8" w:space="0" w:color="663300"/>
                  <w:bottom w:val="single" w:sz="4" w:space="0" w:color="663300"/>
                  <w:right w:val="single" w:sz="4" w:space="0" w:color="663300"/>
                </w:tcBorders>
                <w:shd w:val="clear" w:color="auto" w:fill="auto"/>
                <w:noWrap/>
                <w:vAlign w:val="center"/>
                <w:hideMark/>
              </w:tcPr>
              <w:p w14:paraId="688AA672" w14:textId="77777777" w:rsidR="004C513E" w:rsidRPr="00EF1D2B" w:rsidRDefault="004C513E" w:rsidP="0007330A">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lastRenderedPageBreak/>
                  <w:t xml:space="preserve">CDA n° </w:t>
                </w:r>
                <w:r>
                  <w:rPr>
                    <w:rFonts w:eastAsia="Times New Roman" w:cs="Times New Roman"/>
                    <w:color w:val="663300"/>
                    <w:sz w:val="20"/>
                    <w:szCs w:val="20"/>
                  </w:rPr>
                  <w:fldChar w:fldCharType="begin"/>
                </w:r>
                <w:r>
                  <w:rPr>
                    <w:rFonts w:eastAsia="Times New Roman" w:cs="Times New Roman"/>
                    <w:color w:val="663300"/>
                    <w:sz w:val="20"/>
                    <w:szCs w:val="20"/>
                  </w:rPr>
                  <w:instrText xml:space="preserve"> REF  cda  \* MERGEFORMAT </w:instrText>
                </w:r>
                <w:r>
                  <w:rPr>
                    <w:rFonts w:eastAsia="Times New Roman" w:cs="Times New Roman"/>
                    <w:color w:val="663300"/>
                    <w:sz w:val="20"/>
                    <w:szCs w:val="20"/>
                  </w:rPr>
                  <w:fldChar w:fldCharType="separate"/>
                </w:r>
                <w:r w:rsidRPr="00D32677">
                  <w:rPr>
                    <w:rFonts w:eastAsia="Times New Roman" w:cs="Times New Roman"/>
                    <w:color w:val="663300"/>
                    <w:sz w:val="20"/>
                    <w:szCs w:val="20"/>
                  </w:rPr>
                  <w:t>1.206.810.346</w:t>
                </w:r>
                <w:r>
                  <w:rPr>
                    <w:rFonts w:eastAsia="Times New Roman" w:cs="Times New Roman"/>
                    <w:color w:val="663300"/>
                    <w:sz w:val="20"/>
                    <w:szCs w:val="20"/>
                  </w:rPr>
                  <w:fldChar w:fldCharType="end"/>
                </w:r>
              </w:p>
            </w:tc>
            <w:tc>
              <w:tcPr>
                <w:tcW w:w="1695" w:type="pct"/>
                <w:tcBorders>
                  <w:top w:val="nil"/>
                  <w:left w:val="nil"/>
                  <w:bottom w:val="single" w:sz="4" w:space="0" w:color="663300"/>
                  <w:right w:val="single" w:sz="8" w:space="0" w:color="663300"/>
                </w:tcBorders>
                <w:shd w:val="clear" w:color="auto" w:fill="auto"/>
                <w:noWrap/>
                <w:vAlign w:val="center"/>
                <w:hideMark/>
              </w:tcPr>
              <w:p w14:paraId="2A2063EB" w14:textId="77777777" w:rsidR="004C513E" w:rsidRPr="00EF1D2B" w:rsidRDefault="004C513E" w:rsidP="0007330A">
                <w:pPr>
                  <w:spacing w:after="0"/>
                  <w:jc w:val="center"/>
                  <w:rPr>
                    <w:rFonts w:eastAsia="Times New Roman" w:cs="Times New Roman"/>
                    <w:color w:val="663300"/>
                    <w:sz w:val="20"/>
                    <w:szCs w:val="20"/>
                  </w:rPr>
                </w:pPr>
                <w:r w:rsidRPr="00EF1D2B">
                  <w:rPr>
                    <w:rFonts w:eastAsia="Times New Roman" w:cs="Times New Roman"/>
                    <w:color w:val="663300"/>
                    <w:sz w:val="20"/>
                    <w:szCs w:val="20"/>
                  </w:rPr>
                  <w:t>35</w:t>
                </w:r>
              </w:p>
            </w:tc>
          </w:tr>
        </w:tbl>
        <w:p w14:paraId="74CA117D" w14:textId="77777777" w:rsidR="004C513E" w:rsidRDefault="004C513E" w:rsidP="004C513E">
          <w:pPr>
            <w:pStyle w:val="01Texto"/>
            <w:spacing w:after="180"/>
          </w:pPr>
          <w:r>
            <w:t xml:space="preserve">Da mesma forma, demonstramos abaixo os documentos apresentados pela </w:t>
          </w:r>
          <w:r>
            <w:rPr>
              <w:b/>
              <w:bCs/>
              <w:color w:val="auto"/>
            </w:rPr>
            <w:fldChar w:fldCharType="begin"/>
          </w:r>
          <w:r>
            <w:rPr>
              <w:b/>
              <w:bCs/>
              <w:color w:val="auto"/>
            </w:rPr>
            <w:instrText xml:space="preserve"> MERGEFIELD "Réu_Pos" </w:instrText>
          </w:r>
          <w:r>
            <w:rPr>
              <w:b/>
              <w:bCs/>
              <w:color w:val="auto"/>
            </w:rPr>
            <w:fldChar w:fldCharType="separate"/>
          </w:r>
          <w:r w:rsidRPr="00274EEB">
            <w:rPr>
              <w:b/>
              <w:bCs/>
              <w:noProof/>
              <w:color w:val="auto"/>
            </w:rPr>
            <w:t>Requerida</w:t>
          </w:r>
          <w:r>
            <w:rPr>
              <w:b/>
              <w:bCs/>
              <w:color w:val="auto"/>
            </w:rPr>
            <w:fldChar w:fldCharType="end"/>
          </w:r>
          <w:r>
            <w:t xml:space="preserve"> nos autos:</w:t>
          </w:r>
        </w:p>
        <w:p w14:paraId="070DDE80" w14:textId="77777777" w:rsidR="004C513E" w:rsidRPr="00146F11" w:rsidRDefault="004C513E" w:rsidP="004C513E">
          <w:pPr>
            <w:pStyle w:val="Legenda"/>
            <w:keepNext/>
            <w:rPr>
              <w:b w:val="0"/>
              <w:bCs w:val="0"/>
            </w:rPr>
          </w:pPr>
          <w:r>
            <w:t xml:space="preserve">Quadro </w:t>
          </w:r>
          <w:r>
            <w:fldChar w:fldCharType="begin"/>
          </w:r>
          <w:r>
            <w:instrText xml:space="preserve"> SEQ Quadro \* ARABIC </w:instrText>
          </w:r>
          <w:r>
            <w:fldChar w:fldCharType="separate"/>
          </w:r>
          <w:r>
            <w:rPr>
              <w:noProof/>
            </w:rPr>
            <w:t>3</w:t>
          </w:r>
          <w:r>
            <w:rPr>
              <w:noProof/>
            </w:rPr>
            <w:fldChar w:fldCharType="end"/>
          </w:r>
          <w:r>
            <w:t>:</w:t>
          </w:r>
          <w:r w:rsidRPr="00976589">
            <w:rPr>
              <w:b w:val="0"/>
              <w:bCs w:val="0"/>
            </w:rPr>
            <w:t xml:space="preserve"> </w:t>
          </w:r>
          <w:r w:rsidRPr="0068697C">
            <w:rPr>
              <w:b w:val="0"/>
              <w:bCs w:val="0"/>
            </w:rPr>
            <w:t xml:space="preserve">Documentos apresentados pela </w:t>
          </w:r>
          <w:r>
            <w:rPr>
              <w:b w:val="0"/>
              <w:bCs w:val="0"/>
            </w:rPr>
            <w:t>Requerida</w:t>
          </w:r>
          <w:r w:rsidRPr="0068697C">
            <w:rPr>
              <w:b w:val="0"/>
              <w:bCs w:val="0"/>
            </w:rPr>
            <w:t xml:space="preserve"> nos autos</w:t>
          </w:r>
        </w:p>
        <w:tbl>
          <w:tblPr>
            <w:tblW w:w="4204" w:type="pct"/>
            <w:jc w:val="center"/>
            <w:tblCellMar>
              <w:left w:w="70" w:type="dxa"/>
              <w:right w:w="70" w:type="dxa"/>
            </w:tblCellMar>
            <w:tblLook w:val="04A0" w:firstRow="1" w:lastRow="0" w:firstColumn="1" w:lastColumn="0" w:noHBand="0" w:noVBand="1"/>
          </w:tblPr>
          <w:tblGrid>
            <w:gridCol w:w="5670"/>
            <w:gridCol w:w="1701"/>
          </w:tblGrid>
          <w:tr w:rsidR="004C513E" w:rsidRPr="00EF1D2B" w14:paraId="2F56234B" w14:textId="77777777" w:rsidTr="0007330A">
            <w:trPr>
              <w:trHeight w:val="510"/>
              <w:jc w:val="center"/>
            </w:trPr>
            <w:tc>
              <w:tcPr>
                <w:tcW w:w="3846" w:type="pct"/>
                <w:tcBorders>
                  <w:top w:val="single" w:sz="8" w:space="0" w:color="663300"/>
                  <w:left w:val="single" w:sz="8" w:space="0" w:color="663300"/>
                  <w:bottom w:val="single" w:sz="8" w:space="0" w:color="663300"/>
                  <w:right w:val="single" w:sz="4" w:space="0" w:color="663400"/>
                </w:tcBorders>
                <w:shd w:val="clear" w:color="000000" w:fill="F0E6D2"/>
                <w:noWrap/>
                <w:vAlign w:val="center"/>
                <w:hideMark/>
              </w:tcPr>
              <w:p w14:paraId="3A1D922B" w14:textId="77777777" w:rsidR="004C513E" w:rsidRPr="00EF1D2B" w:rsidRDefault="004C513E" w:rsidP="0007330A">
                <w:pPr>
                  <w:spacing w:after="0"/>
                  <w:jc w:val="center"/>
                  <w:rPr>
                    <w:rFonts w:eastAsia="Times New Roman" w:cs="Times New Roman"/>
                    <w:b/>
                    <w:bCs/>
                    <w:color w:val="663300"/>
                    <w:sz w:val="20"/>
                    <w:szCs w:val="20"/>
                  </w:rPr>
                </w:pPr>
                <w:r w:rsidRPr="00EF1D2B">
                  <w:rPr>
                    <w:rFonts w:eastAsia="Times New Roman" w:cs="Times New Roman"/>
                    <w:b/>
                    <w:bCs/>
                    <w:color w:val="663300"/>
                    <w:sz w:val="20"/>
                    <w:szCs w:val="20"/>
                  </w:rPr>
                  <w:t>Documentos apresentados pela Requerida nos autos</w:t>
                </w:r>
              </w:p>
            </w:tc>
            <w:tc>
              <w:tcPr>
                <w:tcW w:w="1154" w:type="pct"/>
                <w:tcBorders>
                  <w:top w:val="single" w:sz="8" w:space="0" w:color="663300"/>
                  <w:left w:val="single" w:sz="4" w:space="0" w:color="663400"/>
                  <w:bottom w:val="single" w:sz="8" w:space="0" w:color="663300"/>
                  <w:right w:val="single" w:sz="8" w:space="0" w:color="663300"/>
                </w:tcBorders>
                <w:shd w:val="clear" w:color="000000" w:fill="F0E6D2"/>
                <w:noWrap/>
                <w:vAlign w:val="center"/>
                <w:hideMark/>
              </w:tcPr>
              <w:p w14:paraId="1B7D41E8" w14:textId="77777777" w:rsidR="004C513E" w:rsidRPr="00EF1D2B" w:rsidRDefault="004C513E" w:rsidP="0007330A">
                <w:pPr>
                  <w:spacing w:after="0"/>
                  <w:jc w:val="center"/>
                  <w:rPr>
                    <w:rFonts w:eastAsia="Times New Roman" w:cs="Times New Roman"/>
                    <w:b/>
                    <w:bCs/>
                    <w:color w:val="663300"/>
                    <w:sz w:val="20"/>
                    <w:szCs w:val="20"/>
                  </w:rPr>
                </w:pPr>
                <w:r>
                  <w:rPr>
                    <w:rFonts w:eastAsia="Times New Roman" w:cs="Times New Roman"/>
                    <w:b/>
                    <w:bCs/>
                    <w:color w:val="663300"/>
                    <w:sz w:val="20"/>
                    <w:szCs w:val="20"/>
                  </w:rPr>
                  <w:t xml:space="preserve">Folhas / </w:t>
                </w:r>
                <w:r w:rsidRPr="001B0BF6">
                  <w:rPr>
                    <w:rFonts w:eastAsia="Times New Roman" w:cs="Times New Roman"/>
                    <w:b/>
                    <w:bCs/>
                    <w:i/>
                    <w:iCs/>
                    <w:color w:val="663300"/>
                    <w:sz w:val="20"/>
                    <w:szCs w:val="20"/>
                  </w:rPr>
                  <w:t>I</w:t>
                </w:r>
                <w:r>
                  <w:rPr>
                    <w:rFonts w:eastAsia="Times New Roman" w:cs="Times New Roman"/>
                    <w:b/>
                    <w:bCs/>
                    <w:i/>
                    <w:iCs/>
                    <w:color w:val="663300"/>
                    <w:sz w:val="20"/>
                    <w:szCs w:val="20"/>
                  </w:rPr>
                  <w:t>d.</w:t>
                </w:r>
              </w:p>
            </w:tc>
          </w:tr>
          <w:tr w:rsidR="004C513E" w:rsidRPr="00EF1D2B" w14:paraId="36CDFABA" w14:textId="77777777" w:rsidTr="0007330A">
            <w:trPr>
              <w:trHeight w:val="510"/>
              <w:jc w:val="center"/>
            </w:trPr>
            <w:tc>
              <w:tcPr>
                <w:tcW w:w="3846" w:type="pct"/>
                <w:tcBorders>
                  <w:top w:val="nil"/>
                  <w:left w:val="single" w:sz="8" w:space="0" w:color="663300"/>
                  <w:bottom w:val="nil"/>
                  <w:right w:val="single" w:sz="4" w:space="0" w:color="663300"/>
                </w:tcBorders>
                <w:shd w:val="clear" w:color="auto" w:fill="auto"/>
                <w:noWrap/>
                <w:vAlign w:val="center"/>
                <w:hideMark/>
              </w:tcPr>
              <w:p w14:paraId="1694CF10" w14:textId="77777777" w:rsidR="004C513E" w:rsidRPr="00EF1D2B" w:rsidRDefault="004C513E" w:rsidP="0007330A">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CDA n° </w:t>
                </w:r>
                <w:r>
                  <w:rPr>
                    <w:rFonts w:eastAsia="Times New Roman" w:cs="Times New Roman"/>
                    <w:color w:val="663300"/>
                    <w:sz w:val="20"/>
                    <w:szCs w:val="20"/>
                  </w:rPr>
                  <w:fldChar w:fldCharType="begin"/>
                </w:r>
                <w:r>
                  <w:rPr>
                    <w:rFonts w:eastAsia="Times New Roman" w:cs="Times New Roman"/>
                    <w:color w:val="663300"/>
                    <w:sz w:val="20"/>
                    <w:szCs w:val="20"/>
                  </w:rPr>
                  <w:instrText xml:space="preserve"> REF  cda  \* MERGEFORMAT </w:instrText>
                </w:r>
                <w:r>
                  <w:rPr>
                    <w:rFonts w:eastAsia="Times New Roman" w:cs="Times New Roman"/>
                    <w:color w:val="663300"/>
                    <w:sz w:val="20"/>
                    <w:szCs w:val="20"/>
                  </w:rPr>
                  <w:fldChar w:fldCharType="separate"/>
                </w:r>
                <w:r w:rsidRPr="00D32677">
                  <w:rPr>
                    <w:rFonts w:eastAsia="Times New Roman" w:cs="Times New Roman"/>
                    <w:color w:val="663300"/>
                    <w:sz w:val="20"/>
                    <w:szCs w:val="20"/>
                  </w:rPr>
                  <w:t>1.206.810.346</w:t>
                </w:r>
                <w:r>
                  <w:rPr>
                    <w:rFonts w:eastAsia="Times New Roman" w:cs="Times New Roman"/>
                    <w:color w:val="663300"/>
                    <w:sz w:val="20"/>
                    <w:szCs w:val="20"/>
                  </w:rPr>
                  <w:fldChar w:fldCharType="end"/>
                </w:r>
              </w:p>
            </w:tc>
            <w:tc>
              <w:tcPr>
                <w:tcW w:w="1154" w:type="pct"/>
                <w:tcBorders>
                  <w:top w:val="nil"/>
                  <w:left w:val="nil"/>
                  <w:bottom w:val="nil"/>
                  <w:right w:val="single" w:sz="8" w:space="0" w:color="663300"/>
                </w:tcBorders>
                <w:shd w:val="clear" w:color="auto" w:fill="auto"/>
                <w:noWrap/>
                <w:vAlign w:val="center"/>
                <w:hideMark/>
              </w:tcPr>
              <w:p w14:paraId="65D851FB" w14:textId="77777777" w:rsidR="004C513E" w:rsidRPr="00EF1D2B" w:rsidRDefault="004C513E" w:rsidP="0007330A">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Pr="00EF1D2B">
                  <w:rPr>
                    <w:rFonts w:eastAsia="Times New Roman" w:cs="Times New Roman"/>
                    <w:color w:val="663300"/>
                    <w:sz w:val="20"/>
                    <w:szCs w:val="20"/>
                  </w:rPr>
                  <w:t>70/72</w:t>
                </w:r>
              </w:p>
            </w:tc>
          </w:tr>
          <w:tr w:rsidR="004C513E" w:rsidRPr="00EF1D2B" w14:paraId="629C4D27" w14:textId="77777777" w:rsidTr="0007330A">
            <w:trPr>
              <w:trHeight w:val="510"/>
              <w:jc w:val="center"/>
            </w:trPr>
            <w:tc>
              <w:tcPr>
                <w:tcW w:w="3846" w:type="pct"/>
                <w:tcBorders>
                  <w:top w:val="single" w:sz="4" w:space="0" w:color="663300"/>
                  <w:left w:val="single" w:sz="8" w:space="0" w:color="663300"/>
                  <w:bottom w:val="single" w:sz="4" w:space="0" w:color="663300"/>
                  <w:right w:val="single" w:sz="4" w:space="0" w:color="663300"/>
                </w:tcBorders>
                <w:shd w:val="clear" w:color="000000" w:fill="F9F5ED"/>
                <w:noWrap/>
                <w:vAlign w:val="center"/>
                <w:hideMark/>
              </w:tcPr>
              <w:p w14:paraId="171884AB" w14:textId="77777777" w:rsidR="004C513E" w:rsidRPr="00EF1D2B" w:rsidRDefault="004C513E" w:rsidP="0007330A">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Cópia do Procedimento Administrativo que enseja o AIIM </w:t>
                </w:r>
                <w:r>
                  <w:rPr>
                    <w:rFonts w:eastAsia="Times New Roman" w:cs="Times New Roman"/>
                    <w:color w:val="663300"/>
                    <w:sz w:val="20"/>
                    <w:szCs w:val="20"/>
                  </w:rPr>
                  <w:fldChar w:fldCharType="begin"/>
                </w:r>
                <w:r>
                  <w:rPr>
                    <w:rFonts w:eastAsia="Times New Roman" w:cs="Times New Roman"/>
                    <w:color w:val="663300"/>
                    <w:sz w:val="20"/>
                    <w:szCs w:val="20"/>
                  </w:rPr>
                  <w:instrText xml:space="preserve"> REF  aiim  \* MERGEFORMAT </w:instrText>
                </w:r>
                <w:r>
                  <w:rPr>
                    <w:rFonts w:eastAsia="Times New Roman" w:cs="Times New Roman"/>
                    <w:color w:val="663300"/>
                    <w:sz w:val="20"/>
                    <w:szCs w:val="20"/>
                  </w:rPr>
                  <w:fldChar w:fldCharType="separate"/>
                </w:r>
                <w:r w:rsidRPr="00D32677">
                  <w:rPr>
                    <w:rFonts w:eastAsia="Times New Roman" w:cs="Times New Roman"/>
                    <w:color w:val="663300"/>
                    <w:sz w:val="20"/>
                    <w:szCs w:val="20"/>
                  </w:rPr>
                  <w:t>4.037.656-4</w:t>
                </w:r>
                <w:r>
                  <w:rPr>
                    <w:rFonts w:eastAsia="Times New Roman" w:cs="Times New Roman"/>
                    <w:color w:val="663300"/>
                    <w:sz w:val="20"/>
                    <w:szCs w:val="20"/>
                  </w:rPr>
                  <w:fldChar w:fldCharType="end"/>
                </w:r>
              </w:p>
            </w:tc>
            <w:tc>
              <w:tcPr>
                <w:tcW w:w="1154" w:type="pct"/>
                <w:tcBorders>
                  <w:top w:val="single" w:sz="4" w:space="0" w:color="663300"/>
                  <w:left w:val="single" w:sz="4" w:space="0" w:color="663300"/>
                  <w:bottom w:val="single" w:sz="4" w:space="0" w:color="663300"/>
                  <w:right w:val="single" w:sz="8" w:space="0" w:color="663300"/>
                </w:tcBorders>
                <w:shd w:val="clear" w:color="000000" w:fill="F9F5ED"/>
                <w:noWrap/>
                <w:vAlign w:val="center"/>
                <w:hideMark/>
              </w:tcPr>
              <w:p w14:paraId="22A65875" w14:textId="77777777" w:rsidR="004C513E" w:rsidRPr="00EF1D2B" w:rsidRDefault="004C513E" w:rsidP="0007330A">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Pr="00EF1D2B">
                  <w:rPr>
                    <w:rFonts w:eastAsia="Times New Roman" w:cs="Times New Roman"/>
                    <w:color w:val="663300"/>
                    <w:sz w:val="20"/>
                    <w:szCs w:val="20"/>
                  </w:rPr>
                  <w:t>180/349</w:t>
                </w:r>
              </w:p>
            </w:tc>
          </w:tr>
        </w:tbl>
        <w:p w14:paraId="2148CA67" w14:textId="77777777" w:rsidR="004C513E" w:rsidRDefault="004C513E" w:rsidP="004C513E">
          <w:pPr>
            <w:spacing w:before="120" w:after="120" w:line="360" w:lineRule="auto"/>
            <w:ind w:firstLine="1418"/>
            <w:rPr>
              <w:rFonts w:eastAsiaTheme="minorEastAsia"/>
            </w:rPr>
          </w:pPr>
          <w:bookmarkStart w:id="41" w:name="_Hlk74318962"/>
          <w:bookmarkEnd w:id="39"/>
        </w:p>
        <w:p w14:paraId="0089A737" w14:textId="77777777" w:rsidR="004C513E" w:rsidRDefault="004C513E" w:rsidP="004C513E">
          <w:pPr>
            <w:spacing w:before="120" w:after="180" w:line="360" w:lineRule="auto"/>
            <w:ind w:firstLine="1418"/>
          </w:pPr>
          <w:r w:rsidRPr="00B3124A">
            <w:t xml:space="preserve">Tratando-se de processo digital, tão logo o presente Laudo Pericial Contábil seja encartado oficialmente aos autos e cumpridas as formalidades de praxe, os I. Assistentes Técnicos, se indicados pelas </w:t>
          </w:r>
          <w:r>
            <w:t>P</w:t>
          </w:r>
          <w:r w:rsidRPr="00B3124A">
            <w:t xml:space="preserve">artes, poderão ter acesso </w:t>
          </w:r>
          <w:r>
            <w:t>mediante</w:t>
          </w:r>
          <w:r w:rsidRPr="00B3124A">
            <w:t xml:space="preserve"> devida permissão de seus I. Patronos.</w:t>
          </w:r>
          <w:r>
            <w:br/>
          </w:r>
          <w:r w:rsidRPr="00B3124A">
            <w:t xml:space="preserve">O desenvolvimento do trabalho pericial foi trilhado por total profissionalismo, aliado à melhor técnica e absoluta imparcialidade, requisito </w:t>
          </w:r>
          <w:r>
            <w:t xml:space="preserve">para a </w:t>
          </w:r>
          <w:r w:rsidRPr="00B3124A">
            <w:t>confiança desse D. Juízo ao prestigiar o Perito com total deferência, em trabalho cujo resultado é a elucidação com fito de ofertar subsídios para decisão.</w:t>
          </w:r>
        </w:p>
        <w:p w14:paraId="3BE09BA2" w14:textId="77777777" w:rsidR="004C513E" w:rsidRPr="00635B53" w:rsidRDefault="004C513E" w:rsidP="004C513E">
          <w:pPr>
            <w:pStyle w:val="01Texto"/>
            <w:spacing w:after="180"/>
          </w:pPr>
          <w:r w:rsidRPr="00B3124A">
            <w:t xml:space="preserve">Os fatos demonstrados </w:t>
          </w:r>
          <w:r>
            <w:t xml:space="preserve">na presente peça </w:t>
          </w:r>
          <w:r w:rsidRPr="00B3124A">
            <w:t>estão</w:t>
          </w:r>
          <w:r>
            <w:t xml:space="preserve"> </w:t>
          </w:r>
          <w:r w:rsidRPr="00B3124A">
            <w:t xml:space="preserve">ilustrados </w:t>
          </w:r>
          <w:r>
            <w:t xml:space="preserve">a partir dos Apêndices e Anexos </w:t>
          </w:r>
          <w:r w:rsidRPr="00B3124A">
            <w:t xml:space="preserve">que </w:t>
          </w:r>
          <w:r>
            <w:t>a</w:t>
          </w:r>
          <w:r w:rsidRPr="00B3124A">
            <w:t xml:space="preserve"> acompanham e pela documentação carreada aos autos</w:t>
          </w:r>
          <w:r>
            <w:t xml:space="preserve"> do processo</w:t>
          </w:r>
          <w:r w:rsidRPr="00B3124A">
            <w:t>.</w:t>
          </w:r>
          <w:r>
            <w:t xml:space="preserve"> </w:t>
          </w:r>
          <w:r w:rsidRPr="002E5080">
            <w:t xml:space="preserve">A </w:t>
          </w:r>
          <w:r w:rsidRPr="00772D60">
            <w:rPr>
              <w:b/>
              <w:bCs/>
            </w:rPr>
            <w:t>Perícia</w:t>
          </w:r>
          <w:r w:rsidRPr="002E5080">
            <w:t xml:space="preserve"> assinala que não se assume </w:t>
          </w:r>
          <w:r>
            <w:t xml:space="preserve">qualquer </w:t>
          </w:r>
          <w:r w:rsidRPr="002E5080">
            <w:t xml:space="preserve">responsabilidade sobre documentos controversos, se suscitados, tampouco sobre aqueles não delimitados ao escopo de atuação desta </w:t>
          </w:r>
          <w:r w:rsidRPr="00B05409">
            <w:rPr>
              <w:b/>
              <w:bCs/>
            </w:rPr>
            <w:t>Perícia</w:t>
          </w:r>
          <w:r w:rsidRPr="002E5080">
            <w:t xml:space="preserve">, muito menos sobre documentos omissos, ou que por qualquer motivo tenham sido ocultados, por ocasião dos trabalhos de campo, e que possam vir a ser trazidos extemporaneamente pelas </w:t>
          </w:r>
          <w:r>
            <w:t>P</w:t>
          </w:r>
          <w:r w:rsidRPr="002E5080">
            <w:t>artes após o protocolo deste Laudo Pericial Contábil</w:t>
          </w:r>
          <w:r w:rsidRPr="00B3124A">
            <w:t>.</w:t>
          </w:r>
          <w:r w:rsidRPr="007600FE">
            <w:t xml:space="preserve"> </w:t>
          </w:r>
          <w:r w:rsidRPr="002E5080">
            <w:t xml:space="preserve">Ressalta-se que, visando a melhor elucidação dos fatos, poderá trasladar legislação, todavia, jamais enveredando no campo interpretativo da matéria jurídica, exceto </w:t>
          </w:r>
          <w:r>
            <w:t>aquelas</w:t>
          </w:r>
          <w:r w:rsidRPr="002E5080">
            <w:t xml:space="preserve"> necessárias ao exercício de sua função, sob pena de omitir-se de sua real função</w:t>
          </w:r>
          <w:r w:rsidRPr="00B3124A">
            <w:t>.</w:t>
          </w:r>
          <w:r>
            <w:rPr>
              <w:b/>
              <w:bCs/>
            </w:rPr>
            <w:br w:type="page"/>
          </w:r>
        </w:p>
        <w:bookmarkEnd w:id="41" w:displacedByCustomXml="next"/>
      </w:sdtContent>
    </w:sdt>
    <w:bookmarkEnd w:id="40" w:displacedByCustomXml="next"/>
    <w:bookmarkEnd w:id="34" w:displacedByCustomXml="next"/>
    <w:bookmarkEnd w:id="33" w:displacedByCustomXml="next"/>
    <w:bookmarkStart w:id="42" w:name="_Toc88136557" w:displacedByCustomXml="next"/>
    <w:bookmarkStart w:id="43" w:name="_Toc89434944" w:displacedByCustomXml="next"/>
    <w:bookmarkStart w:id="44" w:name="_Toc92391848" w:displacedByCustomXml="next"/>
    <w:bookmarkStart w:id="45" w:name="_Toc78884234" w:displacedByCustomXml="next"/>
    <w:bookmarkStart w:id="46" w:name="III_Considerações_Preliminares" w:displacedByCustomXml="next"/>
    <w:bookmarkStart w:id="47" w:name="_Toc63026295" w:displacedByCustomXml="next"/>
    <w:bookmarkStart w:id="48" w:name="_Hlk74318982" w:displacedByCustomXml="next"/>
    <w:sdt>
      <w:sdtPr>
        <w:rPr>
          <w:b w:val="0"/>
          <w:bCs w:val="0"/>
        </w:rPr>
        <w:alias w:val="2_Aspectos_técnicos_balizas_teóricas"/>
        <w:tag w:val="Laudo em partes"/>
        <w:id w:val="1924838493"/>
        <w:placeholder>
          <w:docPart w:val="70DA0D82C8FFF44CB96410F120BCD3FA"/>
        </w:placeholder>
        <w15:color w:val="008000"/>
        <w:docPartList>
          <w:docPartGallery w:val="AutoText"/>
          <w:docPartCategory w:val="Laudo em partes"/>
        </w:docPartList>
      </w:sdtPr>
      <w:sdtContent>
        <w:p w14:paraId="32BF679A" w14:textId="77777777" w:rsidR="004C513E" w:rsidRPr="00B97826" w:rsidRDefault="004C513E" w:rsidP="004C513E">
          <w:pPr>
            <w:pStyle w:val="10-Tpico"/>
            <w:ind w:left="1985" w:hanging="567"/>
            <w:rPr>
              <w:b w:val="0"/>
              <w:bCs w:val="0"/>
            </w:rPr>
          </w:pPr>
          <w:r w:rsidRPr="00710A40">
            <w:t>Aspectos técnicos e balizas teóricas</w:t>
          </w:r>
          <w:bookmarkEnd w:id="44"/>
          <w:bookmarkEnd w:id="43"/>
          <w:bookmarkEnd w:id="42"/>
        </w:p>
        <w:p w14:paraId="73F64467" w14:textId="77777777" w:rsidR="004C513E" w:rsidRPr="00C967F4" w:rsidRDefault="004C513E" w:rsidP="004C513E">
          <w:pPr>
            <w:pStyle w:val="11-Tpico"/>
            <w:tabs>
              <w:tab w:val="clear" w:pos="1843"/>
            </w:tabs>
            <w:ind w:left="1985" w:hanging="567"/>
            <w:rPr>
              <w:b w:val="0"/>
              <w:bCs w:val="0"/>
            </w:rPr>
          </w:pPr>
          <w:bookmarkStart w:id="49" w:name="_Toc92391849"/>
          <w:bookmarkStart w:id="50" w:name="_Toc88136558"/>
          <w:bookmarkStart w:id="51" w:name="_Toc89434945"/>
          <w:r>
            <w:t>Declaração de Inconstitucionalidade: Afastamento da taxa de juros previstas na Lei Estadual de São Paulo nº 13.918/09</w:t>
          </w:r>
          <w:bookmarkEnd w:id="49"/>
        </w:p>
        <w:bookmarkEnd w:id="50"/>
        <w:bookmarkEnd w:id="51"/>
        <w:p w14:paraId="49AB0BDE" w14:textId="77777777" w:rsidR="004C513E" w:rsidRDefault="004C513E" w:rsidP="004C513E">
          <w:pPr>
            <w:pStyle w:val="01Texto"/>
          </w:pPr>
          <w:r>
            <w:t>O debate entorno do afastamento da incidência da taxa de juros prevista na Lei Estadual de São Paulo nº 13.918/09 foi notável.</w:t>
          </w:r>
        </w:p>
        <w:p w14:paraId="41F32594" w14:textId="77777777" w:rsidR="004C513E" w:rsidRDefault="004C513E" w:rsidP="004C513E">
          <w:pPr>
            <w:pStyle w:val="01Texto"/>
            <w:spacing w:after="180"/>
          </w:pPr>
          <w:r>
            <w:t>Com a redação conferida pela Lei sob exame, a Lei Estadual de São Paulo nº 6.374/89 passou a prevê a multa e os juros incidentes sobre o crédito tributário nos seguintes termos:</w:t>
          </w:r>
        </w:p>
        <w:p w14:paraId="27F5881E" w14:textId="77777777" w:rsidR="004C513E" w:rsidRPr="00D577F5" w:rsidRDefault="004C513E" w:rsidP="004C513E">
          <w:pPr>
            <w:pStyle w:val="02Citao"/>
            <w:spacing w:line="324" w:lineRule="auto"/>
            <w:ind w:left="2268" w:firstLine="0"/>
          </w:pPr>
          <w:r w:rsidRPr="00EA1836">
            <w:rPr>
              <w:b/>
              <w:bCs/>
            </w:rPr>
            <w:t xml:space="preserve">Lei nº </w:t>
          </w:r>
          <w:r>
            <w:rPr>
              <w:b/>
              <w:bCs/>
            </w:rPr>
            <w:t>6.374, de 01 de março de 1989</w:t>
          </w:r>
        </w:p>
        <w:p w14:paraId="1173A937" w14:textId="77777777" w:rsidR="004C513E" w:rsidRPr="00CC7E62" w:rsidRDefault="004C513E" w:rsidP="004C513E">
          <w:pPr>
            <w:pStyle w:val="02Citao"/>
            <w:spacing w:line="324" w:lineRule="auto"/>
            <w:ind w:left="2268" w:firstLine="0"/>
          </w:pPr>
          <w:r w:rsidRPr="00EA1836">
            <w:rPr>
              <w:b/>
              <w:bCs/>
            </w:rPr>
            <w:t>Artigo 96.</w:t>
          </w:r>
          <w:r>
            <w:t xml:space="preserve"> </w:t>
          </w:r>
          <w:r w:rsidRPr="00CC7E62">
            <w:t>O montante do imposto ou da multa, aplicada nos termos do artigo 85 desta lei, fica sujeito a juros de mora, que incidem:</w:t>
          </w:r>
        </w:p>
        <w:p w14:paraId="1D2F4CF1" w14:textId="77777777" w:rsidR="004C513E" w:rsidRPr="00CC7E62" w:rsidRDefault="004C513E" w:rsidP="004C513E">
          <w:pPr>
            <w:pStyle w:val="02Citao"/>
            <w:spacing w:line="324" w:lineRule="auto"/>
            <w:ind w:left="2268" w:firstLine="0"/>
          </w:pPr>
          <w:r w:rsidRPr="00CC7E62">
            <w:t>(...)</w:t>
          </w:r>
        </w:p>
        <w:p w14:paraId="3AA7889A" w14:textId="77777777" w:rsidR="004C513E" w:rsidRPr="00CC7E62" w:rsidRDefault="004C513E" w:rsidP="004C513E">
          <w:pPr>
            <w:pStyle w:val="02Citao"/>
            <w:spacing w:line="324" w:lineRule="auto"/>
            <w:ind w:left="2268" w:firstLine="0"/>
          </w:pPr>
          <w:r w:rsidRPr="00EA1836">
            <w:rPr>
              <w:b/>
              <w:bCs/>
            </w:rPr>
            <w:t>II</w:t>
          </w:r>
          <w:r w:rsidRPr="00CC7E62">
            <w:t xml:space="preserve"> - </w:t>
          </w:r>
          <w:proofErr w:type="gramStart"/>
          <w:r w:rsidRPr="00CC7E62">
            <w:t>relativamente</w:t>
          </w:r>
          <w:proofErr w:type="gramEnd"/>
          <w:r w:rsidRPr="00CC7E62">
            <w:t xml:space="preserve"> à multa aplicada nos termos do artigo 85 desta lei, a partir do segundo mês subsequente ao da lavratura do auto de infração.</w:t>
          </w:r>
        </w:p>
        <w:p w14:paraId="4830479F" w14:textId="77777777" w:rsidR="004C513E" w:rsidRPr="00CC7E62" w:rsidRDefault="004C513E" w:rsidP="004C513E">
          <w:pPr>
            <w:pStyle w:val="02Citao"/>
            <w:spacing w:line="324" w:lineRule="auto"/>
            <w:ind w:left="2556" w:firstLine="0"/>
          </w:pPr>
          <w:r w:rsidRPr="00EA1836">
            <w:rPr>
              <w:b/>
              <w:bCs/>
            </w:rPr>
            <w:t>§ 1º</w:t>
          </w:r>
          <w:r w:rsidRPr="00203509">
            <w:rPr>
              <w:color w:val="800000"/>
              <w:u w:val="single"/>
            </w:rPr>
            <w:t xml:space="preserve"> A taxa de juros de mora será de 0,13% (treze décimos por cento) ao dia</w:t>
          </w:r>
          <w:r w:rsidRPr="00CC7E62">
            <w:t>.</w:t>
          </w:r>
        </w:p>
        <w:p w14:paraId="7F388A21" w14:textId="77777777" w:rsidR="004C513E" w:rsidRPr="00CC7E62" w:rsidRDefault="004C513E" w:rsidP="004C513E">
          <w:pPr>
            <w:pStyle w:val="02Citao"/>
            <w:spacing w:line="324" w:lineRule="auto"/>
            <w:ind w:left="2556" w:firstLine="0"/>
          </w:pPr>
          <w:r w:rsidRPr="00EA1836">
            <w:rPr>
              <w:b/>
              <w:bCs/>
            </w:rPr>
            <w:t>§ 2º</w:t>
          </w:r>
          <w:r w:rsidRPr="00CC7E62">
            <w:t xml:space="preserve"> O valor dos juros deve ser fixado e exigido na data do pagamento do débito fiscal, incluindo-se esse dia.</w:t>
          </w:r>
        </w:p>
        <w:p w14:paraId="37181F5B" w14:textId="77777777" w:rsidR="004C513E" w:rsidRPr="00CC7E62" w:rsidRDefault="004C513E" w:rsidP="004C513E">
          <w:pPr>
            <w:pStyle w:val="02Citao"/>
            <w:spacing w:line="324" w:lineRule="auto"/>
            <w:ind w:left="2556" w:firstLine="0"/>
          </w:pPr>
          <w:r w:rsidRPr="00EA1836">
            <w:rPr>
              <w:b/>
              <w:bCs/>
            </w:rPr>
            <w:t>§ 3º</w:t>
          </w:r>
          <w:r w:rsidRPr="00CC7E62">
            <w:t xml:space="preserve"> Na hipótese de auto de infração, pode o regulamento dispor que a fixação do valor dos juros se faça em mais de um momento.</w:t>
          </w:r>
        </w:p>
        <w:p w14:paraId="3377BA34" w14:textId="77777777" w:rsidR="004C513E" w:rsidRPr="00CC7E62" w:rsidRDefault="004C513E" w:rsidP="004C513E">
          <w:pPr>
            <w:pStyle w:val="02Citao"/>
            <w:spacing w:line="324" w:lineRule="auto"/>
            <w:ind w:left="2556" w:firstLine="0"/>
          </w:pPr>
          <w:r w:rsidRPr="00EA1836">
            <w:rPr>
              <w:b/>
              <w:bCs/>
            </w:rPr>
            <w:t>§</w:t>
          </w:r>
          <w:r>
            <w:rPr>
              <w:b/>
              <w:bCs/>
            </w:rPr>
            <w:t xml:space="preserve"> </w:t>
          </w:r>
          <w:r w:rsidRPr="00EA1836">
            <w:rPr>
              <w:b/>
              <w:bCs/>
            </w:rPr>
            <w:t>4º</w:t>
          </w:r>
          <w:r w:rsidRPr="00CC7E62">
            <w:t xml:space="preserve"> Os juros de mora previstos no § 1º deste artigo, poderão ser reduzidos por ato do Secretário da Fazenda, observando-se como parâmetro as taxas médias pré-fixadas das operações de crédito com recursos livres divulgadas pelo Banco Central do Brasil.</w:t>
          </w:r>
        </w:p>
        <w:p w14:paraId="132F360F" w14:textId="77777777" w:rsidR="004C513E" w:rsidRDefault="004C513E" w:rsidP="004C513E">
          <w:pPr>
            <w:pStyle w:val="02Citao"/>
            <w:spacing w:line="324" w:lineRule="auto"/>
            <w:ind w:left="2556" w:firstLine="0"/>
          </w:pPr>
          <w:r w:rsidRPr="00EA1836">
            <w:rPr>
              <w:b/>
              <w:bCs/>
            </w:rPr>
            <w:t>§ 5º</w:t>
          </w:r>
          <w:r w:rsidRPr="00CC7E62">
            <w:t xml:space="preserve"> Em nenhuma hipótese a taxa de juros prevista neste artigo poderá ser inferior à taxa referencial do Sistema Especial de Liquidação e de Custódia - SELIC para títulos federais, acumulada mensalmente."</w:t>
          </w:r>
        </w:p>
        <w:p w14:paraId="153996C6" w14:textId="77777777" w:rsidR="004C513E" w:rsidRPr="0086324C" w:rsidRDefault="004C513E" w:rsidP="004C513E">
          <w:pPr>
            <w:pStyle w:val="01Texto"/>
            <w:spacing w:before="180"/>
          </w:pPr>
          <w:r w:rsidRPr="0086324C">
            <w:t>Conforme reproduzido acima, nos termos da Lei Estadual de São Paulo nº 13.918/09, o imposto e a multa que sobre ele incide, sujeitam-se a juros de mora com taxa à razão de 0,13% a.d. (treze décimos por cento ao dia), calculados sobre os acréscimos moratórios e sobre os valores das penalidades.</w:t>
          </w:r>
        </w:p>
        <w:p w14:paraId="5D59DBAE" w14:textId="77777777" w:rsidR="004C513E" w:rsidRPr="0086324C" w:rsidRDefault="004C513E" w:rsidP="004C513E">
          <w:pPr>
            <w:pStyle w:val="01Texto"/>
            <w:spacing w:after="240"/>
          </w:pPr>
          <w:r w:rsidRPr="0086324C">
            <w:t xml:space="preserve">Essa sistemática prevista na legislação do Estado de São Paulo fixa taxa de juros que supera a estipulada pela União e, mesmo que haja a competência legislativa concorrente entre os Estados e União (artigo 24, inciso I, da Constituição Federal), firmou-se o entendimento que a fixação por parte dos Estados-membro não poderá superar ao estipulado pela União. Ante o exposto, o Órgão Especial do Tributal de Justiça do Estado de São Paulo (TJSP), no Incidente de </w:t>
          </w:r>
          <w:r w:rsidRPr="0086324C">
            <w:lastRenderedPageBreak/>
            <w:t>Inconstitucionalidade nº 0170909-61.2012.8.26.0000, estabeleceu a incidência da Taxa SELIC como índice a ser observado, em substituição ao estipulado na Lei Estadual em análise:</w:t>
          </w:r>
        </w:p>
        <w:p w14:paraId="5B4D936D" w14:textId="77777777" w:rsidR="004C513E" w:rsidRDefault="004C513E" w:rsidP="004C513E">
          <w:pPr>
            <w:pStyle w:val="02Citao"/>
            <w:spacing w:line="324" w:lineRule="auto"/>
            <w:ind w:left="2268" w:firstLine="0"/>
          </w:pPr>
          <w:r w:rsidRPr="009B3A31">
            <w:t xml:space="preserve">INCIDENTE DE INCONSTITUCIONALIDADE </w:t>
          </w:r>
          <w:r>
            <w:t xml:space="preserve">- </w:t>
          </w:r>
          <w:r w:rsidRPr="009B3A31">
            <w:t xml:space="preserve">Arts. 85 e 96 da Lei Estadual nº 6.374/89, com a redação dada pela Lei Estadual nº 13.918/09 </w:t>
          </w:r>
          <w:r>
            <w:t xml:space="preserve">- </w:t>
          </w:r>
          <w:r w:rsidRPr="001F1642">
            <w:rPr>
              <w:color w:val="800000"/>
              <w:u w:val="single"/>
            </w:rPr>
            <w:t>Nova sistemática de composição dos juros da mora para os tributos e multas estaduais (englobando a correção monetária) que estabeleceu taxa de 0,13% ao dia, podendo ser reduzida por ato do Secretário da Fazenda, resguardado o patamar mínimo da taxa SELIC</w:t>
          </w:r>
          <w:r w:rsidRPr="001F1642">
            <w:rPr>
              <w:color w:val="800000"/>
            </w:rPr>
            <w:t xml:space="preserve"> </w:t>
          </w:r>
          <w:r w:rsidRPr="009B3A31">
            <w:t xml:space="preserve">- Juros moratórios e correção monetária dos créditos fiscais que são, desenganadamente, institutos de Direito Financeiro e/ou de Direito Tributário </w:t>
          </w:r>
          <w:r>
            <w:t xml:space="preserve">- </w:t>
          </w:r>
          <w:r w:rsidRPr="009B3A31">
            <w:t>Ambos os ramos do Direito que estão previstos em conjunto no art. 24, inciso I, da CF, em que se situa a competência concorrente da União, dos</w:t>
          </w:r>
          <w:r>
            <w:t xml:space="preserve"> </w:t>
          </w:r>
          <w:r w:rsidRPr="009B3A31">
            <w:t xml:space="preserve">Estados e do DF </w:t>
          </w:r>
          <w:r>
            <w:t xml:space="preserve">- </w:t>
          </w:r>
          <w:r w:rsidRPr="009B3A31">
            <w:t>§§ 1º a 4º do referido preceito constitucional que trazem a disciplina normativa de correlação entre normas gerais e suplementares, pelos</w:t>
          </w:r>
          <w:r>
            <w:t xml:space="preserve"> </w:t>
          </w:r>
          <w:r w:rsidRPr="009B3A31">
            <w:t>quais a União produz normas gerais sobre Direito Financeiro e Tributário, enquanto aos Estados e ao Distrito Federal compete suplementar, no âmbito do interesse local, aquelas normas</w:t>
          </w:r>
          <w:r>
            <w:t xml:space="preserve"> -</w:t>
          </w:r>
          <w:r w:rsidRPr="009B3A31">
            <w:t xml:space="preserve"> </w:t>
          </w:r>
          <w:r w:rsidRPr="00160766">
            <w:rPr>
              <w:u w:val="single"/>
            </w:rPr>
            <w:t>STF que, nessa linha, em oportunidades anteriores, firmou o entendimento de que os Estados-membros não podem fixar índices de correção monetária superiores aos fixados pela União para o mesmo fim (v. RE nº 183.907-4/SP e ADI nº 442)</w:t>
          </w:r>
          <w:r w:rsidRPr="009B3A31">
            <w:t xml:space="preserve"> </w:t>
          </w:r>
          <w:r>
            <w:t xml:space="preserve">- </w:t>
          </w:r>
          <w:r w:rsidRPr="009B3A31">
            <w:t>CTN que, ao estabelecer normas gerais de Direito Tributário, com repercussão nas finanças públicas, impõe o cômputo de juros de mora ao crédito não integralmente pago no vencimento, anotando a</w:t>
          </w:r>
          <w:r>
            <w:t xml:space="preserve"> </w:t>
          </w:r>
          <w:r w:rsidRPr="009B3A31">
            <w:t>incidência da taxa de 1% ao mês, “se a lei não dispuser de modo diverso”</w:t>
          </w:r>
          <w:r>
            <w:t xml:space="preserve"> -</w:t>
          </w:r>
          <w:r w:rsidRPr="009B3A31">
            <w:t xml:space="preserve"> Lei voltada à regulamentação de modo diverso da taxa de juros no âmbito dos tributos federais que, destarte, também se insere no plano das normas gerais de</w:t>
          </w:r>
          <w:r>
            <w:t xml:space="preserve"> </w:t>
          </w:r>
          <w:r w:rsidRPr="009B3A31">
            <w:t>Direito Tributário/Financeiro, balizando, no particular, a atuação legislativa dos Estados e do DF</w:t>
          </w:r>
          <w:r>
            <w:t xml:space="preserve"> -</w:t>
          </w:r>
          <w:r w:rsidRPr="009B3A31">
            <w:t xml:space="preserve"> </w:t>
          </w:r>
          <w:r w:rsidRPr="001F1642">
            <w:rPr>
              <w:color w:val="800000"/>
              <w:u w:val="single"/>
            </w:rPr>
            <w:t>Padrão da taxa SELIC que veio a ser adotado para a recomposição dos créditos tributários da União a partir da edição da Lei nº 9.250/95, não podendo então ser extrapolado pelo legislador estadual - Taxa SELIC que, por sinal, já se presta a impedir que o contribuinte inadimplente possa ser beneficiado com vantagens na aplicação dos valores retidos em seu poder no mercado financeiro, bem como compensar o custo do dinheiro eventualmente captado pelo ente público para cumprir suas funções</w:t>
          </w:r>
          <w:r w:rsidRPr="009B3A31">
            <w:t xml:space="preserve"> </w:t>
          </w:r>
          <w:r>
            <w:t xml:space="preserve">- </w:t>
          </w:r>
          <w:r w:rsidRPr="00160766">
            <w:rPr>
              <w:u w:val="single"/>
            </w:rPr>
            <w:t>Fixação originária de 0,13% ao dia que, de outro lado, contraria a razoabilidade e a proporcionalidade, a caracterizar abuso de natureza confiscatória, não podendo o Poder Público em sede de tributação agir imoderadamente</w:t>
          </w:r>
          <w:r w:rsidRPr="009B3A31">
            <w:t xml:space="preserve"> </w:t>
          </w:r>
          <w:r>
            <w:t xml:space="preserve">- </w:t>
          </w:r>
          <w:r w:rsidRPr="009B3A31">
            <w:t>Possibilidade, contudo, de acolhimento parcial da arguição, para conferir interpretação conforme a Constituição, em consonância com o julgado precedente do Egrégio STF na ADI nº 442</w:t>
          </w:r>
          <w:r>
            <w:t xml:space="preserve"> - </w:t>
          </w:r>
          <w:r w:rsidRPr="009B3A31">
            <w:t>Legislação</w:t>
          </w:r>
          <w:r>
            <w:t xml:space="preserve"> </w:t>
          </w:r>
          <w:r w:rsidRPr="009B3A31">
            <w:t xml:space="preserve">paulista questionada que pode ser considerada compatível com a CF, desde que a taxa de juros adotada (que na atualidade engloba a correção monetária), seja igual ou inferior à utilizada pela União para o mesmo fim - Tem lugar, portanto, a declaração de inconstitucionalidade da interpretação e aplicação que vêm sendo dada pelo Estado às normas em causa, sem alterá-las gramaticalmente, de modo que seu alcance valorativo fique adequado à Carta Magna (art. 24, inciso I e § 2º) </w:t>
          </w:r>
          <w:r>
            <w:t xml:space="preserve">- </w:t>
          </w:r>
          <w:r w:rsidRPr="009B3A31">
            <w:t>Procedência parcial da arguição. (Des. PAULO DIMAS MASCARETTI, j. 27/02/2013).</w:t>
          </w:r>
        </w:p>
        <w:p w14:paraId="4A1DA80B" w14:textId="77777777" w:rsidR="004C513E" w:rsidRPr="0086324C" w:rsidRDefault="004C513E" w:rsidP="004C513E">
          <w:pPr>
            <w:pStyle w:val="01Texto"/>
            <w:spacing w:before="240"/>
          </w:pPr>
          <w:r w:rsidRPr="0086324C">
            <w:t>Desta forma, ficou estabelecido os juros moratórios no percentual previsto pela Taxa SELIC, ante a não observância da taxa formada pela Lei Estadual de São Paulo nº 13.918/09.</w:t>
          </w:r>
        </w:p>
      </w:sdtContent>
    </w:sdt>
    <w:bookmarkStart w:id="52" w:name="_Toc92391850" w:displacedByCustomXml="next"/>
    <w:sdt>
      <w:sdtPr>
        <w:rPr>
          <w:b w:val="0"/>
          <w:bCs w:val="0"/>
        </w:rPr>
        <w:alias w:val="3_Constatações e Análises Periciais"/>
        <w:tag w:val="Laudo em partes"/>
        <w:id w:val="-1796049663"/>
        <w:placeholder>
          <w:docPart w:val="70DA0D82C8FFF44CB96410F120BCD3FA"/>
        </w:placeholder>
        <w15:color w:val="00FFFF"/>
        <w:docPartList>
          <w:docPartGallery w:val="AutoText"/>
          <w:docPartCategory w:val="Laudo em partes"/>
        </w:docPartList>
      </w:sdtPr>
      <w:sdtContent>
        <w:p w14:paraId="6EC499F7" w14:textId="77777777" w:rsidR="004C513E" w:rsidRPr="007D30CA" w:rsidRDefault="004C513E" w:rsidP="004C513E">
          <w:pPr>
            <w:pStyle w:val="10-Tpico"/>
            <w:rPr>
              <w:b w:val="0"/>
              <w:bCs w:val="0"/>
            </w:rPr>
          </w:pPr>
          <w:r>
            <w:t>Constatações e Análises Periciais</w:t>
          </w:r>
          <w:bookmarkEnd w:id="45"/>
          <w:bookmarkEnd w:id="52"/>
        </w:p>
        <w:p w14:paraId="07538F1F" w14:textId="77777777" w:rsidR="004C513E" w:rsidRPr="007D30CA" w:rsidRDefault="004C513E" w:rsidP="004C513E">
          <w:pPr>
            <w:pStyle w:val="11-Tpico"/>
            <w:rPr>
              <w:b w:val="0"/>
              <w:bCs w:val="0"/>
            </w:rPr>
          </w:pPr>
          <w:bookmarkStart w:id="53" w:name="_Toc78884235"/>
          <w:bookmarkStart w:id="54" w:name="_Toc92391851"/>
          <w:bookmarkStart w:id="55" w:name="III_I_Do_valor_exigido"/>
          <w:r>
            <w:t>Do valor exigido</w:t>
          </w:r>
          <w:bookmarkEnd w:id="53"/>
          <w:bookmarkEnd w:id="54"/>
        </w:p>
        <w:bookmarkEnd w:id="55"/>
        <w:p w14:paraId="2BA64B70" w14:textId="77777777" w:rsidR="004C513E" w:rsidRDefault="004C513E" w:rsidP="004C513E">
          <w:pPr>
            <w:pStyle w:val="01Texto"/>
            <w:spacing w:after="180"/>
          </w:pPr>
          <w:r w:rsidRPr="004135AF">
            <w:t xml:space="preserve">No que tange ao valor exigido </w:t>
          </w:r>
          <w:r>
            <w:t>n</w:t>
          </w:r>
          <w:r w:rsidRPr="004135AF">
            <w:t xml:space="preserve">a presente </w:t>
          </w:r>
          <w:r>
            <w:rPr>
              <w:b/>
              <w:bCs/>
            </w:rPr>
            <w:t xml:space="preserve">Ação, </w:t>
          </w:r>
          <w:r w:rsidRPr="004135AF">
            <w:t xml:space="preserve">a </w:t>
          </w:r>
          <w:r>
            <w:rPr>
              <w:b/>
              <w:bCs/>
              <w:color w:val="auto"/>
            </w:rPr>
            <w:fldChar w:fldCharType="begin"/>
          </w:r>
          <w:r>
            <w:rPr>
              <w:b/>
              <w:bCs/>
              <w:color w:val="auto"/>
            </w:rPr>
            <w:instrText xml:space="preserve"> MERGEFIELD "Réu_Pos" </w:instrText>
          </w:r>
          <w:r>
            <w:rPr>
              <w:b/>
              <w:bCs/>
              <w:color w:val="auto"/>
            </w:rPr>
            <w:fldChar w:fldCharType="separate"/>
          </w:r>
          <w:r w:rsidRPr="00274EEB">
            <w:rPr>
              <w:b/>
              <w:bCs/>
              <w:noProof/>
              <w:color w:val="auto"/>
            </w:rPr>
            <w:t>Requerida</w:t>
          </w:r>
          <w:r>
            <w:rPr>
              <w:b/>
              <w:bCs/>
              <w:color w:val="auto"/>
            </w:rPr>
            <w:fldChar w:fldCharType="end"/>
          </w:r>
          <w:r w:rsidRPr="00685FBF">
            <w:rPr>
              <w:color w:val="auto"/>
            </w:rPr>
            <w:t xml:space="preserve"> </w:t>
          </w:r>
          <w:r w:rsidRPr="004135AF">
            <w:t xml:space="preserve">juntou aos </w:t>
          </w:r>
          <w:r>
            <w:t>a</w:t>
          </w:r>
          <w:r w:rsidRPr="004135AF">
            <w:t xml:space="preserve">utos </w:t>
          </w:r>
          <w:r>
            <w:t xml:space="preserve">cópia do Procedimento Administrativo que enseja o AIIM de n° 4.037.656-4 lavrado em 26/02/2014 (fls. 180/349 dos autos), do qual a </w:t>
          </w:r>
          <w:r w:rsidRPr="008404EA">
            <w:rPr>
              <w:b/>
              <w:bCs/>
            </w:rPr>
            <w:t>Perícia</w:t>
          </w:r>
          <w:r>
            <w:t xml:space="preserve"> assim reproduz a seguir o Demonstrativo do Débito Fiscal:</w:t>
          </w:r>
        </w:p>
        <w:p w14:paraId="25A8E3DA" w14:textId="77777777" w:rsidR="004C513E" w:rsidRPr="0090453E" w:rsidRDefault="004C513E" w:rsidP="004C513E">
          <w:pPr>
            <w:pStyle w:val="Legenda"/>
            <w:keepNext/>
            <w:rPr>
              <w:b w:val="0"/>
              <w:bCs w:val="0"/>
            </w:rPr>
          </w:pPr>
          <w:bookmarkStart w:id="56" w:name="_Toc92391856"/>
          <w:bookmarkStart w:id="57" w:name="Tabela_I"/>
          <w:r>
            <w:t xml:space="preserve">Tabela </w:t>
          </w:r>
          <w:r>
            <w:fldChar w:fldCharType="begin"/>
          </w:r>
          <w:r>
            <w:instrText xml:space="preserve"> SEQ Tabela \* ARABIC </w:instrText>
          </w:r>
          <w:r>
            <w:fldChar w:fldCharType="separate"/>
          </w:r>
          <w:r>
            <w:rPr>
              <w:noProof/>
            </w:rPr>
            <w:t>1</w:t>
          </w:r>
          <w:r>
            <w:rPr>
              <w:noProof/>
            </w:rPr>
            <w:fldChar w:fldCharType="end"/>
          </w:r>
          <w:r>
            <w:t xml:space="preserve">: </w:t>
          </w:r>
          <w:r w:rsidRPr="00FB797D">
            <w:rPr>
              <w:b w:val="0"/>
            </w:rPr>
            <w:t xml:space="preserve">Anexo ao AIIM n° </w:t>
          </w:r>
          <w:r>
            <w:rPr>
              <w:b w:val="0"/>
            </w:rPr>
            <w:fldChar w:fldCharType="begin"/>
          </w:r>
          <w:r>
            <w:rPr>
              <w:b w:val="0"/>
            </w:rPr>
            <w:instrText xml:space="preserve"> REF  aiim </w:instrText>
          </w:r>
          <w:r>
            <w:rPr>
              <w:b w:val="0"/>
            </w:rPr>
            <w:fldChar w:fldCharType="separate"/>
          </w:r>
          <w:r w:rsidRPr="002C338A">
            <w:t>4.037.656-4</w:t>
          </w:r>
          <w:r>
            <w:rPr>
              <w:b w:val="0"/>
            </w:rPr>
            <w:fldChar w:fldCharType="end"/>
          </w:r>
          <w:r>
            <w:rPr>
              <w:b w:val="0"/>
            </w:rPr>
            <w:t xml:space="preserve"> </w:t>
          </w:r>
          <w:r w:rsidRPr="00FB797D">
            <w:rPr>
              <w:b w:val="0"/>
            </w:rPr>
            <w:t>de 26/02/2014 (fl.</w:t>
          </w:r>
          <w:r>
            <w:rPr>
              <w:b w:val="0"/>
            </w:rPr>
            <w:t xml:space="preserve"> 182</w:t>
          </w:r>
          <w:r w:rsidRPr="00FB797D">
            <w:rPr>
              <w:b w:val="0"/>
            </w:rPr>
            <w:t xml:space="preserve"> dos autos)</w:t>
          </w:r>
          <w:bookmarkEnd w:id="56"/>
        </w:p>
        <w:tbl>
          <w:tblPr>
            <w:tblW w:w="10675" w:type="dxa"/>
            <w:jc w:val="center"/>
            <w:tblCellMar>
              <w:left w:w="70" w:type="dxa"/>
              <w:right w:w="70" w:type="dxa"/>
            </w:tblCellMar>
            <w:tblLook w:val="04A0" w:firstRow="1" w:lastRow="0" w:firstColumn="1" w:lastColumn="0" w:noHBand="0" w:noVBand="1"/>
          </w:tblPr>
          <w:tblGrid>
            <w:gridCol w:w="850"/>
            <w:gridCol w:w="1418"/>
            <w:gridCol w:w="964"/>
            <w:gridCol w:w="649"/>
            <w:gridCol w:w="992"/>
            <w:gridCol w:w="1275"/>
            <w:gridCol w:w="1134"/>
            <w:gridCol w:w="624"/>
            <w:gridCol w:w="1134"/>
            <w:gridCol w:w="709"/>
            <w:gridCol w:w="961"/>
          </w:tblGrid>
          <w:tr w:rsidR="004C513E" w:rsidRPr="00272CA6" w14:paraId="1727331C" w14:textId="77777777" w:rsidTr="0007330A">
            <w:trPr>
              <w:trHeight w:val="130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F0E6D2"/>
                <w:hideMark/>
              </w:tcPr>
              <w:p w14:paraId="5B39E5B4" w14:textId="77777777" w:rsidR="004C513E" w:rsidRPr="00B45AAA" w:rsidRDefault="004C513E" w:rsidP="0007330A">
                <w:pPr>
                  <w:spacing w:after="0"/>
                  <w:jc w:val="center"/>
                  <w:rPr>
                    <w:rFonts w:eastAsia="Times New Roman" w:cs="Calibri"/>
                    <w:b/>
                    <w:bCs/>
                    <w:color w:val="663300"/>
                    <w:sz w:val="20"/>
                    <w:szCs w:val="18"/>
                  </w:rPr>
                </w:pPr>
                <w:bookmarkStart w:id="58" w:name="tb_ddf"/>
                <w:bookmarkEnd w:id="57"/>
                <w:r>
                  <w:rPr>
                    <w:rFonts w:eastAsia="Times New Roman" w:cs="Calibri"/>
                    <w:b/>
                    <w:bCs/>
                    <w:color w:val="663300"/>
                    <w:sz w:val="20"/>
                    <w:szCs w:val="18"/>
                  </w:rPr>
                  <w:br/>
                </w:r>
                <w:r w:rsidRPr="00B45AAA">
                  <w:rPr>
                    <w:rFonts w:eastAsia="Times New Roman" w:cs="Calibri"/>
                    <w:b/>
                    <w:bCs/>
                    <w:color w:val="663300"/>
                    <w:sz w:val="20"/>
                    <w:szCs w:val="18"/>
                  </w:rPr>
                  <w:t>Item do AIIM</w:t>
                </w:r>
              </w:p>
            </w:tc>
            <w:tc>
              <w:tcPr>
                <w:tcW w:w="1418" w:type="dxa"/>
                <w:tcBorders>
                  <w:top w:val="single" w:sz="8" w:space="0" w:color="663300"/>
                  <w:left w:val="single" w:sz="4" w:space="0" w:color="663400"/>
                  <w:bottom w:val="single" w:sz="8" w:space="0" w:color="663300"/>
                  <w:right w:val="single" w:sz="4" w:space="0" w:color="663400"/>
                </w:tcBorders>
                <w:shd w:val="clear" w:color="000000" w:fill="F0E6D2"/>
                <w:hideMark/>
              </w:tcPr>
              <w:p w14:paraId="572E1D7B" w14:textId="77777777" w:rsidR="004C513E" w:rsidRPr="00B45AAA" w:rsidRDefault="004C513E" w:rsidP="0007330A">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 Original do Tributo</w:t>
                </w:r>
                <w:r>
                  <w:rPr>
                    <w:rFonts w:eastAsia="Times New Roman" w:cs="Calibri"/>
                    <w:b/>
                    <w:bCs/>
                    <w:color w:val="663300"/>
                    <w:sz w:val="20"/>
                    <w:szCs w:val="18"/>
                  </w:rPr>
                  <w:br/>
                </w:r>
                <w:r>
                  <w:rPr>
                    <w:rFonts w:eastAsia="Times New Roman" w:cs="Calibri"/>
                    <w:b/>
                    <w:bCs/>
                    <w:color w:val="663300"/>
                    <w:sz w:val="16"/>
                    <w:szCs w:val="16"/>
                  </w:rPr>
                  <w:br/>
                </w:r>
                <w:r w:rsidRPr="00B45AAA">
                  <w:rPr>
                    <w:rFonts w:eastAsia="Times New Roman" w:cs="Calibri"/>
                    <w:b/>
                    <w:bCs/>
                    <w:color w:val="663300"/>
                    <w:sz w:val="16"/>
                    <w:szCs w:val="16"/>
                  </w:rPr>
                  <w:t>(R$)</w:t>
                </w:r>
              </w:p>
            </w:tc>
            <w:tc>
              <w:tcPr>
                <w:tcW w:w="964" w:type="dxa"/>
                <w:tcBorders>
                  <w:top w:val="single" w:sz="8" w:space="0" w:color="663300"/>
                  <w:left w:val="single" w:sz="4" w:space="0" w:color="663400"/>
                  <w:bottom w:val="single" w:sz="8" w:space="0" w:color="663300"/>
                  <w:right w:val="single" w:sz="4" w:space="0" w:color="663400"/>
                </w:tcBorders>
                <w:shd w:val="clear" w:color="000000" w:fill="F0E6D2"/>
                <w:hideMark/>
              </w:tcPr>
              <w:p w14:paraId="1F2DD186" w14:textId="77777777" w:rsidR="004C513E" w:rsidRPr="00B45AAA" w:rsidRDefault="004C513E" w:rsidP="0007330A">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w:t>
                </w:r>
                <w:r>
                  <w:rPr>
                    <w:rFonts w:eastAsia="Times New Roman" w:cs="Calibri"/>
                    <w:b/>
                    <w:bCs/>
                    <w:color w:val="663300"/>
                    <w:sz w:val="20"/>
                    <w:szCs w:val="18"/>
                  </w:rPr>
                  <w:t xml:space="preserve"> I</w:t>
                </w:r>
                <w:r w:rsidRPr="00B45AAA">
                  <w:rPr>
                    <w:rFonts w:eastAsia="Times New Roman" w:cs="Calibri"/>
                    <w:b/>
                    <w:bCs/>
                    <w:color w:val="663300"/>
                    <w:sz w:val="20"/>
                    <w:szCs w:val="18"/>
                  </w:rPr>
                  <w:t>nicial</w:t>
                </w:r>
                <w:r>
                  <w:rPr>
                    <w:rFonts w:eastAsia="Times New Roman" w:cs="Calibri"/>
                    <w:b/>
                    <w:bCs/>
                    <w:color w:val="663300"/>
                    <w:sz w:val="20"/>
                    <w:szCs w:val="18"/>
                  </w:rPr>
                  <w:t xml:space="preserve"> J</w:t>
                </w:r>
                <w:r w:rsidRPr="00B45AAA">
                  <w:rPr>
                    <w:rFonts w:eastAsia="Times New Roman" w:cs="Calibri"/>
                    <w:b/>
                    <w:bCs/>
                    <w:color w:val="663300"/>
                    <w:sz w:val="20"/>
                    <w:szCs w:val="18"/>
                  </w:rPr>
                  <w:t>uros</w:t>
                </w:r>
              </w:p>
            </w:tc>
            <w:tc>
              <w:tcPr>
                <w:tcW w:w="649" w:type="dxa"/>
                <w:tcBorders>
                  <w:top w:val="single" w:sz="8" w:space="0" w:color="663300"/>
                  <w:left w:val="single" w:sz="4" w:space="0" w:color="663400"/>
                  <w:bottom w:val="single" w:sz="8" w:space="0" w:color="663300"/>
                  <w:right w:val="single" w:sz="4" w:space="0" w:color="663400"/>
                </w:tcBorders>
                <w:shd w:val="clear" w:color="000000" w:fill="F0E6D2"/>
                <w:hideMark/>
              </w:tcPr>
              <w:p w14:paraId="3BCBD35A" w14:textId="77777777" w:rsidR="004C513E" w:rsidRPr="00997460" w:rsidRDefault="004C513E" w:rsidP="0007330A">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FESP</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992" w:type="dxa"/>
                <w:tcBorders>
                  <w:top w:val="single" w:sz="8" w:space="0" w:color="663300"/>
                  <w:left w:val="single" w:sz="4" w:space="0" w:color="663400"/>
                  <w:bottom w:val="single" w:sz="8" w:space="0" w:color="663300"/>
                  <w:right w:val="single" w:sz="4" w:space="0" w:color="663400"/>
                </w:tcBorders>
                <w:shd w:val="clear" w:color="000000" w:fill="F0E6D2"/>
                <w:hideMark/>
              </w:tcPr>
              <w:p w14:paraId="1577FD16" w14:textId="77777777" w:rsidR="004C513E" w:rsidRPr="00B45AAA" w:rsidRDefault="004C513E" w:rsidP="0007330A">
                <w:pPr>
                  <w:spacing w:after="0"/>
                  <w:jc w:val="center"/>
                  <w:rPr>
                    <w:rFonts w:eastAsia="Times New Roman" w:cs="Calibri"/>
                    <w:b/>
                    <w:bCs/>
                    <w:color w:val="663300"/>
                    <w:sz w:val="20"/>
                    <w:szCs w:val="16"/>
                  </w:rPr>
                </w:pPr>
                <w:r>
                  <w:rPr>
                    <w:rFonts w:eastAsia="Times New Roman" w:cs="Calibri"/>
                    <w:b/>
                    <w:bCs/>
                    <w:color w:val="663300"/>
                    <w:sz w:val="20"/>
                    <w:szCs w:val="18"/>
                  </w:rPr>
                  <w:br/>
                  <w:t>Valor dos Juros</w:t>
                </w:r>
                <w:r>
                  <w:rPr>
                    <w:rFonts w:eastAsia="Times New Roman" w:cs="Calibri"/>
                    <w:b/>
                    <w:bCs/>
                    <w:color w:val="663300"/>
                    <w:sz w:val="20"/>
                    <w:szCs w:val="18"/>
                  </w:rPr>
                  <w:br/>
                </w:r>
                <w:r w:rsidRPr="00066D6A">
                  <w:rPr>
                    <w:rFonts w:eastAsia="Times New Roman" w:cs="Calibri"/>
                    <w:b/>
                    <w:bCs/>
                    <w:color w:val="663300"/>
                    <w:sz w:val="8"/>
                    <w:szCs w:val="18"/>
                  </w:rPr>
                  <w:br/>
                </w:r>
                <w:r w:rsidRPr="00D14B57">
                  <w:rPr>
                    <w:rFonts w:eastAsia="Times New Roman" w:cs="Calibri"/>
                    <w:b/>
                    <w:bCs/>
                    <w:color w:val="663300"/>
                    <w:sz w:val="16"/>
                    <w:szCs w:val="16"/>
                  </w:rPr>
                  <w:t>(R$)</w:t>
                </w:r>
              </w:p>
            </w:tc>
            <w:tc>
              <w:tcPr>
                <w:tcW w:w="1275" w:type="dxa"/>
                <w:tcBorders>
                  <w:top w:val="single" w:sz="8" w:space="0" w:color="663300"/>
                  <w:left w:val="single" w:sz="4" w:space="0" w:color="663400"/>
                  <w:bottom w:val="single" w:sz="8" w:space="0" w:color="663300"/>
                  <w:right w:val="single" w:sz="4" w:space="0" w:color="663400"/>
                </w:tcBorders>
                <w:shd w:val="clear" w:color="000000" w:fill="F0E6D2"/>
                <w:hideMark/>
              </w:tcPr>
              <w:p w14:paraId="37350338" w14:textId="77777777" w:rsidR="004C513E" w:rsidRPr="00B45AAA" w:rsidRDefault="004C513E" w:rsidP="0007330A">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 Básico Multa</w:t>
                </w:r>
                <w:r>
                  <w:rPr>
                    <w:rFonts w:eastAsia="Times New Roman" w:cs="Calibri"/>
                    <w:b/>
                    <w:bCs/>
                    <w:color w:val="663300"/>
                    <w:sz w:val="20"/>
                    <w:szCs w:val="18"/>
                  </w:rPr>
                  <w:br/>
                </w:r>
                <w:r w:rsidRPr="007E4BFB">
                  <w:rPr>
                    <w:rFonts w:eastAsia="Times New Roman" w:cs="Calibri"/>
                    <w:b/>
                    <w:bCs/>
                    <w:color w:val="663300"/>
                    <w:sz w:val="8"/>
                    <w:szCs w:val="18"/>
                  </w:rPr>
                  <w:br/>
                </w:r>
                <w:r w:rsidRPr="007E4BFB">
                  <w:rPr>
                    <w:rFonts w:eastAsia="Times New Roman" w:cs="Calibri"/>
                    <w:b/>
                    <w:bCs/>
                    <w:color w:val="663300"/>
                    <w:sz w:val="16"/>
                    <w:szCs w:val="16"/>
                  </w:rPr>
                  <w:t>(R$)</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07C9471A" w14:textId="77777777" w:rsidR="004C513E" w:rsidRPr="00B45AAA" w:rsidRDefault="004C513E" w:rsidP="0007330A">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 Inicial</w:t>
                </w:r>
                <w:r>
                  <w:rPr>
                    <w:rFonts w:eastAsia="Times New Roman" w:cs="Calibri"/>
                    <w:b/>
                    <w:bCs/>
                    <w:color w:val="663300"/>
                    <w:sz w:val="20"/>
                    <w:szCs w:val="18"/>
                  </w:rPr>
                  <w:t xml:space="preserve"> – </w:t>
                </w:r>
                <w:r>
                  <w:rPr>
                    <w:rFonts w:eastAsia="Times New Roman" w:cs="Calibri"/>
                    <w:b/>
                    <w:bCs/>
                    <w:color w:val="663300"/>
                    <w:sz w:val="20"/>
                    <w:szCs w:val="18"/>
                  </w:rPr>
                  <w:br/>
                </w:r>
                <w:r w:rsidRPr="00B45AAA">
                  <w:rPr>
                    <w:rFonts w:eastAsia="Times New Roman" w:cs="Calibri"/>
                    <w:b/>
                    <w:bCs/>
                    <w:color w:val="663300"/>
                    <w:sz w:val="20"/>
                    <w:szCs w:val="18"/>
                  </w:rPr>
                  <w:t>Multa</w:t>
                </w:r>
              </w:p>
            </w:tc>
            <w:tc>
              <w:tcPr>
                <w:tcW w:w="624" w:type="dxa"/>
                <w:tcBorders>
                  <w:top w:val="single" w:sz="8" w:space="0" w:color="663300"/>
                  <w:left w:val="single" w:sz="4" w:space="0" w:color="663400"/>
                  <w:bottom w:val="single" w:sz="8" w:space="0" w:color="663300"/>
                  <w:right w:val="single" w:sz="4" w:space="0" w:color="663400"/>
                </w:tcBorders>
                <w:shd w:val="clear" w:color="000000" w:fill="F0E6D2"/>
                <w:hideMark/>
              </w:tcPr>
              <w:p w14:paraId="4FB9560F" w14:textId="77777777" w:rsidR="004C513E" w:rsidRPr="00B45AAA" w:rsidRDefault="004C513E" w:rsidP="0007330A">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FESP</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14275E56" w14:textId="77777777" w:rsidR="004C513E" w:rsidRPr="00E10232" w:rsidRDefault="004C513E" w:rsidP="0007330A">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Pr>
                    <w:rFonts w:eastAsia="Times New Roman" w:cs="Calibri"/>
                    <w:b/>
                    <w:bCs/>
                    <w:color w:val="663300"/>
                    <w:sz w:val="20"/>
                    <w:szCs w:val="18"/>
                  </w:rPr>
                  <w:t xml:space="preserve"> B</w:t>
                </w:r>
                <w:r w:rsidRPr="00B45AAA">
                  <w:rPr>
                    <w:rFonts w:eastAsia="Times New Roman" w:cs="Calibri"/>
                    <w:b/>
                    <w:bCs/>
                    <w:color w:val="663300"/>
                    <w:sz w:val="20"/>
                    <w:szCs w:val="18"/>
                  </w:rPr>
                  <w:t>ásico</w:t>
                </w:r>
                <w:r>
                  <w:rPr>
                    <w:rFonts w:eastAsia="Times New Roman" w:cs="Calibri"/>
                    <w:b/>
                    <w:bCs/>
                    <w:color w:val="663300"/>
                    <w:sz w:val="20"/>
                    <w:szCs w:val="18"/>
                  </w:rPr>
                  <w:t xml:space="preserve"> A</w:t>
                </w:r>
                <w:r w:rsidRPr="00B45AAA">
                  <w:rPr>
                    <w:rFonts w:eastAsia="Times New Roman" w:cs="Calibri"/>
                    <w:b/>
                    <w:bCs/>
                    <w:color w:val="663300"/>
                    <w:sz w:val="20"/>
                    <w:szCs w:val="18"/>
                  </w:rPr>
                  <w:t>tualizado</w:t>
                </w:r>
                <w:r>
                  <w:rPr>
                    <w:rFonts w:eastAsia="Times New Roman" w:cs="Calibri"/>
                    <w:b/>
                    <w:bCs/>
                    <w:color w:val="663300"/>
                    <w:sz w:val="20"/>
                    <w:szCs w:val="18"/>
                  </w:rPr>
                  <w:br/>
                </w:r>
                <w:r w:rsidRPr="00E10232">
                  <w:rPr>
                    <w:rFonts w:eastAsia="Times New Roman" w:cs="Calibri"/>
                    <w:b/>
                    <w:bCs/>
                    <w:color w:val="663300"/>
                    <w:sz w:val="8"/>
                    <w:szCs w:val="16"/>
                  </w:rPr>
                  <w:br/>
                </w:r>
                <w:r w:rsidRPr="00E10232">
                  <w:rPr>
                    <w:rFonts w:eastAsia="Times New Roman" w:cs="Calibri"/>
                    <w:b/>
                    <w:bCs/>
                    <w:color w:val="663300"/>
                    <w:sz w:val="16"/>
                    <w:szCs w:val="16"/>
                  </w:rPr>
                  <w:t>(R$)</w:t>
                </w:r>
              </w:p>
            </w:tc>
            <w:tc>
              <w:tcPr>
                <w:tcW w:w="709" w:type="dxa"/>
                <w:tcBorders>
                  <w:top w:val="single" w:sz="8" w:space="0" w:color="663300"/>
                  <w:left w:val="single" w:sz="4" w:space="0" w:color="663400"/>
                  <w:bottom w:val="single" w:sz="8" w:space="0" w:color="663300"/>
                  <w:right w:val="single" w:sz="4" w:space="0" w:color="663400"/>
                </w:tcBorders>
                <w:shd w:val="clear" w:color="000000" w:fill="F0E6D2"/>
                <w:hideMark/>
              </w:tcPr>
              <w:p w14:paraId="455AB766" w14:textId="77777777" w:rsidR="004C513E" w:rsidRPr="00B45AAA" w:rsidRDefault="004C513E" w:rsidP="0007330A">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Multa</w:t>
                </w:r>
                <w:r>
                  <w:rPr>
                    <w:rFonts w:eastAsia="Times New Roman" w:cs="Calibri"/>
                    <w:b/>
                    <w:bCs/>
                    <w:color w:val="663300"/>
                    <w:sz w:val="20"/>
                    <w:szCs w:val="18"/>
                  </w:rPr>
                  <w:br/>
                </w:r>
                <w:r w:rsidRPr="001E4CAB">
                  <w:rPr>
                    <w:rFonts w:eastAsia="Times New Roman" w:cs="Calibri"/>
                    <w:b/>
                    <w:bCs/>
                    <w:color w:val="663300"/>
                    <w:sz w:val="8"/>
                    <w:szCs w:val="18"/>
                  </w:rPr>
                  <w:br/>
                </w:r>
                <w:r w:rsidRPr="001E4CAB">
                  <w:rPr>
                    <w:rFonts w:eastAsia="Times New Roman" w:cs="Calibri"/>
                    <w:b/>
                    <w:bCs/>
                    <w:color w:val="663300"/>
                    <w:sz w:val="16"/>
                    <w:szCs w:val="16"/>
                  </w:rPr>
                  <w:t>(%)</w:t>
                </w:r>
              </w:p>
            </w:tc>
            <w:tc>
              <w:tcPr>
                <w:tcW w:w="926" w:type="dxa"/>
                <w:tcBorders>
                  <w:top w:val="single" w:sz="8" w:space="0" w:color="663300"/>
                  <w:left w:val="single" w:sz="4" w:space="0" w:color="663400"/>
                  <w:bottom w:val="single" w:sz="8" w:space="0" w:color="663300"/>
                  <w:right w:val="single" w:sz="4" w:space="0" w:color="663400"/>
                </w:tcBorders>
                <w:shd w:val="clear" w:color="000000" w:fill="F0E6D2"/>
                <w:hideMark/>
              </w:tcPr>
              <w:p w14:paraId="443A99B3" w14:textId="77777777" w:rsidR="004C513E" w:rsidRPr="00B45AAA" w:rsidRDefault="004C513E" w:rsidP="0007330A">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sidRPr="00B45AAA">
                  <w:rPr>
                    <w:rFonts w:eastAsia="Times New Roman" w:cs="Calibri"/>
                    <w:b/>
                    <w:bCs/>
                    <w:color w:val="663300"/>
                    <w:sz w:val="20"/>
                    <w:szCs w:val="18"/>
                  </w:rPr>
                  <w:br/>
                  <w:t>Multa</w:t>
                </w:r>
                <w:r>
                  <w:rPr>
                    <w:rFonts w:eastAsia="Times New Roman" w:cs="Calibri"/>
                    <w:b/>
                    <w:bCs/>
                    <w:color w:val="663300"/>
                    <w:sz w:val="20"/>
                    <w:szCs w:val="18"/>
                  </w:rPr>
                  <w:br/>
                </w:r>
                <w:r w:rsidRPr="002E596C">
                  <w:rPr>
                    <w:rFonts w:eastAsia="Times New Roman" w:cs="Calibri"/>
                    <w:b/>
                    <w:bCs/>
                    <w:color w:val="663300"/>
                    <w:sz w:val="8"/>
                    <w:szCs w:val="18"/>
                  </w:rPr>
                  <w:br/>
                </w:r>
                <w:r w:rsidRPr="002E596C">
                  <w:rPr>
                    <w:rFonts w:eastAsia="Times New Roman" w:cs="Calibri"/>
                    <w:b/>
                    <w:bCs/>
                    <w:color w:val="663300"/>
                    <w:sz w:val="16"/>
                    <w:szCs w:val="16"/>
                  </w:rPr>
                  <w:t>(R$)</w:t>
                </w:r>
              </w:p>
            </w:tc>
          </w:tr>
          <w:tr w:rsidR="004C513E" w:rsidRPr="00272CA6" w14:paraId="73579BF9" w14:textId="77777777" w:rsidTr="0007330A">
            <w:trPr>
              <w:trHeight w:val="454"/>
              <w:jc w:val="center"/>
            </w:trPr>
            <w:tc>
              <w:tcPr>
                <w:tcW w:w="850"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55E06CCC" w14:textId="77777777" w:rsidR="004C513E" w:rsidRPr="00B51681" w:rsidRDefault="004C513E" w:rsidP="0007330A">
                <w:pPr>
                  <w:spacing w:after="0"/>
                  <w:jc w:val="center"/>
                  <w:rPr>
                    <w:rFonts w:eastAsia="Times New Roman" w:cs="Calibri"/>
                    <w:color w:val="663300"/>
                    <w:sz w:val="18"/>
                    <w:szCs w:val="18"/>
                  </w:rPr>
                </w:pPr>
                <w:r w:rsidRPr="00B51681">
                  <w:rPr>
                    <w:rFonts w:eastAsia="Times New Roman" w:cs="Calibri"/>
                    <w:color w:val="663300"/>
                    <w:sz w:val="18"/>
                    <w:szCs w:val="18"/>
                  </w:rPr>
                  <w:t>1</w:t>
                </w:r>
              </w:p>
            </w:tc>
            <w:tc>
              <w:tcPr>
                <w:tcW w:w="1418"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1DBAADB8" w14:textId="77777777" w:rsidR="004C513E" w:rsidRPr="00C1602C" w:rsidRDefault="004C513E" w:rsidP="0007330A">
                <w:pPr>
                  <w:spacing w:after="0"/>
                  <w:jc w:val="right"/>
                  <w:rPr>
                    <w:rFonts w:eastAsia="Times New Roman" w:cs="Calibri"/>
                    <w:color w:val="663300"/>
                    <w:sz w:val="20"/>
                    <w:szCs w:val="18"/>
                  </w:rPr>
                </w:pPr>
                <w:r w:rsidRPr="00C1602C">
                  <w:rPr>
                    <w:rFonts w:eastAsia="Times New Roman" w:cs="Calibri"/>
                    <w:color w:val="663300"/>
                    <w:sz w:val="20"/>
                    <w:szCs w:val="18"/>
                  </w:rPr>
                  <w:t>138.240,00</w:t>
                </w:r>
              </w:p>
            </w:tc>
            <w:tc>
              <w:tcPr>
                <w:tcW w:w="96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1DA73CFE" w14:textId="77777777" w:rsidR="004C513E" w:rsidRPr="00C1602C" w:rsidRDefault="004C513E" w:rsidP="0007330A">
                <w:pPr>
                  <w:spacing w:after="0"/>
                  <w:jc w:val="center"/>
                  <w:rPr>
                    <w:rFonts w:eastAsia="Times New Roman" w:cs="Calibri"/>
                    <w:color w:val="663300"/>
                    <w:sz w:val="20"/>
                    <w:szCs w:val="18"/>
                  </w:rPr>
                </w:pPr>
                <w:r w:rsidRPr="00C1602C">
                  <w:rPr>
                    <w:rFonts w:eastAsia="Times New Roman" w:cs="Calibri"/>
                    <w:color w:val="663300"/>
                    <w:sz w:val="20"/>
                    <w:szCs w:val="18"/>
                  </w:rPr>
                  <w:t>31/10/2012</w:t>
                </w:r>
              </w:p>
            </w:tc>
            <w:tc>
              <w:tcPr>
                <w:tcW w:w="64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33DBAB40" w14:textId="77777777" w:rsidR="004C513E" w:rsidRPr="00C1602C" w:rsidRDefault="004C513E" w:rsidP="0007330A">
                <w:pPr>
                  <w:spacing w:after="0"/>
                  <w:jc w:val="center"/>
                  <w:rPr>
                    <w:rFonts w:eastAsia="Times New Roman" w:cs="Calibri"/>
                    <w:color w:val="663300"/>
                    <w:sz w:val="20"/>
                    <w:szCs w:val="18"/>
                  </w:rPr>
                </w:pPr>
                <w:r w:rsidRPr="00C1602C">
                  <w:rPr>
                    <w:rFonts w:eastAsia="Times New Roman" w:cs="Calibri"/>
                    <w:color w:val="663300"/>
                    <w:sz w:val="20"/>
                    <w:szCs w:val="18"/>
                  </w:rPr>
                  <w:t>14,78</w:t>
                </w:r>
              </w:p>
            </w:tc>
            <w:tc>
              <w:tcPr>
                <w:tcW w:w="992"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0D457AF6" w14:textId="77777777" w:rsidR="004C513E" w:rsidRPr="00C1602C" w:rsidRDefault="004C513E" w:rsidP="0007330A">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=B2*D2/100</w:instrText>
                </w:r>
                <w:r w:rsidRPr="00C1602C">
                  <w:rPr>
                    <w:rFonts w:eastAsia="Times New Roman" w:cs="Calibri"/>
                    <w:color w:val="663300"/>
                    <w:sz w:val="20"/>
                    <w:szCs w:val="18"/>
                  </w:rPr>
                  <w:fldChar w:fldCharType="separate"/>
                </w:r>
                <w:r>
                  <w:rPr>
                    <w:rFonts w:eastAsia="Times New Roman" w:cs="Calibri"/>
                    <w:noProof/>
                    <w:color w:val="663300"/>
                    <w:sz w:val="20"/>
                    <w:szCs w:val="18"/>
                  </w:rPr>
                  <w:t>20.431,87</w:t>
                </w:r>
                <w:r w:rsidRPr="00C1602C">
                  <w:rPr>
                    <w:rFonts w:eastAsia="Times New Roman" w:cs="Calibri"/>
                    <w:color w:val="663300"/>
                    <w:sz w:val="20"/>
                    <w:szCs w:val="18"/>
                  </w:rPr>
                  <w:fldChar w:fldCharType="end"/>
                </w:r>
              </w:p>
            </w:tc>
            <w:tc>
              <w:tcPr>
                <w:tcW w:w="1275"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3D8AF87F" w14:textId="77777777" w:rsidR="004C513E" w:rsidRPr="00C1602C" w:rsidRDefault="004C513E" w:rsidP="0007330A">
                <w:pPr>
                  <w:spacing w:after="0"/>
                  <w:jc w:val="right"/>
                  <w:rPr>
                    <w:rFonts w:eastAsia="Times New Roman" w:cs="Calibri"/>
                    <w:color w:val="663300"/>
                    <w:sz w:val="20"/>
                    <w:szCs w:val="18"/>
                  </w:rPr>
                </w:pPr>
                <w:r w:rsidRPr="00C1602C">
                  <w:rPr>
                    <w:rFonts w:eastAsia="Times New Roman" w:cs="Calibri"/>
                    <w:color w:val="663300"/>
                    <w:sz w:val="20"/>
                    <w:szCs w:val="18"/>
                  </w:rPr>
                  <w:t>844.800,00</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176C04C5" w14:textId="77777777" w:rsidR="004C513E" w:rsidRPr="00C1602C" w:rsidRDefault="004C513E" w:rsidP="0007330A">
                <w:pPr>
                  <w:spacing w:after="0"/>
                  <w:jc w:val="center"/>
                  <w:rPr>
                    <w:rFonts w:eastAsia="Times New Roman" w:cs="Calibri"/>
                    <w:color w:val="663300"/>
                    <w:sz w:val="20"/>
                    <w:szCs w:val="18"/>
                  </w:rPr>
                </w:pPr>
                <w:r w:rsidRPr="00C1602C">
                  <w:rPr>
                    <w:rFonts w:eastAsia="Times New Roman" w:cs="Calibri"/>
                    <w:color w:val="663300"/>
                    <w:sz w:val="20"/>
                    <w:szCs w:val="18"/>
                  </w:rPr>
                  <w:t>31/10/2012</w:t>
                </w:r>
              </w:p>
            </w:tc>
            <w:tc>
              <w:tcPr>
                <w:tcW w:w="62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25FFAADF" w14:textId="77777777" w:rsidR="004C513E" w:rsidRPr="00C1602C" w:rsidRDefault="004C513E" w:rsidP="0007330A">
                <w:pPr>
                  <w:spacing w:after="0"/>
                  <w:jc w:val="center"/>
                  <w:rPr>
                    <w:rFonts w:eastAsia="Times New Roman" w:cs="Calibri"/>
                    <w:color w:val="663300"/>
                    <w:sz w:val="20"/>
                    <w:szCs w:val="18"/>
                  </w:rPr>
                </w:pPr>
                <w:r w:rsidRPr="00C1602C">
                  <w:rPr>
                    <w:rFonts w:eastAsia="Times New Roman" w:cs="Calibri"/>
                    <w:color w:val="663300"/>
                    <w:sz w:val="20"/>
                    <w:szCs w:val="18"/>
                  </w:rPr>
                  <w:t>14,78</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5C4AF46B" w14:textId="77777777" w:rsidR="004C513E" w:rsidRPr="00C1602C" w:rsidRDefault="004C513E" w:rsidP="0007330A">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=F2*(1+H2/100) </w:instrText>
                </w:r>
                <w:r w:rsidRPr="00C1602C">
                  <w:rPr>
                    <w:rFonts w:eastAsia="Times New Roman" w:cs="Calibri"/>
                    <w:color w:val="663300"/>
                    <w:sz w:val="20"/>
                    <w:szCs w:val="18"/>
                  </w:rPr>
                  <w:fldChar w:fldCharType="separate"/>
                </w:r>
                <w:r>
                  <w:rPr>
                    <w:rFonts w:eastAsia="Times New Roman" w:cs="Calibri"/>
                    <w:noProof/>
                    <w:color w:val="663300"/>
                    <w:sz w:val="20"/>
                    <w:szCs w:val="18"/>
                  </w:rPr>
                  <w:t>969.661,44</w:t>
                </w:r>
                <w:r w:rsidRPr="00C1602C">
                  <w:rPr>
                    <w:rFonts w:eastAsia="Times New Roman" w:cs="Calibri"/>
                    <w:color w:val="663300"/>
                    <w:sz w:val="20"/>
                    <w:szCs w:val="18"/>
                  </w:rPr>
                  <w:fldChar w:fldCharType="end"/>
                </w:r>
              </w:p>
            </w:tc>
            <w:tc>
              <w:tcPr>
                <w:tcW w:w="70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428F8AAE" w14:textId="77777777" w:rsidR="004C513E" w:rsidRPr="00C1602C" w:rsidRDefault="004C513E" w:rsidP="0007330A">
                <w:pPr>
                  <w:spacing w:after="0"/>
                  <w:jc w:val="center"/>
                  <w:rPr>
                    <w:rFonts w:eastAsia="Times New Roman" w:cs="Calibri"/>
                    <w:color w:val="663300"/>
                    <w:sz w:val="20"/>
                    <w:szCs w:val="18"/>
                  </w:rPr>
                </w:pPr>
                <w:r w:rsidRPr="00C1602C">
                  <w:rPr>
                    <w:rFonts w:eastAsia="Times New Roman" w:cs="Calibri"/>
                    <w:color w:val="663300"/>
                    <w:sz w:val="20"/>
                    <w:szCs w:val="18"/>
                  </w:rPr>
                  <w:t>50,00</w:t>
                </w:r>
              </w:p>
            </w:tc>
            <w:tc>
              <w:tcPr>
                <w:tcW w:w="926" w:type="dxa"/>
                <w:tcBorders>
                  <w:top w:val="single" w:sz="4" w:space="0" w:color="663300"/>
                  <w:left w:val="single" w:sz="4" w:space="0" w:color="663300"/>
                  <w:bottom w:val="single" w:sz="4" w:space="0" w:color="663300"/>
                  <w:right w:val="single" w:sz="8" w:space="0" w:color="663300"/>
                </w:tcBorders>
                <w:shd w:val="clear" w:color="auto" w:fill="auto"/>
                <w:noWrap/>
                <w:vAlign w:val="bottom"/>
                <w:hideMark/>
              </w:tcPr>
              <w:p w14:paraId="17C81EF0" w14:textId="77777777" w:rsidR="004C513E" w:rsidRPr="00C1602C" w:rsidRDefault="004C513E" w:rsidP="0007330A">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=I2*J2/100</w:instrText>
                </w:r>
                <w:r w:rsidRPr="00C1602C">
                  <w:rPr>
                    <w:rFonts w:eastAsia="Times New Roman" w:cs="Calibri"/>
                    <w:color w:val="663300"/>
                    <w:sz w:val="20"/>
                    <w:szCs w:val="18"/>
                  </w:rPr>
                  <w:fldChar w:fldCharType="separate"/>
                </w:r>
                <w:r>
                  <w:rPr>
                    <w:rFonts w:eastAsia="Times New Roman" w:cs="Calibri"/>
                    <w:noProof/>
                    <w:color w:val="663300"/>
                    <w:sz w:val="20"/>
                    <w:szCs w:val="18"/>
                  </w:rPr>
                  <w:t>484.830,72</w:t>
                </w:r>
                <w:r w:rsidRPr="00C1602C">
                  <w:rPr>
                    <w:rFonts w:eastAsia="Times New Roman" w:cs="Calibri"/>
                    <w:color w:val="663300"/>
                    <w:sz w:val="20"/>
                    <w:szCs w:val="18"/>
                  </w:rPr>
                  <w:fldChar w:fldCharType="end"/>
                </w:r>
              </w:p>
            </w:tc>
          </w:tr>
          <w:tr w:rsidR="004C513E" w:rsidRPr="00272CA6" w14:paraId="25C53F9E" w14:textId="77777777" w:rsidTr="0007330A">
            <w:trPr>
              <w:trHeight w:val="45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0307A7E8" w14:textId="77777777" w:rsidR="004C513E" w:rsidRPr="00B51681" w:rsidRDefault="004C513E" w:rsidP="0007330A">
                <w:pPr>
                  <w:spacing w:after="0"/>
                  <w:jc w:val="center"/>
                  <w:rPr>
                    <w:rFonts w:eastAsia="Times New Roman" w:cs="Calibri"/>
                    <w:b/>
                    <w:bCs/>
                    <w:color w:val="FFFFFF"/>
                    <w:sz w:val="18"/>
                    <w:szCs w:val="18"/>
                  </w:rPr>
                </w:pPr>
                <w:r w:rsidRPr="00B51681">
                  <w:rPr>
                    <w:rFonts w:eastAsia="Times New Roman" w:cs="Calibri"/>
                    <w:b/>
                    <w:bCs/>
                    <w:color w:val="FFFFFF"/>
                    <w:sz w:val="18"/>
                    <w:szCs w:val="18"/>
                  </w:rPr>
                  <w:t>TOTAL</w:t>
                </w:r>
              </w:p>
            </w:tc>
            <w:tc>
              <w:tcPr>
                <w:tcW w:w="1418"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57C119EA" w14:textId="77777777" w:rsidR="004C513E" w:rsidRPr="00C1602C" w:rsidRDefault="004C513E" w:rsidP="0007330A">
                <w:pPr>
                  <w:spacing w:after="0"/>
                  <w:jc w:val="right"/>
                  <w:rPr>
                    <w:rFonts w:eastAsia="Times New Roman" w:cs="Calibri"/>
                    <w:b/>
                    <w:bCs/>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Pr>
                    <w:rFonts w:eastAsia="Times New Roman" w:cs="Calibri"/>
                    <w:b/>
                    <w:bCs/>
                    <w:noProof/>
                    <w:color w:val="663300"/>
                    <w:sz w:val="20"/>
                    <w:szCs w:val="18"/>
                  </w:rPr>
                  <w:t>138.240,00</w:t>
                </w:r>
                <w:r w:rsidRPr="00C1602C">
                  <w:rPr>
                    <w:rFonts w:eastAsia="Times New Roman" w:cs="Calibri"/>
                    <w:b/>
                    <w:bCs/>
                    <w:color w:val="663300"/>
                    <w:sz w:val="20"/>
                    <w:szCs w:val="18"/>
                  </w:rPr>
                  <w:fldChar w:fldCharType="end"/>
                </w:r>
              </w:p>
            </w:tc>
            <w:tc>
              <w:tcPr>
                <w:tcW w:w="96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60C0D6A" w14:textId="77777777" w:rsidR="004C513E" w:rsidRPr="00C1602C" w:rsidRDefault="004C513E" w:rsidP="0007330A">
                <w:pPr>
                  <w:spacing w:after="0"/>
                  <w:jc w:val="right"/>
                  <w:rPr>
                    <w:rFonts w:eastAsia="Times New Roman" w:cs="Calibri"/>
                    <w:b/>
                    <w:bCs/>
                    <w:color w:val="663300"/>
                    <w:sz w:val="20"/>
                    <w:szCs w:val="18"/>
                  </w:rPr>
                </w:pPr>
              </w:p>
            </w:tc>
            <w:tc>
              <w:tcPr>
                <w:tcW w:w="64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376B591A" w14:textId="77777777" w:rsidR="004C513E" w:rsidRPr="00C1602C" w:rsidRDefault="004C513E" w:rsidP="0007330A">
                <w:pPr>
                  <w:spacing w:after="0"/>
                  <w:jc w:val="right"/>
                  <w:rPr>
                    <w:rFonts w:ascii="Times New Roman" w:eastAsia="Times New Roman" w:hAnsi="Times New Roman" w:cs="Times New Roman"/>
                    <w:color w:val="auto"/>
                    <w:sz w:val="20"/>
                    <w:szCs w:val="18"/>
                  </w:rPr>
                </w:pPr>
              </w:p>
            </w:tc>
            <w:tc>
              <w:tcPr>
                <w:tcW w:w="99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C45F9C3" w14:textId="77777777" w:rsidR="004C513E" w:rsidRPr="00C1602C" w:rsidRDefault="004C513E" w:rsidP="0007330A">
                <w:pPr>
                  <w:spacing w:after="0"/>
                  <w:jc w:val="right"/>
                  <w:rPr>
                    <w:rFonts w:eastAsia="Times New Roman" w:cs="Calibri"/>
                    <w:b/>
                    <w:bCs/>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Pr>
                    <w:rFonts w:eastAsia="Times New Roman" w:cs="Calibri"/>
                    <w:b/>
                    <w:bCs/>
                    <w:noProof/>
                    <w:color w:val="663300"/>
                    <w:sz w:val="20"/>
                    <w:szCs w:val="18"/>
                  </w:rPr>
                  <w:t>20.431,87</w:t>
                </w:r>
                <w:r w:rsidRPr="00C1602C">
                  <w:rPr>
                    <w:rFonts w:eastAsia="Times New Roman" w:cs="Calibri"/>
                    <w:b/>
                    <w:bCs/>
                    <w:color w:val="663300"/>
                    <w:sz w:val="20"/>
                    <w:szCs w:val="18"/>
                  </w:rPr>
                  <w:fldChar w:fldCharType="end"/>
                </w:r>
              </w:p>
            </w:tc>
            <w:tc>
              <w:tcPr>
                <w:tcW w:w="1275"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38B73FA" w14:textId="77777777" w:rsidR="004C513E" w:rsidRPr="00C1602C" w:rsidRDefault="004C513E" w:rsidP="0007330A">
                <w:pPr>
                  <w:spacing w:after="0"/>
                  <w:jc w:val="right"/>
                  <w:rPr>
                    <w:rFonts w:eastAsia="Times New Roman" w:cs="Calibri"/>
                    <w:b/>
                    <w:bCs/>
                    <w:color w:val="663300"/>
                    <w:sz w:val="20"/>
                    <w:szCs w:val="18"/>
                    <w:vertAlign w:val="subscript"/>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Pr>
                    <w:rFonts w:eastAsia="Times New Roman" w:cs="Calibri"/>
                    <w:b/>
                    <w:bCs/>
                    <w:noProof/>
                    <w:color w:val="663300"/>
                    <w:sz w:val="20"/>
                    <w:szCs w:val="18"/>
                  </w:rPr>
                  <w:t>844.800,00</w:t>
                </w:r>
                <w:r w:rsidRPr="00C1602C">
                  <w:rPr>
                    <w:rFonts w:eastAsia="Times New Roman" w:cs="Calibri"/>
                    <w:b/>
                    <w:bCs/>
                    <w:color w:val="663300"/>
                    <w:sz w:val="20"/>
                    <w:szCs w:val="18"/>
                  </w:rPr>
                  <w:fldChar w:fldCharType="end"/>
                </w: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7ECF1E5" w14:textId="77777777" w:rsidR="004C513E" w:rsidRPr="00C1602C" w:rsidRDefault="004C513E" w:rsidP="0007330A">
                <w:pPr>
                  <w:spacing w:after="0"/>
                  <w:jc w:val="right"/>
                  <w:rPr>
                    <w:rFonts w:ascii="Times New Roman" w:eastAsia="Times New Roman" w:hAnsi="Times New Roman" w:cs="Times New Roman"/>
                    <w:color w:val="auto"/>
                    <w:sz w:val="20"/>
                    <w:szCs w:val="18"/>
                  </w:rPr>
                </w:pPr>
              </w:p>
            </w:tc>
            <w:tc>
              <w:tcPr>
                <w:tcW w:w="62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808C140" w14:textId="77777777" w:rsidR="004C513E" w:rsidRPr="00C1602C" w:rsidRDefault="004C513E" w:rsidP="0007330A">
                <w:pPr>
                  <w:spacing w:after="0"/>
                  <w:jc w:val="right"/>
                  <w:rPr>
                    <w:rFonts w:ascii="Times New Roman" w:eastAsia="Times New Roman" w:hAnsi="Times New Roman" w:cs="Times New Roman"/>
                    <w:color w:val="auto"/>
                    <w:sz w:val="20"/>
                    <w:szCs w:val="18"/>
                  </w:rPr>
                </w:pP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52EA6CAC" w14:textId="77777777" w:rsidR="004C513E" w:rsidRPr="00C1602C" w:rsidRDefault="004C513E" w:rsidP="0007330A">
                <w:pPr>
                  <w:spacing w:after="0"/>
                  <w:jc w:val="right"/>
                  <w:rPr>
                    <w:rFonts w:ascii="Times New Roman" w:eastAsia="Times New Roman" w:hAnsi="Times New Roman" w:cs="Times New Roman"/>
                    <w:color w:val="auto"/>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Pr>
                    <w:rFonts w:eastAsia="Times New Roman" w:cs="Calibri"/>
                    <w:b/>
                    <w:bCs/>
                    <w:noProof/>
                    <w:color w:val="663300"/>
                    <w:sz w:val="20"/>
                    <w:szCs w:val="18"/>
                  </w:rPr>
                  <w:t>969.661,44</w:t>
                </w:r>
                <w:r w:rsidRPr="00C1602C">
                  <w:rPr>
                    <w:rFonts w:eastAsia="Times New Roman" w:cs="Calibri"/>
                    <w:b/>
                    <w:bCs/>
                    <w:color w:val="663300"/>
                    <w:sz w:val="20"/>
                    <w:szCs w:val="18"/>
                  </w:rPr>
                  <w:fldChar w:fldCharType="end"/>
                </w:r>
              </w:p>
            </w:tc>
            <w:tc>
              <w:tcPr>
                <w:tcW w:w="70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657D3B6" w14:textId="77777777" w:rsidR="004C513E" w:rsidRPr="00C1602C" w:rsidRDefault="004C513E" w:rsidP="0007330A">
                <w:pPr>
                  <w:spacing w:after="0"/>
                  <w:jc w:val="right"/>
                  <w:rPr>
                    <w:rFonts w:ascii="Times New Roman" w:eastAsia="Times New Roman" w:hAnsi="Times New Roman" w:cs="Times New Roman"/>
                    <w:color w:val="auto"/>
                    <w:sz w:val="20"/>
                    <w:szCs w:val="18"/>
                  </w:rPr>
                </w:pPr>
              </w:p>
            </w:tc>
            <w:tc>
              <w:tcPr>
                <w:tcW w:w="926" w:type="dxa"/>
                <w:tcBorders>
                  <w:top w:val="single" w:sz="8" w:space="0" w:color="663300"/>
                  <w:left w:val="single" w:sz="4" w:space="0" w:color="663300"/>
                  <w:bottom w:val="single" w:sz="8" w:space="0" w:color="663300"/>
                  <w:right w:val="single" w:sz="8" w:space="0" w:color="663300"/>
                </w:tcBorders>
                <w:shd w:val="clear" w:color="000000" w:fill="F0E6D2"/>
                <w:noWrap/>
                <w:vAlign w:val="bottom"/>
                <w:hideMark/>
              </w:tcPr>
              <w:p w14:paraId="72619CB2" w14:textId="77777777" w:rsidR="004C513E" w:rsidRPr="00C1602C" w:rsidRDefault="004C513E" w:rsidP="0007330A">
                <w:pPr>
                  <w:spacing w:after="0"/>
                  <w:jc w:val="right"/>
                  <w:rPr>
                    <w:rFonts w:eastAsia="Times New Roman" w:cs="Calibri"/>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Pr>
                    <w:rFonts w:eastAsia="Times New Roman" w:cs="Calibri"/>
                    <w:b/>
                    <w:bCs/>
                    <w:noProof/>
                    <w:color w:val="663300"/>
                    <w:sz w:val="20"/>
                    <w:szCs w:val="18"/>
                  </w:rPr>
                  <w:t>484.830,72</w:t>
                </w:r>
                <w:r w:rsidRPr="00C1602C">
                  <w:rPr>
                    <w:rFonts w:eastAsia="Times New Roman" w:cs="Calibri"/>
                    <w:b/>
                    <w:bCs/>
                    <w:color w:val="663300"/>
                    <w:sz w:val="20"/>
                    <w:szCs w:val="18"/>
                  </w:rPr>
                  <w:fldChar w:fldCharType="end"/>
                </w:r>
              </w:p>
            </w:tc>
          </w:tr>
          <w:bookmarkEnd w:id="58"/>
        </w:tbl>
        <w:p w14:paraId="1B265A0E" w14:textId="77777777" w:rsidR="004C513E" w:rsidRPr="002F7E21" w:rsidRDefault="004C513E" w:rsidP="004C513E">
          <w:pPr>
            <w:pStyle w:val="01Texto"/>
            <w:spacing w:after="180" w:line="240" w:lineRule="auto"/>
          </w:pPr>
        </w:p>
        <w:p w14:paraId="295993C5" w14:textId="77777777" w:rsidR="004C513E" w:rsidRPr="001B371A" w:rsidRDefault="004C513E" w:rsidP="004C513E">
          <w:pPr>
            <w:pStyle w:val="07Constatao"/>
            <w:rPr>
              <w:b w:val="0"/>
              <w:bCs w:val="0"/>
            </w:rPr>
          </w:pPr>
          <w:r w:rsidRPr="00586A7E">
            <w:t>Constatação:</w:t>
          </w:r>
          <w:r w:rsidRPr="001B371A">
            <w:rPr>
              <w:b w:val="0"/>
              <w:bCs w:val="0"/>
            </w:rPr>
            <w:tab/>
            <w:t xml:space="preserve">Dos valores supracitados, observa-se que o principal de imposto remonta em de </w:t>
          </w:r>
          <w:r w:rsidRPr="001B371A">
            <w:rPr>
              <w:u w:val="single"/>
            </w:rPr>
            <w:fldChar w:fldCharType="begin"/>
          </w:r>
          <w:r w:rsidRPr="001B371A">
            <w:rPr>
              <w:u w:val="single"/>
            </w:rPr>
            <w:instrText xml:space="preserve"> =SUM(tb_ddf B3) \# "R$ #.##0,00;(R$ #.##0,00)" </w:instrText>
          </w:r>
          <w:r w:rsidRPr="001B371A">
            <w:rPr>
              <w:u w:val="single"/>
            </w:rPr>
            <w:fldChar w:fldCharType="separate"/>
          </w:r>
          <w:r w:rsidRPr="001B371A">
            <w:rPr>
              <w:noProof/>
              <w:u w:val="single"/>
            </w:rPr>
            <w:t xml:space="preserve">R$ </w:t>
          </w:r>
          <w:r>
            <w:rPr>
              <w:noProof/>
              <w:u w:val="single"/>
            </w:rPr>
            <w:t>138.240,00</w:t>
          </w:r>
          <w:r w:rsidRPr="001B371A">
            <w:rPr>
              <w:u w:val="single"/>
            </w:rPr>
            <w:fldChar w:fldCharType="end"/>
          </w:r>
          <w:r w:rsidRPr="001B371A">
            <w:rPr>
              <w:b w:val="0"/>
              <w:bCs w:val="0"/>
            </w:rPr>
            <w:t xml:space="preserve"> que, sendo base de cálculo para incidência da </w:t>
          </w:r>
          <w:r w:rsidRPr="001B371A">
            <w:rPr>
              <w:u w:val="single"/>
            </w:rPr>
            <w:t xml:space="preserve">taxa de juros nos patamares de </w:t>
          </w:r>
          <w:r w:rsidRPr="001B371A">
            <w:rPr>
              <w:u w:val="single"/>
            </w:rPr>
            <w:fldChar w:fldCharType="begin"/>
          </w:r>
          <w:r w:rsidRPr="001B371A">
            <w:rPr>
              <w:u w:val="single"/>
            </w:rPr>
            <w:instrText xml:space="preserve"> =SUM(tb_ddf D2) </w:instrText>
          </w:r>
          <w:r w:rsidRPr="001B371A">
            <w:rPr>
              <w:u w:val="single"/>
            </w:rPr>
            <w:fldChar w:fldCharType="separate"/>
          </w:r>
          <w:r>
            <w:rPr>
              <w:noProof/>
              <w:u w:val="single"/>
            </w:rPr>
            <w:t>14,78</w:t>
          </w:r>
          <w:r w:rsidRPr="001B371A">
            <w:rPr>
              <w:u w:val="single"/>
            </w:rPr>
            <w:fldChar w:fldCharType="end"/>
          </w:r>
          <w:r w:rsidRPr="001B371A">
            <w:rPr>
              <w:u w:val="single"/>
            </w:rPr>
            <w:t>%</w:t>
          </w:r>
          <w:r w:rsidRPr="001B371A">
            <w:rPr>
              <w:b w:val="0"/>
              <w:bCs w:val="0"/>
            </w:rPr>
            <w:t xml:space="preserve"> resulta em </w:t>
          </w:r>
          <w:r w:rsidRPr="00B9354F">
            <w:rPr>
              <w:u w:val="single"/>
            </w:rPr>
            <w:fldChar w:fldCharType="begin"/>
          </w:r>
          <w:r w:rsidRPr="00B9354F">
            <w:rPr>
              <w:u w:val="single"/>
            </w:rPr>
            <w:instrText xml:space="preserve"> =SUM(tb_ddf E3) \# "R$ #.##0,00;(R$ #.##0,00)" </w:instrText>
          </w:r>
          <w:r w:rsidRPr="00B9354F">
            <w:rPr>
              <w:u w:val="single"/>
            </w:rPr>
            <w:fldChar w:fldCharType="separate"/>
          </w:r>
          <w:r w:rsidRPr="00B9354F">
            <w:rPr>
              <w:noProof/>
              <w:u w:val="single"/>
            </w:rPr>
            <w:t xml:space="preserve">R$ </w:t>
          </w:r>
          <w:r>
            <w:rPr>
              <w:noProof/>
              <w:u w:val="single"/>
            </w:rPr>
            <w:t>20.431,87</w:t>
          </w:r>
          <w:r w:rsidRPr="00B9354F">
            <w:rPr>
              <w:u w:val="single"/>
            </w:rPr>
            <w:fldChar w:fldCharType="end"/>
          </w:r>
          <w:r w:rsidRPr="001B371A">
            <w:rPr>
              <w:b w:val="0"/>
              <w:bCs w:val="0"/>
            </w:rPr>
            <w:t xml:space="preserve"> a título de juros, enquanto o valor básico para cálculo da multa punitiva remonta em </w:t>
          </w:r>
          <w:r w:rsidRPr="00017413">
            <w:rPr>
              <w:u w:val="single"/>
            </w:rPr>
            <w:fldChar w:fldCharType="begin"/>
          </w:r>
          <w:r w:rsidRPr="00017413">
            <w:rPr>
              <w:u w:val="single"/>
            </w:rPr>
            <w:instrText xml:space="preserve"> =SUM(tb_ddf F3) \# "R$ #.##0,00;(R$ #.##0,00)" </w:instrText>
          </w:r>
          <w:r w:rsidRPr="00017413">
            <w:rPr>
              <w:u w:val="single"/>
            </w:rPr>
            <w:fldChar w:fldCharType="separate"/>
          </w:r>
          <w:r w:rsidRPr="00017413">
            <w:rPr>
              <w:noProof/>
              <w:u w:val="single"/>
            </w:rPr>
            <w:t xml:space="preserve">R$ </w:t>
          </w:r>
          <w:r>
            <w:rPr>
              <w:noProof/>
              <w:u w:val="single"/>
            </w:rPr>
            <w:t>844.800,00</w:t>
          </w:r>
          <w:r w:rsidRPr="00017413">
            <w:rPr>
              <w:u w:val="single"/>
            </w:rPr>
            <w:fldChar w:fldCharType="end"/>
          </w:r>
          <w:r w:rsidRPr="001B371A">
            <w:rPr>
              <w:b w:val="0"/>
              <w:bCs w:val="0"/>
            </w:rPr>
            <w:t xml:space="preserve"> que, no mesmo percentual de atualização aplicado, resulta em </w:t>
          </w:r>
          <w:r w:rsidRPr="003944E6">
            <w:rPr>
              <w:u w:val="single"/>
            </w:rPr>
            <w:fldChar w:fldCharType="begin"/>
          </w:r>
          <w:r w:rsidRPr="003944E6">
            <w:rPr>
              <w:u w:val="single"/>
            </w:rPr>
            <w:instrText xml:space="preserve"> =SUM(tb_ddf I3) \# "R$ #.##0,00;(R$ #.##0,00)" </w:instrText>
          </w:r>
          <w:r w:rsidRPr="003944E6">
            <w:rPr>
              <w:u w:val="single"/>
            </w:rPr>
            <w:fldChar w:fldCharType="separate"/>
          </w:r>
          <w:r w:rsidRPr="003944E6">
            <w:rPr>
              <w:noProof/>
              <w:u w:val="single"/>
            </w:rPr>
            <w:t xml:space="preserve">R$ </w:t>
          </w:r>
          <w:r>
            <w:rPr>
              <w:noProof/>
              <w:u w:val="single"/>
            </w:rPr>
            <w:t>969.661,44</w:t>
          </w:r>
          <w:r w:rsidRPr="003944E6">
            <w:rPr>
              <w:u w:val="single"/>
            </w:rPr>
            <w:fldChar w:fldCharType="end"/>
          </w:r>
          <w:r w:rsidRPr="001B371A">
            <w:rPr>
              <w:b w:val="0"/>
              <w:bCs w:val="0"/>
            </w:rPr>
            <w:t xml:space="preserve">, figurando como base de cálculo para aplicação de 50%, resultando em </w:t>
          </w:r>
          <w:r w:rsidRPr="001517B2">
            <w:rPr>
              <w:u w:val="single"/>
            </w:rPr>
            <w:fldChar w:fldCharType="begin"/>
          </w:r>
          <w:r w:rsidRPr="001517B2">
            <w:rPr>
              <w:u w:val="single"/>
            </w:rPr>
            <w:instrText xml:space="preserve"> =SUM(tb_ddf K3) \# "R$ #.##0,00;(R$ #.##0,00)" </w:instrText>
          </w:r>
          <w:r w:rsidRPr="001517B2">
            <w:rPr>
              <w:u w:val="single"/>
            </w:rPr>
            <w:fldChar w:fldCharType="separate"/>
          </w:r>
          <w:r w:rsidRPr="001517B2">
            <w:rPr>
              <w:noProof/>
              <w:u w:val="single"/>
            </w:rPr>
            <w:t xml:space="preserve">R$ </w:t>
          </w:r>
          <w:r>
            <w:rPr>
              <w:noProof/>
              <w:u w:val="single"/>
            </w:rPr>
            <w:t>484.830,72</w:t>
          </w:r>
          <w:r w:rsidRPr="001517B2">
            <w:rPr>
              <w:u w:val="single"/>
            </w:rPr>
            <w:fldChar w:fldCharType="end"/>
          </w:r>
          <w:r w:rsidRPr="001B371A">
            <w:rPr>
              <w:b w:val="0"/>
              <w:bCs w:val="0"/>
            </w:rPr>
            <w:t xml:space="preserve"> de multa punitiva imposta. Neste sentido,</w:t>
          </w:r>
          <w:r w:rsidRPr="001B371A">
            <w:rPr>
              <w:b w:val="0"/>
              <w:bCs w:val="0"/>
            </w:rPr>
            <w:br/>
            <w:t xml:space="preserve">o cerne da questão, consoante alegações da </w:t>
          </w:r>
          <w:r>
            <w:fldChar w:fldCharType="begin"/>
          </w:r>
          <w:r>
            <w:instrText xml:space="preserve"> MERGEFIELD "Autor_Pos" </w:instrText>
          </w:r>
          <w:r>
            <w:fldChar w:fldCharType="separate"/>
          </w:r>
          <w:r w:rsidRPr="00274EEB">
            <w:rPr>
              <w:noProof/>
            </w:rPr>
            <w:t>Requerente</w:t>
          </w:r>
          <w:r>
            <w:rPr>
              <w:noProof/>
            </w:rPr>
            <w:fldChar w:fldCharType="end"/>
          </w:r>
          <w:r w:rsidRPr="001B371A">
            <w:rPr>
              <w:b w:val="0"/>
              <w:bCs w:val="0"/>
            </w:rPr>
            <w:t xml:space="preserve"> em inicial e seguintes, é pela irregularidade do percentual de </w:t>
          </w:r>
          <w:r w:rsidRPr="006B1472">
            <w:t>atualização de</w:t>
          </w:r>
          <w:r w:rsidRPr="00122774">
            <w:rPr>
              <w:u w:val="single"/>
            </w:rPr>
            <w:t xml:space="preserve"> </w:t>
          </w:r>
          <w:r w:rsidRPr="00122774">
            <w:rPr>
              <w:u w:val="single"/>
            </w:rPr>
            <w:fldChar w:fldCharType="begin"/>
          </w:r>
          <w:r w:rsidRPr="00122774">
            <w:rPr>
              <w:u w:val="single"/>
            </w:rPr>
            <w:instrText xml:space="preserve"> =SUM(tb_ddf D2) </w:instrText>
          </w:r>
          <w:r w:rsidRPr="00122774">
            <w:rPr>
              <w:u w:val="single"/>
            </w:rPr>
            <w:fldChar w:fldCharType="separate"/>
          </w:r>
          <w:r>
            <w:rPr>
              <w:noProof/>
              <w:u w:val="single"/>
            </w:rPr>
            <w:t>14,78</w:t>
          </w:r>
          <w:r w:rsidRPr="00122774">
            <w:rPr>
              <w:u w:val="single"/>
            </w:rPr>
            <w:fldChar w:fldCharType="end"/>
          </w:r>
          <w:r w:rsidRPr="000F4F64">
            <w:t>%</w:t>
          </w:r>
          <w:r w:rsidRPr="001B371A">
            <w:rPr>
              <w:b w:val="0"/>
              <w:bCs w:val="0"/>
            </w:rPr>
            <w:t xml:space="preserve"> a título de percentual de juros e atualização do valor básico para incidência da multa.</w:t>
          </w:r>
        </w:p>
        <w:p w14:paraId="6C86A762" w14:textId="77777777" w:rsidR="004C513E" w:rsidRDefault="004C513E" w:rsidP="004C513E">
          <w:pPr>
            <w:pStyle w:val="01Texto"/>
            <w:spacing w:after="180"/>
          </w:pPr>
        </w:p>
        <w:p w14:paraId="04D04AFF" w14:textId="77777777" w:rsidR="004C513E" w:rsidRDefault="004C513E" w:rsidP="004C513E">
          <w:pPr>
            <w:pStyle w:val="01Texto"/>
            <w:spacing w:after="180"/>
          </w:pPr>
          <w:r>
            <w:t xml:space="preserve">Válido destacar que, do que se depreende da análise do AIIM </w:t>
          </w:r>
          <w:r w:rsidRPr="00FB797D">
            <w:rPr>
              <w:i/>
            </w:rPr>
            <w:t>sub judice</w:t>
          </w:r>
          <w:r>
            <w:t>, tem-se no Relato da Infração (fl. 31 dos autos) que o valor relativo ao principal do imposto no montante</w:t>
          </w:r>
          <w:r>
            <w:br/>
          </w:r>
          <w:r w:rsidRPr="004F4F33">
            <w:t xml:space="preserve">de </w:t>
          </w:r>
          <w:r w:rsidRPr="004F4F33">
            <w:rPr>
              <w:b/>
              <w:bCs/>
              <w:u w:val="single"/>
            </w:rPr>
            <w:fldChar w:fldCharType="begin"/>
          </w:r>
          <w:r w:rsidRPr="004F4F33">
            <w:rPr>
              <w:b/>
              <w:bCs/>
              <w:u w:val="single"/>
            </w:rPr>
            <w:instrText xml:space="preserve"> =SUM(tb_ddf B3) \# "R$ #.##0,00;(R$ #.##0,00)" </w:instrText>
          </w:r>
          <w:r w:rsidRPr="004F4F33">
            <w:rPr>
              <w:b/>
              <w:bCs/>
              <w:u w:val="single"/>
            </w:rPr>
            <w:fldChar w:fldCharType="separate"/>
          </w:r>
          <w:r w:rsidRPr="004F4F33">
            <w:rPr>
              <w:b/>
              <w:bCs/>
              <w:noProof/>
              <w:u w:val="single"/>
            </w:rPr>
            <w:t xml:space="preserve">R$ </w:t>
          </w:r>
          <w:r>
            <w:rPr>
              <w:b/>
              <w:bCs/>
              <w:noProof/>
              <w:u w:val="single"/>
            </w:rPr>
            <w:t>138.240,00</w:t>
          </w:r>
          <w:r w:rsidRPr="004F4F33">
            <w:rPr>
              <w:b/>
              <w:bCs/>
              <w:u w:val="single"/>
            </w:rPr>
            <w:fldChar w:fldCharType="end"/>
          </w:r>
          <w:r w:rsidRPr="00C026D2">
            <w:t xml:space="preserve"> </w:t>
          </w:r>
          <w:r>
            <w:t>refere-se ao aproveitamento indevido de crédito de ICMS decorrente da escrituração de documentos fiscais que não correspondem a entrada de mercadorias do estabelecimento ou aquisição de sua propriedade sendo que estes documentos fiscais não atendem às condições previstas no item 3 do § 1° do art. 59 do RICMS/2000.</w:t>
          </w:r>
        </w:p>
        <w:p w14:paraId="45D9DDCC" w14:textId="77777777" w:rsidR="004C513E" w:rsidRPr="007B6A09" w:rsidRDefault="004C513E" w:rsidP="004C513E">
          <w:pPr>
            <w:pStyle w:val="01Texto"/>
            <w:spacing w:after="180"/>
          </w:pPr>
          <w:r>
            <w:t xml:space="preserve">O período autuado compreende as notas emitidas em outubro de 2012 pela empresa Anelka Metais Não Ferrosos Ltda., a qual teve sua inscrição estadual declarada nula com efeitos retroativos desde 03/08/2012, ou seja, abarcando o período em que a </w:t>
          </w:r>
          <w:r>
            <w:rPr>
              <w:b/>
            </w:rPr>
            <w:fldChar w:fldCharType="begin"/>
          </w:r>
          <w:r>
            <w:rPr>
              <w:b/>
            </w:rPr>
            <w:instrText xml:space="preserve"> MERGEFIELD "Autor_Pos" </w:instrText>
          </w:r>
          <w:r>
            <w:rPr>
              <w:b/>
            </w:rPr>
            <w:fldChar w:fldCharType="separate"/>
          </w:r>
          <w:r w:rsidRPr="00274EEB">
            <w:rPr>
              <w:b/>
              <w:noProof/>
            </w:rPr>
            <w:t>Requerente</w:t>
          </w:r>
          <w:r>
            <w:rPr>
              <w:b/>
            </w:rPr>
            <w:fldChar w:fldCharType="end"/>
          </w:r>
          <w:r w:rsidRPr="00C4144D">
            <w:rPr>
              <w:bCs/>
            </w:rPr>
            <w:t xml:space="preserve"> </w:t>
          </w:r>
          <w:r>
            <w:t xml:space="preserve">manteve relações comerciais e escriturou documentos tidos como inidôneos pela </w:t>
          </w:r>
          <w:r w:rsidRPr="00210A97">
            <w:rPr>
              <w:b/>
            </w:rPr>
            <w:t>FESP</w:t>
          </w:r>
          <w:r>
            <w:t>.</w:t>
          </w:r>
        </w:p>
        <w:p w14:paraId="521EA7AF" w14:textId="77777777" w:rsidR="004C513E" w:rsidRDefault="004C513E" w:rsidP="004C513E">
          <w:pPr>
            <w:pStyle w:val="01Texto"/>
            <w:spacing w:after="288"/>
          </w:pPr>
          <w:r>
            <w:t xml:space="preserve">No entanto, restringindo-se ao juízo técnico pericial demandando na presente Ação, a qual </w:t>
          </w:r>
          <w:r w:rsidRPr="00425B1B">
            <w:rPr>
              <w:b/>
              <w:color w:val="800000"/>
              <w:u w:val="single"/>
            </w:rPr>
            <w:t xml:space="preserve">limita o escopo da prova para tão somente confirmação dos valores a título de correção e juros incididos sobre o principal do imposto e valores básicos de multa punitiva pela aplicação da taxa de </w:t>
          </w:r>
          <w:r w:rsidRPr="00C81E36">
            <w:rPr>
              <w:b/>
              <w:color w:val="800000"/>
              <w:u w:val="single"/>
            </w:rPr>
            <w:fldChar w:fldCharType="begin"/>
          </w:r>
          <w:r w:rsidRPr="00C81E36">
            <w:rPr>
              <w:b/>
              <w:color w:val="800000"/>
              <w:u w:val="single"/>
            </w:rPr>
            <w:instrText xml:space="preserve"> =SUM(tb_ddf D2) </w:instrText>
          </w:r>
          <w:r w:rsidRPr="00C81E36">
            <w:rPr>
              <w:b/>
              <w:color w:val="800000"/>
              <w:u w:val="single"/>
            </w:rPr>
            <w:fldChar w:fldCharType="separate"/>
          </w:r>
          <w:r>
            <w:rPr>
              <w:b/>
              <w:noProof/>
              <w:color w:val="800000"/>
              <w:u w:val="single"/>
            </w:rPr>
            <w:t>14,78</w:t>
          </w:r>
          <w:r w:rsidRPr="00C81E36">
            <w:rPr>
              <w:b/>
              <w:color w:val="800000"/>
              <w:u w:val="single"/>
            </w:rPr>
            <w:fldChar w:fldCharType="end"/>
          </w:r>
          <w:r w:rsidRPr="00C81E36">
            <w:rPr>
              <w:b/>
              <w:color w:val="800000"/>
              <w:u w:val="single"/>
            </w:rPr>
            <w:t>%</w:t>
          </w:r>
          <w:r>
            <w:rPr>
              <w:b/>
              <w:color w:val="800000"/>
              <w:u w:val="single"/>
            </w:rPr>
            <w:t xml:space="preserve"> </w:t>
          </w:r>
          <w:r w:rsidRPr="00425B1B">
            <w:rPr>
              <w:b/>
              <w:color w:val="800000"/>
              <w:u w:val="single"/>
            </w:rPr>
            <w:t>em detrimento da Taxa SELIC</w:t>
          </w:r>
          <w:r>
            <w:t xml:space="preserve">, a </w:t>
          </w:r>
          <w:r w:rsidRPr="00210A97">
            <w:rPr>
              <w:b/>
            </w:rPr>
            <w:t>Perícia</w:t>
          </w:r>
          <w:r>
            <w:t xml:space="preserve"> não adentrará no mérito da questão quanto à análise da origem do principal e sua composição</w:t>
          </w:r>
          <w:r w:rsidRPr="004135AF">
            <w:t>.</w:t>
          </w:r>
        </w:p>
        <w:p w14:paraId="7D13D6D6" w14:textId="77777777" w:rsidR="004C513E" w:rsidRPr="000E0DB1" w:rsidRDefault="004C513E" w:rsidP="004C513E">
          <w:pPr>
            <w:pStyle w:val="01Texto"/>
            <w:spacing w:after="288"/>
          </w:pPr>
        </w:p>
        <w:p w14:paraId="7D25D004" w14:textId="77777777" w:rsidR="004C513E" w:rsidRPr="00A07EB7" w:rsidRDefault="004C513E" w:rsidP="004C513E">
          <w:pPr>
            <w:pStyle w:val="11-Tpico"/>
            <w:rPr>
              <w:b w:val="0"/>
              <w:bCs w:val="0"/>
            </w:rPr>
          </w:pPr>
          <w:bookmarkStart w:id="59" w:name="_Toc78884236"/>
          <w:bookmarkStart w:id="60" w:name="_Toc92391852"/>
          <w:r w:rsidRPr="007600FE">
            <w:t xml:space="preserve">Da constituição </w:t>
          </w:r>
          <w:bookmarkEnd w:id="59"/>
          <w:r>
            <w:t>das atualizações e juros do principal e multa punitiva</w:t>
          </w:r>
          <w:bookmarkEnd w:id="60"/>
        </w:p>
        <w:p w14:paraId="2EAA2875" w14:textId="77777777" w:rsidR="004C513E" w:rsidRDefault="004C513E" w:rsidP="004C513E">
          <w:pPr>
            <w:pStyle w:val="01Texto"/>
            <w:spacing w:after="288"/>
          </w:pPr>
          <w:r w:rsidRPr="002E5080">
            <w:t xml:space="preserve">Do que consta aos Autos, a </w:t>
          </w:r>
          <w:r w:rsidRPr="00914E56">
            <w:rPr>
              <w:b/>
              <w:bCs/>
            </w:rPr>
            <w:t>Perícia</w:t>
          </w:r>
          <w:r w:rsidRPr="002E5080">
            <w:t xml:space="preserve"> identificou vasta documentação por parte da</w:t>
          </w:r>
          <w:r>
            <w:t xml:space="preserve"> </w:t>
          </w:r>
          <w:r>
            <w:rPr>
              <w:b/>
              <w:bCs/>
            </w:rPr>
            <w:fldChar w:fldCharType="begin"/>
          </w:r>
          <w:r>
            <w:rPr>
              <w:b/>
              <w:bCs/>
            </w:rPr>
            <w:instrText xml:space="preserve"> MERGEFIELD "Réu_Pos" </w:instrText>
          </w:r>
          <w:r>
            <w:rPr>
              <w:b/>
              <w:bCs/>
            </w:rPr>
            <w:fldChar w:fldCharType="separate"/>
          </w:r>
          <w:r w:rsidRPr="00274EEB">
            <w:rPr>
              <w:b/>
              <w:bCs/>
              <w:noProof/>
            </w:rPr>
            <w:t>Requerida</w:t>
          </w:r>
          <w:r>
            <w:rPr>
              <w:b/>
              <w:bCs/>
            </w:rPr>
            <w:fldChar w:fldCharType="end"/>
          </w:r>
          <w:r w:rsidRPr="00141D29">
            <w:t xml:space="preserve"> </w:t>
          </w:r>
          <w:r>
            <w:t xml:space="preserve">no que se refere ao Procedimento Administrativo (fls. 180/349 dos autos) impetrado e que fundamenta do AIIM </w:t>
          </w:r>
          <w:r w:rsidRPr="00E96E12">
            <w:rPr>
              <w:i/>
              <w:iCs/>
            </w:rPr>
            <w:t>sub judice</w:t>
          </w:r>
          <w:r>
            <w:t xml:space="preserve">, </w:t>
          </w:r>
          <w:r w:rsidRPr="002E5080">
            <w:t>corrobora</w:t>
          </w:r>
          <w:r>
            <w:t xml:space="preserve">ndo com a composição </w:t>
          </w:r>
          <w:r w:rsidRPr="002E5080">
            <w:t>do débito exigido,</w:t>
          </w:r>
          <w:r>
            <w:br/>
          </w:r>
          <w:r w:rsidRPr="002E5080">
            <w:t xml:space="preserve">conforme referenciado </w:t>
          </w:r>
          <w:r>
            <w:t xml:space="preserve">no </w:t>
          </w:r>
          <w:hyperlink w:anchor="I_IV_II_Da_análise_dos_doc" w:history="1">
            <w:r w:rsidRPr="00272CA6">
              <w:rPr>
                <w:rStyle w:val="Hyperlink"/>
                <w:sz w:val="24"/>
              </w:rPr>
              <w:t>Subtópico 1.4.2</w:t>
            </w:r>
            <w:r>
              <w:rPr>
                <w:rStyle w:val="Hyperlink"/>
                <w:sz w:val="24"/>
              </w:rPr>
              <w:t xml:space="preserve"> - </w:t>
            </w:r>
            <w:r w:rsidRPr="00272CA6">
              <w:rPr>
                <w:rStyle w:val="Hyperlink"/>
                <w:sz w:val="24"/>
              </w:rPr>
              <w:t>Da análise dos documentos juntados aos autos do processo</w:t>
            </w:r>
          </w:hyperlink>
          <w:r>
            <w:rPr>
              <w:b/>
            </w:rPr>
            <w:t xml:space="preserve"> </w:t>
          </w:r>
          <w:r w:rsidRPr="007C0DA0">
            <w:rPr>
              <w:bCs/>
            </w:rPr>
            <w:t>retro</w:t>
          </w:r>
          <w:r>
            <w:t xml:space="preserve">, </w:t>
          </w:r>
          <w:r w:rsidRPr="002E5080">
            <w:t xml:space="preserve">a </w:t>
          </w:r>
          <w:r w:rsidRPr="002F7E49">
            <w:rPr>
              <w:b/>
              <w:bCs/>
            </w:rPr>
            <w:t>Perícia</w:t>
          </w:r>
          <w:r w:rsidRPr="002E5080">
            <w:t xml:space="preserve"> avaliou os dados disponíveis no intuito de ratificá-los.</w:t>
          </w:r>
        </w:p>
        <w:p w14:paraId="50DEE5D9" w14:textId="77777777" w:rsidR="004C513E" w:rsidRDefault="004C513E" w:rsidP="004C513E">
          <w:pPr>
            <w:pStyle w:val="01Texto"/>
            <w:spacing w:after="288"/>
          </w:pPr>
        </w:p>
        <w:p w14:paraId="12248B67" w14:textId="77777777" w:rsidR="004C513E" w:rsidRPr="00FC4F8D" w:rsidRDefault="004C513E" w:rsidP="004C513E">
          <w:pPr>
            <w:pStyle w:val="11-Tpico"/>
            <w:rPr>
              <w:b w:val="0"/>
              <w:bCs w:val="0"/>
            </w:rPr>
          </w:pPr>
          <w:bookmarkStart w:id="61" w:name="_Ref92386601"/>
          <w:bookmarkStart w:id="62" w:name="_Toc92391853"/>
          <w:bookmarkStart w:id="63" w:name="III_III_Das_Taxas_de_Juros_vrs_SELIC"/>
          <w:r>
            <w:t>Das Taxas de Juros e Correção Aplicadas em cotejo com a Taxa SELIC</w:t>
          </w:r>
          <w:bookmarkEnd w:id="61"/>
          <w:bookmarkEnd w:id="62"/>
        </w:p>
        <w:bookmarkEnd w:id="63"/>
        <w:p w14:paraId="1F04B288" w14:textId="77777777" w:rsidR="004C513E" w:rsidRDefault="004C513E" w:rsidP="004C513E">
          <w:pPr>
            <w:pStyle w:val="01Texto"/>
          </w:pPr>
          <w:r>
            <w:t xml:space="preserve">Conforme constatado no tópico anterior, a </w:t>
          </w:r>
          <w:r w:rsidRPr="00244C6B">
            <w:rPr>
              <w:b/>
              <w:bCs/>
            </w:rPr>
            <w:t>FESP</w:t>
          </w:r>
          <w:r>
            <w:t xml:space="preserve"> aplicou na data da lavratura do AIIM de n° 4.037.656-4 taxas nos patamares de </w:t>
          </w:r>
          <w:r w:rsidRPr="00E87E31">
            <w:rPr>
              <w:b/>
              <w:bCs/>
            </w:rPr>
            <w:fldChar w:fldCharType="begin"/>
          </w:r>
          <w:r w:rsidRPr="00E87E31">
            <w:rPr>
              <w:b/>
              <w:bCs/>
            </w:rPr>
            <w:instrText xml:space="preserve"> =SUM(tb_ddf D2) </w:instrText>
          </w:r>
          <w:r w:rsidRPr="00E87E31">
            <w:rPr>
              <w:b/>
              <w:bCs/>
            </w:rPr>
            <w:fldChar w:fldCharType="separate"/>
          </w:r>
          <w:r>
            <w:rPr>
              <w:b/>
              <w:bCs/>
              <w:noProof/>
            </w:rPr>
            <w:t>14,78</w:t>
          </w:r>
          <w:r w:rsidRPr="00E87E31">
            <w:rPr>
              <w:b/>
              <w:bCs/>
            </w:rPr>
            <w:fldChar w:fldCharType="end"/>
          </w:r>
          <w:r w:rsidRPr="00E87E31">
            <w:rPr>
              <w:b/>
              <w:bCs/>
            </w:rPr>
            <w:t>%</w:t>
          </w:r>
          <w:r>
            <w:t xml:space="preserve">, tanto para cálculo dos juros sobre o principal como para a atualização do valor básico para cálculo da multa punitiva, sendo esta a </w:t>
          </w:r>
          <w:r>
            <w:lastRenderedPageBreak/>
            <w:t>controvérsia que origina o exame pericial no caso em tela, uma vez que se alega na exordial que referida taxa supera os patamares da Taxa SELIC.</w:t>
          </w:r>
        </w:p>
        <w:p w14:paraId="1241C328" w14:textId="77777777" w:rsidR="004C513E" w:rsidRDefault="004C513E" w:rsidP="004C513E">
          <w:pPr>
            <w:pStyle w:val="01Texto"/>
          </w:pPr>
          <w:r>
            <w:t xml:space="preserve">Neste diapasão, eximindo-se de quaisquer juízos de valor quanto à aplicabilidade ou não da Taxa SELIC em substituição às taxas adotadas pela </w:t>
          </w:r>
          <w:r>
            <w:rPr>
              <w:b/>
              <w:bCs/>
            </w:rPr>
            <w:fldChar w:fldCharType="begin"/>
          </w:r>
          <w:r>
            <w:rPr>
              <w:b/>
              <w:bCs/>
            </w:rPr>
            <w:instrText xml:space="preserve"> MERGEFIELD "Réu_Pos" </w:instrText>
          </w:r>
          <w:r>
            <w:rPr>
              <w:b/>
              <w:bCs/>
            </w:rPr>
            <w:fldChar w:fldCharType="separate"/>
          </w:r>
          <w:r w:rsidRPr="00274EEB">
            <w:rPr>
              <w:b/>
              <w:bCs/>
              <w:noProof/>
            </w:rPr>
            <w:t>Requerida</w:t>
          </w:r>
          <w:r>
            <w:rPr>
              <w:b/>
              <w:bCs/>
            </w:rPr>
            <w:fldChar w:fldCharType="end"/>
          </w:r>
          <w:r>
            <w:t xml:space="preserve">, sendo esta atribuída oportunamente ao Juízo, a </w:t>
          </w:r>
          <w:r w:rsidRPr="00244C6B">
            <w:rPr>
              <w:b/>
              <w:bCs/>
            </w:rPr>
            <w:t>Perícia</w:t>
          </w:r>
          <w:r>
            <w:t xml:space="preserve"> perseguiu na própria fonte de cálculo dos débitos tributários administrados pela União, qual seja o sítio da Receita Federal do Brasil</w:t>
          </w:r>
          <w:r>
            <w:rPr>
              <w:rStyle w:val="Refdenotaderodap"/>
            </w:rPr>
            <w:footnoteReference w:id="3"/>
          </w:r>
          <w:r>
            <w:t>, obtendo o que segue:</w:t>
          </w:r>
          <w:r>
            <w:br w:type="page"/>
          </w:r>
        </w:p>
        <w:p w14:paraId="7FE88E66" w14:textId="77777777" w:rsidR="004C513E" w:rsidRPr="00ED7498" w:rsidRDefault="004C513E" w:rsidP="004C513E">
          <w:pPr>
            <w:pStyle w:val="Legenda"/>
            <w:rPr>
              <w:b w:val="0"/>
              <w:bCs w:val="0"/>
            </w:rPr>
          </w:pPr>
          <w:bookmarkStart w:id="64" w:name="_Toc92391859"/>
          <w:r>
            <w:rPr>
              <w:noProof/>
            </w:rPr>
            <w:lastRenderedPageBreak/>
            <w:drawing>
              <wp:anchor distT="0" distB="0" distL="4320540" distR="4320540" simplePos="0" relativeHeight="251660288" behindDoc="1" locked="0" layoutInCell="1" allowOverlap="1" wp14:anchorId="4A9E1C50" wp14:editId="2EB110D7">
                <wp:simplePos x="0" y="0"/>
                <wp:positionH relativeFrom="page">
                  <wp:align>center</wp:align>
                </wp:positionH>
                <wp:positionV relativeFrom="paragraph">
                  <wp:posOffset>288290</wp:posOffset>
                </wp:positionV>
                <wp:extent cx="4114080" cy="2185920"/>
                <wp:effectExtent l="19050" t="19050" r="20320" b="24130"/>
                <wp:wrapTight wrapText="bothSides">
                  <wp:wrapPolygon edited="0">
                    <wp:start x="-100" y="-188"/>
                    <wp:lineTo x="-100" y="21650"/>
                    <wp:lineTo x="21607" y="21650"/>
                    <wp:lineTo x="21607" y="-188"/>
                    <wp:lineTo x="-100" y="-188"/>
                  </wp:wrapPolygon>
                </wp:wrapTight>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080" cy="218592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r w:rsidRPr="00FF5A89">
            <w:rPr>
              <w:b w:val="0"/>
              <w:bCs w:val="0"/>
            </w:rPr>
            <w:t xml:space="preserve">Taxa </w:t>
          </w:r>
          <w:r>
            <w:rPr>
              <w:b w:val="0"/>
              <w:bCs w:val="0"/>
            </w:rPr>
            <w:t>SELIC</w:t>
          </w:r>
          <w:r w:rsidRPr="00FF5A89">
            <w:rPr>
              <w:b w:val="0"/>
              <w:bCs w:val="0"/>
            </w:rPr>
            <w:t xml:space="preserve"> </w:t>
          </w:r>
          <w:r>
            <w:rPr>
              <w:b w:val="0"/>
              <w:bCs w:val="0"/>
            </w:rPr>
            <w:t>a</w:t>
          </w:r>
          <w:r w:rsidRPr="00FF5A89">
            <w:rPr>
              <w:b w:val="0"/>
              <w:bCs w:val="0"/>
            </w:rPr>
            <w:t>cumulada extraída do SICAL</w:t>
          </w:r>
          <w:r>
            <w:rPr>
              <w:b w:val="0"/>
              <w:bCs w:val="0"/>
            </w:rPr>
            <w:t>C</w:t>
          </w:r>
          <w:r w:rsidRPr="00FF5A89">
            <w:rPr>
              <w:b w:val="0"/>
              <w:bCs w:val="0"/>
            </w:rPr>
            <w:t xml:space="preserve"> (Programa de Atualização Débitos da RFB)</w:t>
          </w:r>
          <w:bookmarkEnd w:id="64"/>
        </w:p>
        <w:p w14:paraId="17ABDA17" w14:textId="77777777" w:rsidR="004C513E" w:rsidRPr="00F65438" w:rsidRDefault="004C513E" w:rsidP="004C513E">
          <w:pPr>
            <w:pStyle w:val="01Texto"/>
            <w:spacing w:after="0" w:line="240" w:lineRule="auto"/>
            <w:rPr>
              <w:sz w:val="20"/>
              <w:szCs w:val="20"/>
            </w:rPr>
          </w:pPr>
        </w:p>
        <w:p w14:paraId="36DA61B9" w14:textId="77777777" w:rsidR="004C513E" w:rsidRPr="009B3EFD" w:rsidRDefault="004C513E" w:rsidP="004C513E">
          <w:pPr>
            <w:pStyle w:val="07Constatao"/>
            <w:spacing w:before="60" w:line="276" w:lineRule="auto"/>
            <w:rPr>
              <w:b w:val="0"/>
              <w:bCs w:val="0"/>
            </w:rPr>
          </w:pPr>
          <w:r w:rsidRPr="00586A7E">
            <w:t>Constatação:</w:t>
          </w:r>
          <w:r w:rsidRPr="009B3EFD">
            <w:rPr>
              <w:b w:val="0"/>
              <w:bCs w:val="0"/>
            </w:rPr>
            <w:tab/>
            <w:t>Constata-se que, considerando o termo inicial em outubro de 2012 (mês de competência das transações autuadas) e o mês da lavratura do AIIM (fevereiro de 2014), a Taxa SELIC Acumulada nos moldes estabelecidos pela União para os juros e correção dos débitos tributários perfaz</w:t>
          </w:r>
          <w:r>
            <w:rPr>
              <w:b w:val="0"/>
              <w:bCs w:val="0"/>
            </w:rPr>
            <w:t xml:space="preserve"> </w:t>
          </w:r>
          <w:r w:rsidRPr="0027447F">
            <w:fldChar w:fldCharType="begin"/>
          </w:r>
          <w:r w:rsidRPr="0027447F">
            <w:instrText xml:space="preserve"> =SUM(tb_ddf_selic D2) </w:instrText>
          </w:r>
          <w:r w:rsidRPr="0027447F">
            <w:fldChar w:fldCharType="separate"/>
          </w:r>
          <w:r>
            <w:rPr>
              <w:noProof/>
            </w:rPr>
            <w:t>10,87</w:t>
          </w:r>
          <w:r w:rsidRPr="0027447F">
            <w:fldChar w:fldCharType="end"/>
          </w:r>
          <w:r w:rsidRPr="0027447F">
            <w:t>%</w:t>
          </w:r>
          <w:r w:rsidRPr="0027447F">
            <w:rPr>
              <w:b w:val="0"/>
              <w:bCs w:val="0"/>
            </w:rPr>
            <w:t xml:space="preserve"> </w:t>
          </w:r>
          <w:r w:rsidRPr="009B3EFD">
            <w:rPr>
              <w:b w:val="0"/>
              <w:bCs w:val="0"/>
            </w:rPr>
            <w:t>na data da lavratura do AIIM.</w:t>
          </w:r>
        </w:p>
        <w:p w14:paraId="72E3C6FA" w14:textId="77777777" w:rsidR="004C513E" w:rsidRDefault="004C513E" w:rsidP="004C513E">
          <w:pPr>
            <w:pStyle w:val="01Texto"/>
            <w:spacing w:before="180"/>
          </w:pPr>
          <w:r>
            <w:t xml:space="preserve">Dessa forma, para fins de comparação entre o cálculo original do AIIM </w:t>
          </w:r>
          <w:r w:rsidRPr="00787E16">
            <w:rPr>
              <w:i/>
              <w:iCs/>
            </w:rPr>
            <w:t>sub judice</w:t>
          </w:r>
          <w:r>
            <w:t xml:space="preserve"> (pautado na </w:t>
          </w:r>
          <w:r w:rsidRPr="00787E16">
            <w:t>Lei Estadual nº 13.918/2009</w:t>
          </w:r>
          <w:r>
            <w:t xml:space="preserve">) e a tese da </w:t>
          </w:r>
          <w:r>
            <w:rPr>
              <w:b/>
              <w:bCs/>
            </w:rPr>
            <w:fldChar w:fldCharType="begin"/>
          </w:r>
          <w:r>
            <w:rPr>
              <w:b/>
              <w:bCs/>
            </w:rPr>
            <w:instrText xml:space="preserve"> MERGEFIELD "Autor_Pos" </w:instrText>
          </w:r>
          <w:r>
            <w:rPr>
              <w:b/>
              <w:bCs/>
            </w:rPr>
            <w:fldChar w:fldCharType="separate"/>
          </w:r>
          <w:r w:rsidRPr="00274EEB">
            <w:rPr>
              <w:b/>
              <w:bCs/>
              <w:noProof/>
            </w:rPr>
            <w:t>Requerente</w:t>
          </w:r>
          <w:r>
            <w:rPr>
              <w:b/>
              <w:bCs/>
            </w:rPr>
            <w:fldChar w:fldCharType="end"/>
          </w:r>
          <w:r w:rsidRPr="00BE03CD">
            <w:t xml:space="preserve"> </w:t>
          </w:r>
          <w:r>
            <w:t>que requer limitação dos juros e correção aos patamares da Taxa SELIC (</w:t>
          </w:r>
          <w:r w:rsidRPr="00244C6B">
            <w:t>Arguição de Inconstitucionalidade nº 0170909-61.212.8.26.000</w:t>
          </w:r>
          <w:r>
            <w:t xml:space="preserve">), a Perícia substituiu o </w:t>
          </w:r>
          <w:r w:rsidRPr="00B53DF7">
            <w:rPr>
              <w:b/>
              <w:bCs/>
            </w:rPr>
            <w:t xml:space="preserve">percentual de </w:t>
          </w:r>
          <w:r w:rsidRPr="00E87E31">
            <w:rPr>
              <w:b/>
              <w:bCs/>
            </w:rPr>
            <w:fldChar w:fldCharType="begin"/>
          </w:r>
          <w:r w:rsidRPr="00E87E31">
            <w:rPr>
              <w:b/>
              <w:bCs/>
            </w:rPr>
            <w:instrText xml:space="preserve"> =SUM(tb_ddf D2) </w:instrText>
          </w:r>
          <w:r w:rsidRPr="00E87E31">
            <w:rPr>
              <w:b/>
              <w:bCs/>
            </w:rPr>
            <w:fldChar w:fldCharType="separate"/>
          </w:r>
          <w:r>
            <w:rPr>
              <w:b/>
              <w:bCs/>
              <w:noProof/>
            </w:rPr>
            <w:t>14,78</w:t>
          </w:r>
          <w:r w:rsidRPr="00E87E31">
            <w:rPr>
              <w:b/>
              <w:bCs/>
            </w:rPr>
            <w:fldChar w:fldCharType="end"/>
          </w:r>
          <w:r w:rsidRPr="00E87E31">
            <w:rPr>
              <w:b/>
              <w:bCs/>
            </w:rPr>
            <w:t>%</w:t>
          </w:r>
          <w:r w:rsidRPr="00B53DF7">
            <w:rPr>
              <w:b/>
              <w:bCs/>
            </w:rPr>
            <w:t xml:space="preserve"> (originário) por </w:t>
          </w:r>
          <w:r w:rsidRPr="00E87E31">
            <w:rPr>
              <w:b/>
              <w:bCs/>
            </w:rPr>
            <w:fldChar w:fldCharType="begin"/>
          </w:r>
          <w:r w:rsidRPr="00E87E31">
            <w:rPr>
              <w:b/>
              <w:bCs/>
            </w:rPr>
            <w:instrText xml:space="preserve"> =SUM(tb_ddf</w:instrText>
          </w:r>
          <w:r>
            <w:rPr>
              <w:b/>
              <w:bCs/>
            </w:rPr>
            <w:instrText>_selic</w:instrText>
          </w:r>
          <w:r w:rsidRPr="00E87E31">
            <w:rPr>
              <w:b/>
              <w:bCs/>
            </w:rPr>
            <w:instrText xml:space="preserve"> D2) </w:instrText>
          </w:r>
          <w:r w:rsidRPr="00E87E31">
            <w:rPr>
              <w:b/>
              <w:bCs/>
            </w:rPr>
            <w:fldChar w:fldCharType="separate"/>
          </w:r>
          <w:r>
            <w:rPr>
              <w:b/>
              <w:bCs/>
              <w:noProof/>
            </w:rPr>
            <w:t>10,87</w:t>
          </w:r>
          <w:r w:rsidRPr="00E87E31">
            <w:rPr>
              <w:b/>
              <w:bCs/>
            </w:rPr>
            <w:fldChar w:fldCharType="end"/>
          </w:r>
          <w:r w:rsidRPr="00E87E31">
            <w:rPr>
              <w:b/>
              <w:bCs/>
            </w:rPr>
            <w:t>%</w:t>
          </w:r>
          <w:r>
            <w:rPr>
              <w:b/>
              <w:bCs/>
            </w:rPr>
            <w:br/>
          </w:r>
          <w:r w:rsidRPr="00B53DF7">
            <w:rPr>
              <w:b/>
              <w:bCs/>
            </w:rPr>
            <w:t xml:space="preserve">(Taxa SELIC </w:t>
          </w:r>
          <w:r>
            <w:rPr>
              <w:b/>
              <w:bCs/>
            </w:rPr>
            <w:t>a</w:t>
          </w:r>
          <w:r w:rsidRPr="00B53DF7">
            <w:rPr>
              <w:b/>
              <w:bCs/>
            </w:rPr>
            <w:t>cumulada conforme Receita Federal do Brasil)</w:t>
          </w:r>
          <w:r>
            <w:t>, vejamos:</w:t>
          </w:r>
        </w:p>
        <w:p w14:paraId="27555DAE" w14:textId="77777777" w:rsidR="004C513E" w:rsidRDefault="004C513E" w:rsidP="004C513E">
          <w:pPr>
            <w:pStyle w:val="Legenda"/>
            <w:rPr>
              <w:b w:val="0"/>
            </w:rPr>
          </w:pPr>
          <w:bookmarkStart w:id="65" w:name="_Toc92391857"/>
          <w:r>
            <w:t xml:space="preserve">Tabela </w:t>
          </w:r>
          <w:r>
            <w:fldChar w:fldCharType="begin"/>
          </w:r>
          <w:r>
            <w:instrText xml:space="preserve"> SEQ Tabela \* ARABIC </w:instrText>
          </w:r>
          <w:r>
            <w:fldChar w:fldCharType="separate"/>
          </w:r>
          <w:r>
            <w:rPr>
              <w:noProof/>
            </w:rPr>
            <w:t>2</w:t>
          </w:r>
          <w:r>
            <w:rPr>
              <w:noProof/>
            </w:rPr>
            <w:fldChar w:fldCharType="end"/>
          </w:r>
          <w:r>
            <w:t xml:space="preserve">: </w:t>
          </w:r>
          <w:r w:rsidRPr="00787E16">
            <w:rPr>
              <w:b w:val="0"/>
              <w:bCs w:val="0"/>
            </w:rPr>
            <w:t>Recálculo do</w:t>
          </w:r>
          <w:r>
            <w:t xml:space="preserve"> </w:t>
          </w:r>
          <w:r w:rsidRPr="00FB797D">
            <w:rPr>
              <w:b w:val="0"/>
            </w:rPr>
            <w:t xml:space="preserve">Anexo ao AIIM n° 4.037.656-4 </w:t>
          </w:r>
          <w:r>
            <w:rPr>
              <w:b w:val="0"/>
            </w:rPr>
            <w:t>em</w:t>
          </w:r>
          <w:r w:rsidRPr="00FB797D">
            <w:rPr>
              <w:b w:val="0"/>
            </w:rPr>
            <w:t xml:space="preserve"> 26/02/2014</w:t>
          </w:r>
          <w:bookmarkEnd w:id="65"/>
        </w:p>
        <w:tbl>
          <w:tblPr>
            <w:tblW w:w="10593" w:type="dxa"/>
            <w:jc w:val="center"/>
            <w:tblCellMar>
              <w:left w:w="70" w:type="dxa"/>
              <w:right w:w="70" w:type="dxa"/>
            </w:tblCellMar>
            <w:tblLook w:val="04A0" w:firstRow="1" w:lastRow="0" w:firstColumn="1" w:lastColumn="0" w:noHBand="0" w:noVBand="1"/>
          </w:tblPr>
          <w:tblGrid>
            <w:gridCol w:w="850"/>
            <w:gridCol w:w="1418"/>
            <w:gridCol w:w="964"/>
            <w:gridCol w:w="649"/>
            <w:gridCol w:w="992"/>
            <w:gridCol w:w="1275"/>
            <w:gridCol w:w="1134"/>
            <w:gridCol w:w="542"/>
            <w:gridCol w:w="1134"/>
            <w:gridCol w:w="709"/>
            <w:gridCol w:w="926"/>
          </w:tblGrid>
          <w:tr w:rsidR="004C513E" w:rsidRPr="00272CA6" w14:paraId="7042E266" w14:textId="77777777" w:rsidTr="0007330A">
            <w:trPr>
              <w:trHeight w:val="130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F0E6D2"/>
                <w:hideMark/>
              </w:tcPr>
              <w:p w14:paraId="10F7B59B" w14:textId="77777777" w:rsidR="004C513E" w:rsidRPr="00B45AAA" w:rsidRDefault="004C513E" w:rsidP="0007330A">
                <w:pPr>
                  <w:spacing w:after="0"/>
                  <w:jc w:val="center"/>
                  <w:rPr>
                    <w:rFonts w:eastAsia="Times New Roman" w:cs="Calibri"/>
                    <w:b/>
                    <w:bCs/>
                    <w:color w:val="663300"/>
                    <w:sz w:val="20"/>
                    <w:szCs w:val="18"/>
                  </w:rPr>
                </w:pPr>
                <w:bookmarkStart w:id="66" w:name="tb_ddf_selic"/>
                <w:r>
                  <w:rPr>
                    <w:rFonts w:eastAsia="Times New Roman" w:cs="Calibri"/>
                    <w:b/>
                    <w:bCs/>
                    <w:color w:val="663300"/>
                    <w:sz w:val="20"/>
                    <w:szCs w:val="18"/>
                  </w:rPr>
                  <w:br/>
                </w:r>
                <w:r w:rsidRPr="00B45AAA">
                  <w:rPr>
                    <w:rFonts w:eastAsia="Times New Roman" w:cs="Calibri"/>
                    <w:b/>
                    <w:bCs/>
                    <w:color w:val="663300"/>
                    <w:sz w:val="20"/>
                    <w:szCs w:val="18"/>
                  </w:rPr>
                  <w:t>Item do AIIM</w:t>
                </w:r>
              </w:p>
            </w:tc>
            <w:tc>
              <w:tcPr>
                <w:tcW w:w="1418" w:type="dxa"/>
                <w:tcBorders>
                  <w:top w:val="single" w:sz="8" w:space="0" w:color="663300"/>
                  <w:left w:val="single" w:sz="4" w:space="0" w:color="663400"/>
                  <w:bottom w:val="single" w:sz="8" w:space="0" w:color="663300"/>
                  <w:right w:val="single" w:sz="4" w:space="0" w:color="663400"/>
                </w:tcBorders>
                <w:shd w:val="clear" w:color="000000" w:fill="F0E6D2"/>
                <w:hideMark/>
              </w:tcPr>
              <w:p w14:paraId="09FEA32D" w14:textId="77777777" w:rsidR="004C513E" w:rsidRPr="00B45AAA" w:rsidRDefault="004C513E" w:rsidP="0007330A">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 Original do Tributo</w:t>
                </w:r>
                <w:r>
                  <w:rPr>
                    <w:rFonts w:eastAsia="Times New Roman" w:cs="Calibri"/>
                    <w:b/>
                    <w:bCs/>
                    <w:color w:val="663300"/>
                    <w:sz w:val="20"/>
                    <w:szCs w:val="18"/>
                  </w:rPr>
                  <w:br/>
                </w:r>
                <w:r>
                  <w:rPr>
                    <w:rFonts w:eastAsia="Times New Roman" w:cs="Calibri"/>
                    <w:b/>
                    <w:bCs/>
                    <w:color w:val="663300"/>
                    <w:sz w:val="16"/>
                    <w:szCs w:val="16"/>
                  </w:rPr>
                  <w:br/>
                </w:r>
                <w:r w:rsidRPr="00B45AAA">
                  <w:rPr>
                    <w:rFonts w:eastAsia="Times New Roman" w:cs="Calibri"/>
                    <w:b/>
                    <w:bCs/>
                    <w:color w:val="663300"/>
                    <w:sz w:val="16"/>
                    <w:szCs w:val="16"/>
                  </w:rPr>
                  <w:t>(R$)</w:t>
                </w:r>
              </w:p>
            </w:tc>
            <w:tc>
              <w:tcPr>
                <w:tcW w:w="964" w:type="dxa"/>
                <w:tcBorders>
                  <w:top w:val="single" w:sz="8" w:space="0" w:color="663300"/>
                  <w:left w:val="single" w:sz="4" w:space="0" w:color="663400"/>
                  <w:bottom w:val="single" w:sz="8" w:space="0" w:color="663300"/>
                  <w:right w:val="single" w:sz="4" w:space="0" w:color="663400"/>
                </w:tcBorders>
                <w:shd w:val="clear" w:color="000000" w:fill="F0E6D2"/>
                <w:hideMark/>
              </w:tcPr>
              <w:p w14:paraId="08C69ABE" w14:textId="77777777" w:rsidR="004C513E" w:rsidRPr="00B45AAA" w:rsidRDefault="004C513E" w:rsidP="0007330A">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w:t>
                </w:r>
                <w:r>
                  <w:rPr>
                    <w:rFonts w:eastAsia="Times New Roman" w:cs="Calibri"/>
                    <w:b/>
                    <w:bCs/>
                    <w:color w:val="663300"/>
                    <w:sz w:val="20"/>
                    <w:szCs w:val="18"/>
                  </w:rPr>
                  <w:t xml:space="preserve"> I</w:t>
                </w:r>
                <w:r w:rsidRPr="00B45AAA">
                  <w:rPr>
                    <w:rFonts w:eastAsia="Times New Roman" w:cs="Calibri"/>
                    <w:b/>
                    <w:bCs/>
                    <w:color w:val="663300"/>
                    <w:sz w:val="20"/>
                    <w:szCs w:val="18"/>
                  </w:rPr>
                  <w:t>nicial</w:t>
                </w:r>
                <w:r>
                  <w:rPr>
                    <w:rFonts w:eastAsia="Times New Roman" w:cs="Calibri"/>
                    <w:b/>
                    <w:bCs/>
                    <w:color w:val="663300"/>
                    <w:sz w:val="20"/>
                    <w:szCs w:val="18"/>
                  </w:rPr>
                  <w:t xml:space="preserve"> J</w:t>
                </w:r>
                <w:r w:rsidRPr="00B45AAA">
                  <w:rPr>
                    <w:rFonts w:eastAsia="Times New Roman" w:cs="Calibri"/>
                    <w:b/>
                    <w:bCs/>
                    <w:color w:val="663300"/>
                    <w:sz w:val="20"/>
                    <w:szCs w:val="18"/>
                  </w:rPr>
                  <w:t>uros</w:t>
                </w:r>
              </w:p>
            </w:tc>
            <w:tc>
              <w:tcPr>
                <w:tcW w:w="649" w:type="dxa"/>
                <w:tcBorders>
                  <w:top w:val="single" w:sz="8" w:space="0" w:color="663300"/>
                  <w:left w:val="single" w:sz="4" w:space="0" w:color="663400"/>
                  <w:bottom w:val="single" w:sz="8" w:space="0" w:color="663300"/>
                  <w:right w:val="single" w:sz="4" w:space="0" w:color="663400"/>
                </w:tcBorders>
                <w:shd w:val="clear" w:color="000000" w:fill="F0E6D2"/>
                <w:hideMark/>
              </w:tcPr>
              <w:p w14:paraId="462B10A3" w14:textId="77777777" w:rsidR="004C513E" w:rsidRPr="00997460" w:rsidRDefault="004C513E" w:rsidP="0007330A">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SELIC</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992" w:type="dxa"/>
                <w:tcBorders>
                  <w:top w:val="single" w:sz="8" w:space="0" w:color="663300"/>
                  <w:left w:val="single" w:sz="4" w:space="0" w:color="663400"/>
                  <w:bottom w:val="single" w:sz="8" w:space="0" w:color="663300"/>
                  <w:right w:val="single" w:sz="4" w:space="0" w:color="663400"/>
                </w:tcBorders>
                <w:shd w:val="clear" w:color="000000" w:fill="F0E6D2"/>
                <w:hideMark/>
              </w:tcPr>
              <w:p w14:paraId="7D2A1E18" w14:textId="77777777" w:rsidR="004C513E" w:rsidRPr="00B45AAA" w:rsidRDefault="004C513E" w:rsidP="0007330A">
                <w:pPr>
                  <w:spacing w:after="0"/>
                  <w:jc w:val="center"/>
                  <w:rPr>
                    <w:rFonts w:eastAsia="Times New Roman" w:cs="Calibri"/>
                    <w:b/>
                    <w:bCs/>
                    <w:color w:val="663300"/>
                    <w:sz w:val="20"/>
                    <w:szCs w:val="16"/>
                  </w:rPr>
                </w:pPr>
                <w:r>
                  <w:rPr>
                    <w:rFonts w:eastAsia="Times New Roman" w:cs="Calibri"/>
                    <w:b/>
                    <w:bCs/>
                    <w:color w:val="663300"/>
                    <w:sz w:val="20"/>
                    <w:szCs w:val="18"/>
                  </w:rPr>
                  <w:br/>
                  <w:t>Valor dos Juros</w:t>
                </w:r>
                <w:r>
                  <w:rPr>
                    <w:rFonts w:eastAsia="Times New Roman" w:cs="Calibri"/>
                    <w:b/>
                    <w:bCs/>
                    <w:color w:val="663300"/>
                    <w:sz w:val="20"/>
                    <w:szCs w:val="18"/>
                  </w:rPr>
                  <w:br/>
                </w:r>
                <w:r w:rsidRPr="00066D6A">
                  <w:rPr>
                    <w:rFonts w:eastAsia="Times New Roman" w:cs="Calibri"/>
                    <w:b/>
                    <w:bCs/>
                    <w:color w:val="663300"/>
                    <w:sz w:val="8"/>
                    <w:szCs w:val="18"/>
                  </w:rPr>
                  <w:br/>
                </w:r>
                <w:r w:rsidRPr="00D14B57">
                  <w:rPr>
                    <w:rFonts w:eastAsia="Times New Roman" w:cs="Calibri"/>
                    <w:b/>
                    <w:bCs/>
                    <w:color w:val="663300"/>
                    <w:sz w:val="16"/>
                    <w:szCs w:val="16"/>
                  </w:rPr>
                  <w:t>(R$)</w:t>
                </w:r>
              </w:p>
            </w:tc>
            <w:tc>
              <w:tcPr>
                <w:tcW w:w="1275" w:type="dxa"/>
                <w:tcBorders>
                  <w:top w:val="single" w:sz="8" w:space="0" w:color="663300"/>
                  <w:left w:val="single" w:sz="4" w:space="0" w:color="663400"/>
                  <w:bottom w:val="single" w:sz="8" w:space="0" w:color="663300"/>
                  <w:right w:val="single" w:sz="4" w:space="0" w:color="663400"/>
                </w:tcBorders>
                <w:shd w:val="clear" w:color="000000" w:fill="F0E6D2"/>
                <w:hideMark/>
              </w:tcPr>
              <w:p w14:paraId="53D1799A" w14:textId="77777777" w:rsidR="004C513E" w:rsidRPr="00B45AAA" w:rsidRDefault="004C513E" w:rsidP="0007330A">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 Básico Multa</w:t>
                </w:r>
                <w:r>
                  <w:rPr>
                    <w:rFonts w:eastAsia="Times New Roman" w:cs="Calibri"/>
                    <w:b/>
                    <w:bCs/>
                    <w:color w:val="663300"/>
                    <w:sz w:val="20"/>
                    <w:szCs w:val="18"/>
                  </w:rPr>
                  <w:br/>
                </w:r>
                <w:r w:rsidRPr="007E4BFB">
                  <w:rPr>
                    <w:rFonts w:eastAsia="Times New Roman" w:cs="Calibri"/>
                    <w:b/>
                    <w:bCs/>
                    <w:color w:val="663300"/>
                    <w:sz w:val="8"/>
                    <w:szCs w:val="18"/>
                  </w:rPr>
                  <w:br/>
                </w:r>
                <w:r w:rsidRPr="007E4BFB">
                  <w:rPr>
                    <w:rFonts w:eastAsia="Times New Roman" w:cs="Calibri"/>
                    <w:b/>
                    <w:bCs/>
                    <w:color w:val="663300"/>
                    <w:sz w:val="16"/>
                    <w:szCs w:val="16"/>
                  </w:rPr>
                  <w:t>(R$)</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2632DE97" w14:textId="77777777" w:rsidR="004C513E" w:rsidRPr="00B45AAA" w:rsidRDefault="004C513E" w:rsidP="0007330A">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 Inicial</w:t>
                </w:r>
                <w:r>
                  <w:rPr>
                    <w:rFonts w:eastAsia="Times New Roman" w:cs="Calibri"/>
                    <w:b/>
                    <w:bCs/>
                    <w:color w:val="663300"/>
                    <w:sz w:val="20"/>
                    <w:szCs w:val="18"/>
                  </w:rPr>
                  <w:t xml:space="preserve"> – </w:t>
                </w:r>
                <w:r>
                  <w:rPr>
                    <w:rFonts w:eastAsia="Times New Roman" w:cs="Calibri"/>
                    <w:b/>
                    <w:bCs/>
                    <w:color w:val="663300"/>
                    <w:sz w:val="20"/>
                    <w:szCs w:val="18"/>
                  </w:rPr>
                  <w:br/>
                </w:r>
                <w:r w:rsidRPr="00B45AAA">
                  <w:rPr>
                    <w:rFonts w:eastAsia="Times New Roman" w:cs="Calibri"/>
                    <w:b/>
                    <w:bCs/>
                    <w:color w:val="663300"/>
                    <w:sz w:val="20"/>
                    <w:szCs w:val="18"/>
                  </w:rPr>
                  <w:t>Multa</w:t>
                </w:r>
              </w:p>
            </w:tc>
            <w:tc>
              <w:tcPr>
                <w:tcW w:w="542" w:type="dxa"/>
                <w:tcBorders>
                  <w:top w:val="single" w:sz="8" w:space="0" w:color="663300"/>
                  <w:left w:val="single" w:sz="4" w:space="0" w:color="663400"/>
                  <w:bottom w:val="single" w:sz="8" w:space="0" w:color="663300"/>
                  <w:right w:val="single" w:sz="4" w:space="0" w:color="663400"/>
                </w:tcBorders>
                <w:shd w:val="clear" w:color="000000" w:fill="F0E6D2"/>
                <w:hideMark/>
              </w:tcPr>
              <w:p w14:paraId="089211F0" w14:textId="77777777" w:rsidR="004C513E" w:rsidRPr="00B45AAA" w:rsidRDefault="004C513E" w:rsidP="0007330A">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br/>
                </w:r>
                <w:r w:rsidRPr="00372DEB">
                  <w:rPr>
                    <w:rFonts w:eastAsia="Times New Roman" w:cs="Calibri"/>
                    <w:b/>
                    <w:bCs/>
                    <w:color w:val="663300"/>
                    <w:sz w:val="8"/>
                    <w:szCs w:val="18"/>
                  </w:rPr>
                  <w:br/>
                </w:r>
                <w:r w:rsidRPr="00372DEB">
                  <w:rPr>
                    <w:rFonts w:eastAsia="Times New Roman" w:cs="Calibri"/>
                    <w:b/>
                    <w:bCs/>
                    <w:color w:val="663300"/>
                    <w:sz w:val="16"/>
                    <w:szCs w:val="16"/>
                  </w:rPr>
                  <w:t>(%)</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66C6D7D0" w14:textId="77777777" w:rsidR="004C513E" w:rsidRPr="00E10232" w:rsidRDefault="004C513E" w:rsidP="0007330A">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Pr>
                    <w:rFonts w:eastAsia="Times New Roman" w:cs="Calibri"/>
                    <w:b/>
                    <w:bCs/>
                    <w:color w:val="663300"/>
                    <w:sz w:val="20"/>
                    <w:szCs w:val="18"/>
                  </w:rPr>
                  <w:t xml:space="preserve"> B</w:t>
                </w:r>
                <w:r w:rsidRPr="00B45AAA">
                  <w:rPr>
                    <w:rFonts w:eastAsia="Times New Roman" w:cs="Calibri"/>
                    <w:b/>
                    <w:bCs/>
                    <w:color w:val="663300"/>
                    <w:sz w:val="20"/>
                    <w:szCs w:val="18"/>
                  </w:rPr>
                  <w:t>ásico</w:t>
                </w:r>
                <w:r>
                  <w:rPr>
                    <w:rFonts w:eastAsia="Times New Roman" w:cs="Calibri"/>
                    <w:b/>
                    <w:bCs/>
                    <w:color w:val="663300"/>
                    <w:sz w:val="20"/>
                    <w:szCs w:val="18"/>
                  </w:rPr>
                  <w:t xml:space="preserve"> A</w:t>
                </w:r>
                <w:r w:rsidRPr="00B45AAA">
                  <w:rPr>
                    <w:rFonts w:eastAsia="Times New Roman" w:cs="Calibri"/>
                    <w:b/>
                    <w:bCs/>
                    <w:color w:val="663300"/>
                    <w:sz w:val="20"/>
                    <w:szCs w:val="18"/>
                  </w:rPr>
                  <w:t>tualizado</w:t>
                </w:r>
                <w:r>
                  <w:rPr>
                    <w:rFonts w:eastAsia="Times New Roman" w:cs="Calibri"/>
                    <w:b/>
                    <w:bCs/>
                    <w:color w:val="663300"/>
                    <w:sz w:val="20"/>
                    <w:szCs w:val="18"/>
                  </w:rPr>
                  <w:br/>
                </w:r>
                <w:r w:rsidRPr="00E10232">
                  <w:rPr>
                    <w:rFonts w:eastAsia="Times New Roman" w:cs="Calibri"/>
                    <w:b/>
                    <w:bCs/>
                    <w:color w:val="663300"/>
                    <w:sz w:val="8"/>
                    <w:szCs w:val="16"/>
                  </w:rPr>
                  <w:br/>
                </w:r>
                <w:r w:rsidRPr="00E10232">
                  <w:rPr>
                    <w:rFonts w:eastAsia="Times New Roman" w:cs="Calibri"/>
                    <w:b/>
                    <w:bCs/>
                    <w:color w:val="663300"/>
                    <w:sz w:val="16"/>
                    <w:szCs w:val="16"/>
                  </w:rPr>
                  <w:t>(R$)</w:t>
                </w:r>
              </w:p>
            </w:tc>
            <w:tc>
              <w:tcPr>
                <w:tcW w:w="709" w:type="dxa"/>
                <w:tcBorders>
                  <w:top w:val="single" w:sz="8" w:space="0" w:color="663300"/>
                  <w:left w:val="single" w:sz="4" w:space="0" w:color="663400"/>
                  <w:bottom w:val="single" w:sz="8" w:space="0" w:color="663300"/>
                  <w:right w:val="single" w:sz="4" w:space="0" w:color="663400"/>
                </w:tcBorders>
                <w:shd w:val="clear" w:color="000000" w:fill="F0E6D2"/>
                <w:hideMark/>
              </w:tcPr>
              <w:p w14:paraId="7552262B" w14:textId="77777777" w:rsidR="004C513E" w:rsidRPr="00B45AAA" w:rsidRDefault="004C513E" w:rsidP="0007330A">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Multa</w:t>
                </w:r>
                <w:r>
                  <w:rPr>
                    <w:rFonts w:eastAsia="Times New Roman" w:cs="Calibri"/>
                    <w:b/>
                    <w:bCs/>
                    <w:color w:val="663300"/>
                    <w:sz w:val="20"/>
                    <w:szCs w:val="18"/>
                  </w:rPr>
                  <w:br/>
                </w:r>
                <w:r w:rsidRPr="001E4CAB">
                  <w:rPr>
                    <w:rFonts w:eastAsia="Times New Roman" w:cs="Calibri"/>
                    <w:b/>
                    <w:bCs/>
                    <w:color w:val="663300"/>
                    <w:sz w:val="8"/>
                    <w:szCs w:val="18"/>
                  </w:rPr>
                  <w:br/>
                </w:r>
                <w:r w:rsidRPr="001E4CAB">
                  <w:rPr>
                    <w:rFonts w:eastAsia="Times New Roman" w:cs="Calibri"/>
                    <w:b/>
                    <w:bCs/>
                    <w:color w:val="663300"/>
                    <w:sz w:val="16"/>
                    <w:szCs w:val="16"/>
                  </w:rPr>
                  <w:t>(%)</w:t>
                </w:r>
              </w:p>
            </w:tc>
            <w:tc>
              <w:tcPr>
                <w:tcW w:w="926" w:type="dxa"/>
                <w:tcBorders>
                  <w:top w:val="single" w:sz="8" w:space="0" w:color="663300"/>
                  <w:left w:val="single" w:sz="4" w:space="0" w:color="663400"/>
                  <w:bottom w:val="single" w:sz="8" w:space="0" w:color="663300"/>
                  <w:right w:val="single" w:sz="4" w:space="0" w:color="663400"/>
                </w:tcBorders>
                <w:shd w:val="clear" w:color="000000" w:fill="F0E6D2"/>
                <w:hideMark/>
              </w:tcPr>
              <w:p w14:paraId="6B8F3721" w14:textId="77777777" w:rsidR="004C513E" w:rsidRPr="00B45AAA" w:rsidRDefault="004C513E" w:rsidP="0007330A">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sidRPr="00B45AAA">
                  <w:rPr>
                    <w:rFonts w:eastAsia="Times New Roman" w:cs="Calibri"/>
                    <w:b/>
                    <w:bCs/>
                    <w:color w:val="663300"/>
                    <w:sz w:val="20"/>
                    <w:szCs w:val="18"/>
                  </w:rPr>
                  <w:br/>
                  <w:t>Multa</w:t>
                </w:r>
                <w:r>
                  <w:rPr>
                    <w:rFonts w:eastAsia="Times New Roman" w:cs="Calibri"/>
                    <w:b/>
                    <w:bCs/>
                    <w:color w:val="663300"/>
                    <w:sz w:val="20"/>
                    <w:szCs w:val="18"/>
                  </w:rPr>
                  <w:br/>
                </w:r>
                <w:r w:rsidRPr="002E596C">
                  <w:rPr>
                    <w:rFonts w:eastAsia="Times New Roman" w:cs="Calibri"/>
                    <w:b/>
                    <w:bCs/>
                    <w:color w:val="663300"/>
                    <w:sz w:val="8"/>
                    <w:szCs w:val="18"/>
                  </w:rPr>
                  <w:br/>
                </w:r>
                <w:r w:rsidRPr="002E596C">
                  <w:rPr>
                    <w:rFonts w:eastAsia="Times New Roman" w:cs="Calibri"/>
                    <w:b/>
                    <w:bCs/>
                    <w:color w:val="663300"/>
                    <w:sz w:val="16"/>
                    <w:szCs w:val="16"/>
                  </w:rPr>
                  <w:t>(R$)</w:t>
                </w:r>
              </w:p>
            </w:tc>
          </w:tr>
          <w:tr w:rsidR="004C513E" w:rsidRPr="00272CA6" w14:paraId="545A7332" w14:textId="77777777" w:rsidTr="0007330A">
            <w:trPr>
              <w:trHeight w:val="454"/>
              <w:jc w:val="center"/>
            </w:trPr>
            <w:tc>
              <w:tcPr>
                <w:tcW w:w="850"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50F4552B" w14:textId="77777777" w:rsidR="004C513E" w:rsidRPr="00B51681" w:rsidRDefault="004C513E" w:rsidP="0007330A">
                <w:pPr>
                  <w:spacing w:after="0"/>
                  <w:jc w:val="center"/>
                  <w:rPr>
                    <w:rFonts w:eastAsia="Times New Roman" w:cs="Calibri"/>
                    <w:color w:val="663300"/>
                    <w:sz w:val="18"/>
                    <w:szCs w:val="18"/>
                  </w:rPr>
                </w:pPr>
                <w:r w:rsidRPr="00B51681">
                  <w:rPr>
                    <w:rFonts w:eastAsia="Times New Roman" w:cs="Calibri"/>
                    <w:color w:val="663300"/>
                    <w:sz w:val="18"/>
                    <w:szCs w:val="18"/>
                  </w:rPr>
                  <w:t>1</w:t>
                </w:r>
              </w:p>
            </w:tc>
            <w:tc>
              <w:tcPr>
                <w:tcW w:w="1418"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48744509" w14:textId="77777777" w:rsidR="004C513E" w:rsidRPr="00B51681" w:rsidRDefault="004C513E" w:rsidP="0007330A">
                <w:pPr>
                  <w:spacing w:after="0"/>
                  <w:jc w:val="right"/>
                  <w:rPr>
                    <w:rFonts w:eastAsia="Times New Roman" w:cs="Calibri"/>
                    <w:color w:val="663300"/>
                    <w:sz w:val="18"/>
                    <w:szCs w:val="18"/>
                  </w:rPr>
                </w:pPr>
                <w:r w:rsidRPr="00B51681">
                  <w:rPr>
                    <w:rFonts w:eastAsia="Times New Roman" w:cs="Calibri"/>
                    <w:color w:val="663300"/>
                    <w:sz w:val="18"/>
                    <w:szCs w:val="18"/>
                  </w:rPr>
                  <w:t>138.240,00</w:t>
                </w:r>
              </w:p>
            </w:tc>
            <w:tc>
              <w:tcPr>
                <w:tcW w:w="96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2F89521F" w14:textId="77777777" w:rsidR="004C513E" w:rsidRPr="00B51681" w:rsidRDefault="004C513E" w:rsidP="0007330A">
                <w:pPr>
                  <w:spacing w:after="0"/>
                  <w:jc w:val="center"/>
                  <w:rPr>
                    <w:rFonts w:eastAsia="Times New Roman" w:cs="Calibri"/>
                    <w:color w:val="663300"/>
                    <w:sz w:val="18"/>
                    <w:szCs w:val="18"/>
                  </w:rPr>
                </w:pPr>
                <w:r w:rsidRPr="00B51681">
                  <w:rPr>
                    <w:rFonts w:eastAsia="Times New Roman" w:cs="Calibri"/>
                    <w:color w:val="663300"/>
                    <w:sz w:val="18"/>
                    <w:szCs w:val="18"/>
                  </w:rPr>
                  <w:t>31/10/2012</w:t>
                </w:r>
              </w:p>
            </w:tc>
            <w:tc>
              <w:tcPr>
                <w:tcW w:w="64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42203FA9" w14:textId="77777777" w:rsidR="004C513E" w:rsidRPr="00B51681" w:rsidRDefault="004C513E" w:rsidP="0007330A">
                <w:pPr>
                  <w:spacing w:after="0"/>
                  <w:jc w:val="center"/>
                  <w:rPr>
                    <w:rFonts w:eastAsia="Times New Roman" w:cs="Calibri"/>
                    <w:color w:val="663300"/>
                    <w:sz w:val="18"/>
                    <w:szCs w:val="18"/>
                  </w:rPr>
                </w:pPr>
                <w:r>
                  <w:rPr>
                    <w:rFonts w:eastAsia="Times New Roman" w:cs="Calibri"/>
                    <w:color w:val="663300"/>
                    <w:sz w:val="18"/>
                    <w:szCs w:val="18"/>
                  </w:rPr>
                  <w:t>10,87</w:t>
                </w:r>
              </w:p>
            </w:tc>
            <w:tc>
              <w:tcPr>
                <w:tcW w:w="992"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6A370C69" w14:textId="77777777" w:rsidR="004C513E" w:rsidRPr="00B51681" w:rsidRDefault="004C513E" w:rsidP="0007330A">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=B2*D2/100</w:instrText>
                </w:r>
                <w:r>
                  <w:rPr>
                    <w:rFonts w:eastAsia="Times New Roman" w:cs="Calibri"/>
                    <w:color w:val="663300"/>
                    <w:sz w:val="18"/>
                    <w:szCs w:val="18"/>
                  </w:rPr>
                  <w:fldChar w:fldCharType="separate"/>
                </w:r>
                <w:r>
                  <w:rPr>
                    <w:rFonts w:eastAsia="Times New Roman" w:cs="Calibri"/>
                    <w:noProof/>
                    <w:color w:val="663300"/>
                    <w:sz w:val="18"/>
                    <w:szCs w:val="18"/>
                  </w:rPr>
                  <w:t>15.026,69</w:t>
                </w:r>
                <w:r>
                  <w:rPr>
                    <w:rFonts w:eastAsia="Times New Roman" w:cs="Calibri"/>
                    <w:color w:val="663300"/>
                    <w:sz w:val="18"/>
                    <w:szCs w:val="18"/>
                  </w:rPr>
                  <w:fldChar w:fldCharType="end"/>
                </w:r>
              </w:p>
            </w:tc>
            <w:tc>
              <w:tcPr>
                <w:tcW w:w="1275"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5CE40610" w14:textId="77777777" w:rsidR="004C513E" w:rsidRPr="00B51681" w:rsidRDefault="004C513E" w:rsidP="0007330A">
                <w:pPr>
                  <w:spacing w:after="0"/>
                  <w:jc w:val="right"/>
                  <w:rPr>
                    <w:rFonts w:eastAsia="Times New Roman" w:cs="Calibri"/>
                    <w:color w:val="663300"/>
                    <w:sz w:val="18"/>
                    <w:szCs w:val="18"/>
                  </w:rPr>
                </w:pPr>
                <w:r w:rsidRPr="00B51681">
                  <w:rPr>
                    <w:rFonts w:eastAsia="Times New Roman" w:cs="Calibri"/>
                    <w:color w:val="663300"/>
                    <w:sz w:val="18"/>
                    <w:szCs w:val="18"/>
                  </w:rPr>
                  <w:t>844.800,00</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32C97F8F" w14:textId="77777777" w:rsidR="004C513E" w:rsidRPr="00B51681" w:rsidRDefault="004C513E" w:rsidP="0007330A">
                <w:pPr>
                  <w:spacing w:after="0"/>
                  <w:jc w:val="center"/>
                  <w:rPr>
                    <w:rFonts w:eastAsia="Times New Roman" w:cs="Calibri"/>
                    <w:color w:val="663300"/>
                    <w:sz w:val="18"/>
                    <w:szCs w:val="18"/>
                  </w:rPr>
                </w:pPr>
                <w:r w:rsidRPr="00B51681">
                  <w:rPr>
                    <w:rFonts w:eastAsia="Times New Roman" w:cs="Calibri"/>
                    <w:color w:val="663300"/>
                    <w:sz w:val="18"/>
                    <w:szCs w:val="18"/>
                  </w:rPr>
                  <w:t>31/10/2012</w:t>
                </w:r>
              </w:p>
            </w:tc>
            <w:tc>
              <w:tcPr>
                <w:tcW w:w="542"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772F726E" w14:textId="77777777" w:rsidR="004C513E" w:rsidRPr="00B51681" w:rsidRDefault="004C513E" w:rsidP="0007330A">
                <w:pPr>
                  <w:spacing w:after="0"/>
                  <w:jc w:val="center"/>
                  <w:rPr>
                    <w:rFonts w:eastAsia="Times New Roman" w:cs="Calibri"/>
                    <w:color w:val="663300"/>
                    <w:sz w:val="18"/>
                    <w:szCs w:val="18"/>
                  </w:rPr>
                </w:pPr>
                <w:r>
                  <w:rPr>
                    <w:rFonts w:eastAsia="Times New Roman" w:cs="Calibri"/>
                    <w:color w:val="663300"/>
                    <w:sz w:val="18"/>
                    <w:szCs w:val="18"/>
                  </w:rPr>
                  <w:t>10,87</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7245CBDC" w14:textId="77777777" w:rsidR="004C513E" w:rsidRPr="00B51681" w:rsidRDefault="004C513E" w:rsidP="0007330A">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=F2*(1+H2/100) </w:instrText>
                </w:r>
                <w:r>
                  <w:rPr>
                    <w:rFonts w:eastAsia="Times New Roman" w:cs="Calibri"/>
                    <w:color w:val="663300"/>
                    <w:sz w:val="18"/>
                    <w:szCs w:val="18"/>
                  </w:rPr>
                  <w:fldChar w:fldCharType="separate"/>
                </w:r>
                <w:r>
                  <w:rPr>
                    <w:rFonts w:eastAsia="Times New Roman" w:cs="Calibri"/>
                    <w:noProof/>
                    <w:color w:val="663300"/>
                    <w:sz w:val="18"/>
                    <w:szCs w:val="18"/>
                  </w:rPr>
                  <w:t>936.629,76</w:t>
                </w:r>
                <w:r>
                  <w:rPr>
                    <w:rFonts w:eastAsia="Times New Roman" w:cs="Calibri"/>
                    <w:color w:val="663300"/>
                    <w:sz w:val="18"/>
                    <w:szCs w:val="18"/>
                  </w:rPr>
                  <w:fldChar w:fldCharType="end"/>
                </w:r>
              </w:p>
            </w:tc>
            <w:tc>
              <w:tcPr>
                <w:tcW w:w="70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7AAAB852" w14:textId="77777777" w:rsidR="004C513E" w:rsidRPr="00B51681" w:rsidRDefault="004C513E" w:rsidP="0007330A">
                <w:pPr>
                  <w:spacing w:after="0"/>
                  <w:jc w:val="center"/>
                  <w:rPr>
                    <w:rFonts w:eastAsia="Times New Roman" w:cs="Calibri"/>
                    <w:color w:val="663300"/>
                    <w:sz w:val="18"/>
                    <w:szCs w:val="18"/>
                  </w:rPr>
                </w:pPr>
                <w:r w:rsidRPr="00B51681">
                  <w:rPr>
                    <w:rFonts w:eastAsia="Times New Roman" w:cs="Calibri"/>
                    <w:color w:val="663300"/>
                    <w:sz w:val="18"/>
                    <w:szCs w:val="18"/>
                  </w:rPr>
                  <w:t>50,00</w:t>
                </w:r>
              </w:p>
            </w:tc>
            <w:tc>
              <w:tcPr>
                <w:tcW w:w="926" w:type="dxa"/>
                <w:tcBorders>
                  <w:top w:val="single" w:sz="4" w:space="0" w:color="663300"/>
                  <w:left w:val="single" w:sz="4" w:space="0" w:color="663300"/>
                  <w:bottom w:val="single" w:sz="4" w:space="0" w:color="663300"/>
                  <w:right w:val="single" w:sz="8" w:space="0" w:color="663300"/>
                </w:tcBorders>
                <w:shd w:val="clear" w:color="auto" w:fill="auto"/>
                <w:noWrap/>
                <w:vAlign w:val="bottom"/>
                <w:hideMark/>
              </w:tcPr>
              <w:p w14:paraId="026E164F" w14:textId="77777777" w:rsidR="004C513E" w:rsidRPr="00B51681" w:rsidRDefault="004C513E" w:rsidP="0007330A">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=I2*J2/100</w:instrText>
                </w:r>
                <w:r>
                  <w:rPr>
                    <w:rFonts w:eastAsia="Times New Roman" w:cs="Calibri"/>
                    <w:color w:val="663300"/>
                    <w:sz w:val="18"/>
                    <w:szCs w:val="18"/>
                  </w:rPr>
                  <w:fldChar w:fldCharType="separate"/>
                </w:r>
                <w:r>
                  <w:rPr>
                    <w:rFonts w:eastAsia="Times New Roman" w:cs="Calibri"/>
                    <w:noProof/>
                    <w:color w:val="663300"/>
                    <w:sz w:val="18"/>
                    <w:szCs w:val="18"/>
                  </w:rPr>
                  <w:t>468.314,88</w:t>
                </w:r>
                <w:r>
                  <w:rPr>
                    <w:rFonts w:eastAsia="Times New Roman" w:cs="Calibri"/>
                    <w:color w:val="663300"/>
                    <w:sz w:val="18"/>
                    <w:szCs w:val="18"/>
                  </w:rPr>
                  <w:fldChar w:fldCharType="end"/>
                </w:r>
              </w:p>
            </w:tc>
          </w:tr>
          <w:tr w:rsidR="004C513E" w:rsidRPr="00272CA6" w14:paraId="288B273B" w14:textId="77777777" w:rsidTr="0007330A">
            <w:trPr>
              <w:trHeight w:val="45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2D021C3C" w14:textId="77777777" w:rsidR="004C513E" w:rsidRPr="00B51681" w:rsidRDefault="004C513E" w:rsidP="0007330A">
                <w:pPr>
                  <w:spacing w:after="0"/>
                  <w:jc w:val="center"/>
                  <w:rPr>
                    <w:rFonts w:eastAsia="Times New Roman" w:cs="Calibri"/>
                    <w:b/>
                    <w:bCs/>
                    <w:color w:val="FFFFFF"/>
                    <w:sz w:val="18"/>
                    <w:szCs w:val="18"/>
                  </w:rPr>
                </w:pPr>
                <w:r w:rsidRPr="00B51681">
                  <w:rPr>
                    <w:rFonts w:eastAsia="Times New Roman" w:cs="Calibri"/>
                    <w:b/>
                    <w:bCs/>
                    <w:color w:val="FFFFFF"/>
                    <w:sz w:val="18"/>
                    <w:szCs w:val="18"/>
                  </w:rPr>
                  <w:t>TOTAL</w:t>
                </w:r>
              </w:p>
            </w:tc>
            <w:tc>
              <w:tcPr>
                <w:tcW w:w="1418"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4501F6D3" w14:textId="77777777" w:rsidR="004C513E" w:rsidRPr="005E386E" w:rsidRDefault="004C513E" w:rsidP="0007330A">
                <w:pPr>
                  <w:spacing w:after="0"/>
                  <w:jc w:val="right"/>
                  <w:rPr>
                    <w:rFonts w:eastAsia="Times New Roman" w:cs="Calibri"/>
                    <w:b/>
                    <w:bCs/>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Pr>
                    <w:rFonts w:eastAsia="Times New Roman" w:cs="Calibri"/>
                    <w:b/>
                    <w:bCs/>
                    <w:noProof/>
                    <w:color w:val="663300"/>
                    <w:sz w:val="18"/>
                    <w:szCs w:val="18"/>
                  </w:rPr>
                  <w:t>138.240,00</w:t>
                </w:r>
                <w:r>
                  <w:rPr>
                    <w:rFonts w:eastAsia="Times New Roman" w:cs="Calibri"/>
                    <w:b/>
                    <w:bCs/>
                    <w:color w:val="663300"/>
                    <w:sz w:val="18"/>
                    <w:szCs w:val="18"/>
                  </w:rPr>
                  <w:fldChar w:fldCharType="end"/>
                </w:r>
              </w:p>
            </w:tc>
            <w:tc>
              <w:tcPr>
                <w:tcW w:w="96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7766CC00" w14:textId="77777777" w:rsidR="004C513E" w:rsidRPr="00B51681" w:rsidRDefault="004C513E" w:rsidP="0007330A">
                <w:pPr>
                  <w:spacing w:after="0"/>
                  <w:jc w:val="right"/>
                  <w:rPr>
                    <w:rFonts w:eastAsia="Times New Roman" w:cs="Calibri"/>
                    <w:b/>
                    <w:bCs/>
                    <w:color w:val="663300"/>
                    <w:sz w:val="18"/>
                    <w:szCs w:val="18"/>
                  </w:rPr>
                </w:pPr>
              </w:p>
            </w:tc>
            <w:tc>
              <w:tcPr>
                <w:tcW w:w="64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3DAD038D" w14:textId="77777777" w:rsidR="004C513E" w:rsidRPr="00B51681" w:rsidRDefault="004C513E" w:rsidP="0007330A">
                <w:pPr>
                  <w:spacing w:after="0"/>
                  <w:jc w:val="right"/>
                  <w:rPr>
                    <w:rFonts w:ascii="Times New Roman" w:eastAsia="Times New Roman" w:hAnsi="Times New Roman" w:cs="Times New Roman"/>
                    <w:color w:val="auto"/>
                    <w:sz w:val="18"/>
                    <w:szCs w:val="18"/>
                  </w:rPr>
                </w:pPr>
              </w:p>
            </w:tc>
            <w:tc>
              <w:tcPr>
                <w:tcW w:w="99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316E1343" w14:textId="77777777" w:rsidR="004C513E" w:rsidRPr="00B51681" w:rsidRDefault="004C513E" w:rsidP="0007330A">
                <w:pPr>
                  <w:spacing w:after="0"/>
                  <w:jc w:val="right"/>
                  <w:rPr>
                    <w:rFonts w:eastAsia="Times New Roman" w:cs="Calibri"/>
                    <w:b/>
                    <w:bCs/>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Pr>
                    <w:rFonts w:eastAsia="Times New Roman" w:cs="Calibri"/>
                    <w:b/>
                    <w:bCs/>
                    <w:noProof/>
                    <w:color w:val="663300"/>
                    <w:sz w:val="18"/>
                    <w:szCs w:val="18"/>
                  </w:rPr>
                  <w:t>15.026,69</w:t>
                </w:r>
                <w:r>
                  <w:rPr>
                    <w:rFonts w:eastAsia="Times New Roman" w:cs="Calibri"/>
                    <w:b/>
                    <w:bCs/>
                    <w:color w:val="663300"/>
                    <w:sz w:val="18"/>
                    <w:szCs w:val="18"/>
                  </w:rPr>
                  <w:fldChar w:fldCharType="end"/>
                </w:r>
              </w:p>
            </w:tc>
            <w:tc>
              <w:tcPr>
                <w:tcW w:w="1275"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6E5BF6A" w14:textId="77777777" w:rsidR="004C513E" w:rsidRPr="00D14B57" w:rsidRDefault="004C513E" w:rsidP="0007330A">
                <w:pPr>
                  <w:spacing w:after="0"/>
                  <w:jc w:val="right"/>
                  <w:rPr>
                    <w:rFonts w:eastAsia="Times New Roman" w:cs="Calibri"/>
                    <w:b/>
                    <w:bCs/>
                    <w:color w:val="663300"/>
                    <w:sz w:val="18"/>
                    <w:szCs w:val="18"/>
                    <w:vertAlign w:val="subscript"/>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Pr>
                    <w:rFonts w:eastAsia="Times New Roman" w:cs="Calibri"/>
                    <w:b/>
                    <w:bCs/>
                    <w:noProof/>
                    <w:color w:val="663300"/>
                    <w:sz w:val="18"/>
                    <w:szCs w:val="18"/>
                  </w:rPr>
                  <w:t>844.800,00</w:t>
                </w:r>
                <w:r>
                  <w:rPr>
                    <w:rFonts w:eastAsia="Times New Roman" w:cs="Calibri"/>
                    <w:b/>
                    <w:bCs/>
                    <w:color w:val="663300"/>
                    <w:sz w:val="18"/>
                    <w:szCs w:val="18"/>
                  </w:rPr>
                  <w:fldChar w:fldCharType="end"/>
                </w: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6ED29B1" w14:textId="77777777" w:rsidR="004C513E" w:rsidRPr="00B51681" w:rsidRDefault="004C513E" w:rsidP="0007330A">
                <w:pPr>
                  <w:spacing w:after="0"/>
                  <w:jc w:val="right"/>
                  <w:rPr>
                    <w:rFonts w:ascii="Times New Roman" w:eastAsia="Times New Roman" w:hAnsi="Times New Roman" w:cs="Times New Roman"/>
                    <w:color w:val="auto"/>
                    <w:sz w:val="18"/>
                    <w:szCs w:val="18"/>
                  </w:rPr>
                </w:pPr>
              </w:p>
            </w:tc>
            <w:tc>
              <w:tcPr>
                <w:tcW w:w="54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3651929" w14:textId="77777777" w:rsidR="004C513E" w:rsidRPr="00B51681" w:rsidRDefault="004C513E" w:rsidP="0007330A">
                <w:pPr>
                  <w:spacing w:after="0"/>
                  <w:jc w:val="right"/>
                  <w:rPr>
                    <w:rFonts w:ascii="Times New Roman" w:eastAsia="Times New Roman" w:hAnsi="Times New Roman" w:cs="Times New Roman"/>
                    <w:color w:val="auto"/>
                    <w:sz w:val="18"/>
                    <w:szCs w:val="18"/>
                  </w:rPr>
                </w:pP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7882F3A9" w14:textId="77777777" w:rsidR="004C513E" w:rsidRPr="00B51681" w:rsidRDefault="004C513E" w:rsidP="0007330A">
                <w:pPr>
                  <w:spacing w:after="0"/>
                  <w:jc w:val="right"/>
                  <w:rPr>
                    <w:rFonts w:ascii="Times New Roman" w:eastAsia="Times New Roman" w:hAnsi="Times New Roman" w:cs="Times New Roman"/>
                    <w:color w:val="auto"/>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Pr>
                    <w:rFonts w:eastAsia="Times New Roman" w:cs="Calibri"/>
                    <w:b/>
                    <w:bCs/>
                    <w:noProof/>
                    <w:color w:val="663300"/>
                    <w:sz w:val="18"/>
                    <w:szCs w:val="18"/>
                  </w:rPr>
                  <w:t>936.629,76</w:t>
                </w:r>
                <w:r>
                  <w:rPr>
                    <w:rFonts w:eastAsia="Times New Roman" w:cs="Calibri"/>
                    <w:b/>
                    <w:bCs/>
                    <w:color w:val="663300"/>
                    <w:sz w:val="18"/>
                    <w:szCs w:val="18"/>
                  </w:rPr>
                  <w:fldChar w:fldCharType="end"/>
                </w:r>
              </w:p>
            </w:tc>
            <w:tc>
              <w:tcPr>
                <w:tcW w:w="70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52CA9C52" w14:textId="77777777" w:rsidR="004C513E" w:rsidRPr="00B51681" w:rsidRDefault="004C513E" w:rsidP="0007330A">
                <w:pPr>
                  <w:spacing w:after="0"/>
                  <w:jc w:val="right"/>
                  <w:rPr>
                    <w:rFonts w:ascii="Times New Roman" w:eastAsia="Times New Roman" w:hAnsi="Times New Roman" w:cs="Times New Roman"/>
                    <w:color w:val="auto"/>
                    <w:sz w:val="18"/>
                    <w:szCs w:val="18"/>
                  </w:rPr>
                </w:pPr>
              </w:p>
            </w:tc>
            <w:tc>
              <w:tcPr>
                <w:tcW w:w="926" w:type="dxa"/>
                <w:tcBorders>
                  <w:top w:val="single" w:sz="8" w:space="0" w:color="663300"/>
                  <w:left w:val="single" w:sz="4" w:space="0" w:color="663300"/>
                  <w:bottom w:val="single" w:sz="8" w:space="0" w:color="663300"/>
                  <w:right w:val="single" w:sz="8" w:space="0" w:color="663300"/>
                </w:tcBorders>
                <w:shd w:val="clear" w:color="000000" w:fill="F0E6D2"/>
                <w:noWrap/>
                <w:vAlign w:val="bottom"/>
                <w:hideMark/>
              </w:tcPr>
              <w:p w14:paraId="41DBCE6E" w14:textId="77777777" w:rsidR="004C513E" w:rsidRPr="005E386E" w:rsidRDefault="004C513E" w:rsidP="0007330A">
                <w:pPr>
                  <w:spacing w:after="0"/>
                  <w:jc w:val="right"/>
                  <w:rPr>
                    <w:rFonts w:eastAsia="Times New Roman" w:cs="Calibri"/>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Pr>
                    <w:rFonts w:eastAsia="Times New Roman" w:cs="Calibri"/>
                    <w:b/>
                    <w:bCs/>
                    <w:noProof/>
                    <w:color w:val="663300"/>
                    <w:sz w:val="18"/>
                    <w:szCs w:val="18"/>
                  </w:rPr>
                  <w:t>468.314,88</w:t>
                </w:r>
                <w:r>
                  <w:rPr>
                    <w:rFonts w:eastAsia="Times New Roman" w:cs="Calibri"/>
                    <w:b/>
                    <w:bCs/>
                    <w:color w:val="663300"/>
                    <w:sz w:val="18"/>
                    <w:szCs w:val="18"/>
                  </w:rPr>
                  <w:fldChar w:fldCharType="end"/>
                </w:r>
              </w:p>
            </w:tc>
          </w:tr>
          <w:bookmarkEnd w:id="66"/>
        </w:tbl>
        <w:p w14:paraId="7D6CD108" w14:textId="77777777" w:rsidR="004C513E" w:rsidRPr="00C45690" w:rsidRDefault="004C513E" w:rsidP="004C513E">
          <w:pPr>
            <w:spacing w:after="0"/>
          </w:pPr>
        </w:p>
        <w:p w14:paraId="529C0E80" w14:textId="77777777" w:rsidR="004C513E" w:rsidRPr="000F73E2" w:rsidRDefault="004C513E" w:rsidP="004C513E">
          <w:pPr>
            <w:pStyle w:val="07Constatao"/>
            <w:rPr>
              <w:b w:val="0"/>
              <w:bCs w:val="0"/>
            </w:rPr>
          </w:pPr>
          <w:r w:rsidRPr="00586A7E">
            <w:t>Constatação:</w:t>
          </w:r>
          <w:r w:rsidRPr="000F73E2">
            <w:rPr>
              <w:b w:val="0"/>
              <w:bCs w:val="0"/>
            </w:rPr>
            <w:tab/>
            <w:t xml:space="preserve">Constata-se que, aplicando a taxa de </w:t>
          </w:r>
          <w:r w:rsidRPr="0095300D">
            <w:fldChar w:fldCharType="begin"/>
          </w:r>
          <w:r w:rsidRPr="0095300D">
            <w:instrText xml:space="preserve"> =SUM(tb_ddf_selic D2) </w:instrText>
          </w:r>
          <w:r w:rsidRPr="0095300D">
            <w:fldChar w:fldCharType="separate"/>
          </w:r>
          <w:r>
            <w:rPr>
              <w:noProof/>
            </w:rPr>
            <w:t>10,87</w:t>
          </w:r>
          <w:r w:rsidRPr="0095300D">
            <w:fldChar w:fldCharType="end"/>
          </w:r>
          <w:r w:rsidRPr="0095300D">
            <w:t>%</w:t>
          </w:r>
          <w:r w:rsidRPr="000F73E2">
            <w:rPr>
              <w:b w:val="0"/>
              <w:bCs w:val="0"/>
            </w:rPr>
            <w:t xml:space="preserve"> identificada no próprio programa que acumula a Taxa SELIC e que </w:t>
          </w:r>
          <w:r w:rsidRPr="000F73E2">
            <w:rPr>
              <w:b w:val="0"/>
              <w:bCs w:val="0"/>
            </w:rPr>
            <w:lastRenderedPageBreak/>
            <w:t xml:space="preserve">remunera os débitos federais (tese da </w:t>
          </w:r>
          <w:r>
            <w:fldChar w:fldCharType="begin"/>
          </w:r>
          <w:r>
            <w:instrText xml:space="preserve"> MERGEFIELD "Autor_Pos" </w:instrText>
          </w:r>
          <w:r>
            <w:fldChar w:fldCharType="separate"/>
          </w:r>
          <w:r w:rsidRPr="00274EEB">
            <w:rPr>
              <w:noProof/>
            </w:rPr>
            <w:t>Requerente</w:t>
          </w:r>
          <w:r>
            <w:rPr>
              <w:noProof/>
            </w:rPr>
            <w:fldChar w:fldCharType="end"/>
          </w:r>
          <w:r w:rsidRPr="000F73E2">
            <w:rPr>
              <w:b w:val="0"/>
              <w:bCs w:val="0"/>
            </w:rPr>
            <w:t xml:space="preserve">), o resultado de juros perfaz o montante </w:t>
          </w:r>
          <w:bookmarkStart w:id="67" w:name="_Hlk92382174"/>
          <w:r w:rsidRPr="000F73E2">
            <w:rPr>
              <w:b w:val="0"/>
              <w:bCs w:val="0"/>
            </w:rPr>
            <w:t xml:space="preserve">de </w:t>
          </w:r>
          <w:r w:rsidRPr="00A66547">
            <w:fldChar w:fldCharType="begin"/>
          </w:r>
          <w:r w:rsidRPr="00A66547">
            <w:instrText xml:space="preserve"> =SUM(tb_ddf_selic E3) \# "R$ #.##0,00;(R$ #.##0,00)" </w:instrText>
          </w:r>
          <w:r w:rsidRPr="00A66547">
            <w:fldChar w:fldCharType="separate"/>
          </w:r>
          <w:r w:rsidRPr="00A66547">
            <w:rPr>
              <w:noProof/>
            </w:rPr>
            <w:t xml:space="preserve">R$ </w:t>
          </w:r>
          <w:r>
            <w:rPr>
              <w:noProof/>
            </w:rPr>
            <w:t>15.026,69</w:t>
          </w:r>
          <w:r w:rsidRPr="00A66547">
            <w:fldChar w:fldCharType="end"/>
          </w:r>
          <w:r w:rsidRPr="000F73E2">
            <w:rPr>
              <w:b w:val="0"/>
              <w:bCs w:val="0"/>
            </w:rPr>
            <w:t xml:space="preserve"> </w:t>
          </w:r>
          <w:bookmarkEnd w:id="67"/>
          <w:r w:rsidRPr="000F73E2">
            <w:rPr>
              <w:b w:val="0"/>
              <w:bCs w:val="0"/>
            </w:rPr>
            <w:t>enquanto o valor básico da multa punitiva atualizado em fevereiro de 2014 resulta no montante de</w:t>
          </w:r>
          <w:r>
            <w:rPr>
              <w:b w:val="0"/>
              <w:bCs w:val="0"/>
            </w:rPr>
            <w:br/>
          </w:r>
          <w:r w:rsidRPr="00EE2CE6">
            <w:fldChar w:fldCharType="begin"/>
          </w:r>
          <w:r w:rsidRPr="00EE2CE6">
            <w:instrText xml:space="preserve"> =SUM(tb_ddf_selic I3) \# "R$ #.##0,00;(R$ #.##0,00)" </w:instrText>
          </w:r>
          <w:r w:rsidRPr="00EE2CE6">
            <w:fldChar w:fldCharType="separate"/>
          </w:r>
          <w:r w:rsidRPr="00EE2CE6">
            <w:rPr>
              <w:noProof/>
            </w:rPr>
            <w:t xml:space="preserve">R$ </w:t>
          </w:r>
          <w:r>
            <w:rPr>
              <w:noProof/>
            </w:rPr>
            <w:t>936.629,76</w:t>
          </w:r>
          <w:r w:rsidRPr="00EE2CE6">
            <w:fldChar w:fldCharType="end"/>
          </w:r>
          <w:r w:rsidRPr="000F73E2">
            <w:rPr>
              <w:b w:val="0"/>
              <w:bCs w:val="0"/>
            </w:rPr>
            <w:t xml:space="preserve">, figurando como base de cálculo para aplicabilidade da multa calculada em </w:t>
          </w:r>
          <w:r w:rsidRPr="009D2E30">
            <w:fldChar w:fldCharType="begin"/>
          </w:r>
          <w:r w:rsidRPr="009D2E30">
            <w:instrText xml:space="preserve"> =SUM(tb_ddf_selic K3) \# "R$ #.##0,00;(R$ #.##0,00)" </w:instrText>
          </w:r>
          <w:r w:rsidRPr="009D2E30">
            <w:fldChar w:fldCharType="separate"/>
          </w:r>
          <w:r w:rsidRPr="009D2E30">
            <w:rPr>
              <w:noProof/>
            </w:rPr>
            <w:t xml:space="preserve">R$ </w:t>
          </w:r>
          <w:r>
            <w:rPr>
              <w:noProof/>
            </w:rPr>
            <w:t>468.314,88</w:t>
          </w:r>
          <w:r w:rsidRPr="009D2E30">
            <w:fldChar w:fldCharType="end"/>
          </w:r>
          <w:r w:rsidRPr="000F73E2">
            <w:rPr>
              <w:b w:val="0"/>
              <w:bCs w:val="0"/>
            </w:rPr>
            <w:t>.</w:t>
          </w:r>
        </w:p>
        <w:p w14:paraId="47E5223C" w14:textId="77777777" w:rsidR="004C513E" w:rsidRDefault="004C513E" w:rsidP="004C513E">
          <w:pPr>
            <w:pStyle w:val="01Texto"/>
            <w:spacing w:after="288"/>
          </w:pPr>
          <w:r>
            <w:t xml:space="preserve">Dessa forma, visando ilustrar a comparação entre os valores resultantes do AIIM originário e aqueles calculados pela </w:t>
          </w:r>
          <w:r w:rsidRPr="009D7994">
            <w:rPr>
              <w:b/>
              <w:bCs/>
            </w:rPr>
            <w:t>Perícia</w:t>
          </w:r>
          <w:r>
            <w:t xml:space="preserve"> consoante tese da </w:t>
          </w:r>
          <w:r>
            <w:rPr>
              <w:b/>
              <w:bCs/>
            </w:rPr>
            <w:fldChar w:fldCharType="begin"/>
          </w:r>
          <w:r>
            <w:rPr>
              <w:b/>
              <w:bCs/>
            </w:rPr>
            <w:instrText xml:space="preserve"> MERGEFIELD "Autor_Pos" </w:instrText>
          </w:r>
          <w:r>
            <w:rPr>
              <w:b/>
              <w:bCs/>
            </w:rPr>
            <w:fldChar w:fldCharType="separate"/>
          </w:r>
          <w:r w:rsidRPr="00274EEB">
            <w:rPr>
              <w:b/>
              <w:bCs/>
              <w:noProof/>
            </w:rPr>
            <w:t>Requerente</w:t>
          </w:r>
          <w:r>
            <w:rPr>
              <w:b/>
              <w:bCs/>
            </w:rPr>
            <w:fldChar w:fldCharType="end"/>
          </w:r>
          <w:r>
            <w:t>, vejamos a tabela a seguir:</w:t>
          </w:r>
        </w:p>
        <w:p w14:paraId="3C5F3A8E" w14:textId="77777777" w:rsidR="004C513E" w:rsidRPr="0080723A" w:rsidRDefault="004C513E" w:rsidP="004C513E">
          <w:pPr>
            <w:pStyle w:val="Legenda"/>
            <w:keepNext/>
            <w:rPr>
              <w:b w:val="0"/>
              <w:bCs w:val="0"/>
            </w:rPr>
          </w:pPr>
          <w:bookmarkStart w:id="68" w:name="_Toc92391858"/>
          <w:bookmarkStart w:id="69" w:name="Tabela_III"/>
          <w:r>
            <w:t xml:space="preserve">Tabela </w:t>
          </w:r>
          <w:r>
            <w:fldChar w:fldCharType="begin"/>
          </w:r>
          <w:r>
            <w:instrText xml:space="preserve"> SEQ Tabela \* ARABIC </w:instrText>
          </w:r>
          <w:r>
            <w:fldChar w:fldCharType="separate"/>
          </w:r>
          <w:r>
            <w:rPr>
              <w:noProof/>
            </w:rPr>
            <w:t>3</w:t>
          </w:r>
          <w:r>
            <w:rPr>
              <w:noProof/>
            </w:rPr>
            <w:fldChar w:fldCharType="end"/>
          </w:r>
          <w:r>
            <w:t xml:space="preserve">: </w:t>
          </w:r>
          <w:r w:rsidRPr="00147A14">
            <w:rPr>
              <w:b w:val="0"/>
              <w:bCs w:val="0"/>
            </w:rPr>
            <w:t xml:space="preserve">Resumo da </w:t>
          </w:r>
          <w:r>
            <w:rPr>
              <w:b w:val="0"/>
              <w:bCs w:val="0"/>
            </w:rPr>
            <w:t>c</w:t>
          </w:r>
          <w:r w:rsidRPr="00147A14">
            <w:rPr>
              <w:b w:val="0"/>
              <w:bCs w:val="0"/>
            </w:rPr>
            <w:t>omparação</w:t>
          </w:r>
          <w:r w:rsidRPr="00476421">
            <w:rPr>
              <w:b w:val="0"/>
              <w:bCs w:val="0"/>
            </w:rPr>
            <w:t xml:space="preserve"> entre Juros e Multa do AIIM Original </w:t>
          </w:r>
          <w:r>
            <w:rPr>
              <w:b w:val="0"/>
              <w:bCs w:val="0"/>
            </w:rPr>
            <w:t xml:space="preserve">em cotejo com o </w:t>
          </w:r>
          <w:r w:rsidRPr="00476421">
            <w:rPr>
              <w:b w:val="0"/>
              <w:bCs w:val="0"/>
            </w:rPr>
            <w:t xml:space="preserve">Recálculo (Taxa </w:t>
          </w:r>
          <w:r>
            <w:rPr>
              <w:b w:val="0"/>
              <w:bCs w:val="0"/>
            </w:rPr>
            <w:t>SELIC</w:t>
          </w:r>
          <w:r w:rsidRPr="00476421">
            <w:rPr>
              <w:b w:val="0"/>
              <w:bCs w:val="0"/>
            </w:rPr>
            <w:t>)</w:t>
          </w:r>
          <w:bookmarkEnd w:id="68"/>
        </w:p>
        <w:tbl>
          <w:tblPr>
            <w:tblW w:w="4819" w:type="dxa"/>
            <w:jc w:val="center"/>
            <w:tblCellMar>
              <w:left w:w="70" w:type="dxa"/>
              <w:right w:w="70" w:type="dxa"/>
            </w:tblCellMar>
            <w:tblLook w:val="04A0" w:firstRow="1" w:lastRow="0" w:firstColumn="1" w:lastColumn="0" w:noHBand="0" w:noVBand="1"/>
          </w:tblPr>
          <w:tblGrid>
            <w:gridCol w:w="1417"/>
            <w:gridCol w:w="1134"/>
            <w:gridCol w:w="1134"/>
            <w:gridCol w:w="1134"/>
          </w:tblGrid>
          <w:tr w:rsidR="004C513E" w:rsidRPr="00B4639B" w14:paraId="714696B7" w14:textId="77777777" w:rsidTr="0007330A">
            <w:trPr>
              <w:trHeight w:val="1134"/>
              <w:jc w:val="center"/>
            </w:trPr>
            <w:tc>
              <w:tcPr>
                <w:tcW w:w="1417" w:type="dxa"/>
                <w:tcBorders>
                  <w:top w:val="single" w:sz="8" w:space="0" w:color="663300"/>
                  <w:left w:val="single" w:sz="8" w:space="0" w:color="663300"/>
                  <w:bottom w:val="single" w:sz="8" w:space="0" w:color="663300"/>
                  <w:right w:val="single" w:sz="4" w:space="0" w:color="663300"/>
                </w:tcBorders>
                <w:shd w:val="clear" w:color="000000" w:fill="F0E6D2"/>
                <w:hideMark/>
              </w:tcPr>
              <w:p w14:paraId="2C561C80" w14:textId="77777777" w:rsidR="004C513E" w:rsidRPr="00B4639B" w:rsidRDefault="004C513E" w:rsidP="0007330A">
                <w:pPr>
                  <w:spacing w:after="0"/>
                  <w:jc w:val="center"/>
                  <w:rPr>
                    <w:rFonts w:eastAsia="Times New Roman" w:cs="Calibri"/>
                    <w:b/>
                    <w:bCs/>
                    <w:color w:val="663300"/>
                    <w:sz w:val="20"/>
                    <w:szCs w:val="20"/>
                  </w:rPr>
                </w:pPr>
                <w:bookmarkStart w:id="70" w:name="tb_resumo"/>
                <w:bookmarkEnd w:id="69"/>
                <w:r>
                  <w:rPr>
                    <w:rFonts w:eastAsia="Times New Roman" w:cs="Calibri"/>
                    <w:b/>
                    <w:bCs/>
                    <w:color w:val="663300"/>
                    <w:sz w:val="20"/>
                    <w:szCs w:val="20"/>
                  </w:rPr>
                  <w:br/>
                </w:r>
                <w:r w:rsidRPr="00B4639B">
                  <w:rPr>
                    <w:rFonts w:eastAsia="Times New Roman" w:cs="Calibri"/>
                    <w:b/>
                    <w:bCs/>
                    <w:color w:val="663300"/>
                    <w:sz w:val="20"/>
                    <w:szCs w:val="20"/>
                  </w:rPr>
                  <w:t>Origem</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vAlign w:val="center"/>
                <w:hideMark/>
              </w:tcPr>
              <w:p w14:paraId="7E9015D7" w14:textId="77777777" w:rsidR="004C513E" w:rsidRPr="00B4639B" w:rsidRDefault="004C513E" w:rsidP="0007330A">
                <w:pPr>
                  <w:spacing w:after="0"/>
                  <w:jc w:val="center"/>
                  <w:rPr>
                    <w:rFonts w:eastAsia="Times New Roman" w:cs="Calibri"/>
                    <w:b/>
                    <w:bCs/>
                    <w:color w:val="663300"/>
                    <w:sz w:val="18"/>
                    <w:szCs w:val="18"/>
                  </w:rPr>
                </w:pPr>
                <w:r>
                  <w:rPr>
                    <w:rFonts w:eastAsia="Times New Roman" w:cs="Calibri"/>
                    <w:b/>
                    <w:bCs/>
                    <w:color w:val="663300"/>
                    <w:sz w:val="20"/>
                    <w:szCs w:val="20"/>
                  </w:rPr>
                  <w:br/>
                </w:r>
                <w:r w:rsidRPr="00B4639B">
                  <w:rPr>
                    <w:rFonts w:eastAsia="Times New Roman" w:cs="Calibri"/>
                    <w:b/>
                    <w:bCs/>
                    <w:color w:val="663300"/>
                    <w:sz w:val="20"/>
                    <w:szCs w:val="20"/>
                  </w:rPr>
                  <w:t>Valor</w:t>
                </w:r>
                <w:r>
                  <w:rPr>
                    <w:rFonts w:eastAsia="Times New Roman" w:cs="Calibri"/>
                    <w:b/>
                    <w:bCs/>
                    <w:color w:val="663300"/>
                    <w:sz w:val="20"/>
                    <w:szCs w:val="20"/>
                  </w:rPr>
                  <w:t xml:space="preserve"> </w:t>
                </w:r>
                <w:r w:rsidRPr="00B4639B">
                  <w:rPr>
                    <w:rFonts w:eastAsia="Times New Roman" w:cs="Calibri"/>
                    <w:b/>
                    <w:bCs/>
                    <w:color w:val="663300"/>
                    <w:sz w:val="20"/>
                    <w:szCs w:val="20"/>
                  </w:rPr>
                  <w:t>dos</w:t>
                </w:r>
                <w:r>
                  <w:rPr>
                    <w:rFonts w:eastAsia="Times New Roman" w:cs="Calibri"/>
                    <w:b/>
                    <w:bCs/>
                    <w:color w:val="663300"/>
                    <w:sz w:val="20"/>
                    <w:szCs w:val="20"/>
                  </w:rPr>
                  <w:t xml:space="preserve"> J</w:t>
                </w:r>
                <w:r w:rsidRPr="00B4639B">
                  <w:rPr>
                    <w:rFonts w:eastAsia="Times New Roman" w:cs="Calibri"/>
                    <w:b/>
                    <w:bCs/>
                    <w:color w:val="663300"/>
                    <w:sz w:val="20"/>
                    <w:szCs w:val="20"/>
                  </w:rPr>
                  <w:t>uros</w:t>
                </w:r>
                <w:r>
                  <w:rPr>
                    <w:rFonts w:eastAsia="Times New Roman" w:cs="Calibri"/>
                    <w:b/>
                    <w:bCs/>
                    <w:color w:val="663300"/>
                    <w:sz w:val="20"/>
                    <w:szCs w:val="20"/>
                  </w:rPr>
                  <w:br/>
                </w:r>
                <w:r w:rsidRPr="00266028">
                  <w:rPr>
                    <w:rFonts w:eastAsia="Times New Roman" w:cs="Calibri"/>
                    <w:color w:val="663300"/>
                    <w:sz w:val="8"/>
                    <w:szCs w:val="20"/>
                  </w:rPr>
                  <w:br/>
                </w:r>
                <w:r w:rsidRPr="00266028">
                  <w:rPr>
                    <w:rFonts w:eastAsia="Times New Roman" w:cs="Calibri"/>
                    <w:b/>
                    <w:bCs/>
                    <w:color w:val="663300"/>
                    <w:sz w:val="16"/>
                    <w:szCs w:val="18"/>
                  </w:rPr>
                  <w:t>(R$)</w:t>
                </w:r>
              </w:p>
            </w:tc>
            <w:tc>
              <w:tcPr>
                <w:tcW w:w="1134" w:type="dxa"/>
                <w:tcBorders>
                  <w:top w:val="single" w:sz="8" w:space="0" w:color="663300"/>
                  <w:left w:val="nil"/>
                  <w:bottom w:val="single" w:sz="8" w:space="0" w:color="663300"/>
                  <w:right w:val="single" w:sz="4" w:space="0" w:color="663400"/>
                </w:tcBorders>
                <w:shd w:val="clear" w:color="000000" w:fill="F0E6D2"/>
                <w:vAlign w:val="center"/>
                <w:hideMark/>
              </w:tcPr>
              <w:p w14:paraId="78A2D3E9" w14:textId="77777777" w:rsidR="004C513E" w:rsidRPr="00B4639B" w:rsidRDefault="004C513E" w:rsidP="0007330A">
                <w:pPr>
                  <w:spacing w:after="0"/>
                  <w:jc w:val="center"/>
                  <w:rPr>
                    <w:rFonts w:eastAsia="Times New Roman" w:cs="Calibri"/>
                    <w:b/>
                    <w:bCs/>
                    <w:color w:val="663300"/>
                    <w:sz w:val="18"/>
                    <w:szCs w:val="18"/>
                  </w:rPr>
                </w:pPr>
                <w:r>
                  <w:rPr>
                    <w:rFonts w:eastAsia="Times New Roman" w:cs="Calibri"/>
                    <w:b/>
                    <w:bCs/>
                    <w:color w:val="663300"/>
                    <w:sz w:val="20"/>
                    <w:szCs w:val="20"/>
                  </w:rPr>
                  <w:br/>
                </w:r>
                <w:r w:rsidRPr="00B4639B">
                  <w:rPr>
                    <w:rFonts w:eastAsia="Times New Roman" w:cs="Calibri"/>
                    <w:b/>
                    <w:bCs/>
                    <w:color w:val="663300"/>
                    <w:sz w:val="20"/>
                    <w:szCs w:val="20"/>
                  </w:rPr>
                  <w:t>Valor</w:t>
                </w:r>
                <w:r>
                  <w:rPr>
                    <w:rFonts w:eastAsia="Times New Roman" w:cs="Calibri"/>
                    <w:b/>
                    <w:bCs/>
                    <w:color w:val="663300"/>
                    <w:sz w:val="20"/>
                    <w:szCs w:val="20"/>
                  </w:rPr>
                  <w:t xml:space="preserve"> da </w:t>
                </w:r>
                <w:r w:rsidRPr="00B4639B">
                  <w:rPr>
                    <w:rFonts w:eastAsia="Times New Roman" w:cs="Calibri"/>
                    <w:b/>
                    <w:bCs/>
                    <w:color w:val="663300"/>
                    <w:sz w:val="20"/>
                    <w:szCs w:val="20"/>
                  </w:rPr>
                  <w:t>multa</w:t>
                </w:r>
                <w:r>
                  <w:rPr>
                    <w:rFonts w:eastAsia="Times New Roman" w:cs="Calibri"/>
                    <w:b/>
                    <w:bCs/>
                    <w:color w:val="663300"/>
                    <w:sz w:val="20"/>
                    <w:szCs w:val="20"/>
                  </w:rPr>
                  <w:br/>
                </w:r>
                <w:r w:rsidRPr="00266028">
                  <w:rPr>
                    <w:rFonts w:eastAsia="Times New Roman" w:cs="Calibri"/>
                    <w:b/>
                    <w:bCs/>
                    <w:color w:val="663300"/>
                    <w:sz w:val="8"/>
                    <w:szCs w:val="20"/>
                  </w:rPr>
                  <w:br/>
                </w:r>
                <w:r w:rsidRPr="00266028">
                  <w:rPr>
                    <w:rFonts w:eastAsia="Times New Roman" w:cs="Calibri"/>
                    <w:b/>
                    <w:bCs/>
                    <w:color w:val="663300"/>
                    <w:sz w:val="16"/>
                    <w:szCs w:val="18"/>
                  </w:rPr>
                  <w:t>(R$)</w:t>
                </w:r>
              </w:p>
            </w:tc>
            <w:tc>
              <w:tcPr>
                <w:tcW w:w="1134" w:type="dxa"/>
                <w:tcBorders>
                  <w:top w:val="single" w:sz="8" w:space="0" w:color="663300"/>
                  <w:left w:val="nil"/>
                  <w:bottom w:val="single" w:sz="8" w:space="0" w:color="663300"/>
                  <w:right w:val="single" w:sz="4" w:space="0" w:color="663400"/>
                </w:tcBorders>
                <w:shd w:val="clear" w:color="000000" w:fill="F0E6D2"/>
                <w:vAlign w:val="center"/>
                <w:hideMark/>
              </w:tcPr>
              <w:p w14:paraId="19A886C3" w14:textId="77777777" w:rsidR="004C513E" w:rsidRPr="00B4639B" w:rsidRDefault="004C513E" w:rsidP="0007330A">
                <w:pPr>
                  <w:spacing w:after="0"/>
                  <w:jc w:val="center"/>
                  <w:rPr>
                    <w:rFonts w:eastAsia="Times New Roman" w:cs="Calibri"/>
                    <w:b/>
                    <w:bCs/>
                    <w:color w:val="663300"/>
                    <w:sz w:val="18"/>
                    <w:szCs w:val="18"/>
                  </w:rPr>
                </w:pPr>
                <w:r>
                  <w:rPr>
                    <w:rFonts w:eastAsia="Times New Roman" w:cs="Calibri"/>
                    <w:b/>
                    <w:bCs/>
                    <w:color w:val="663300"/>
                    <w:sz w:val="20"/>
                    <w:szCs w:val="20"/>
                  </w:rPr>
                  <w:br/>
                </w:r>
                <w:r w:rsidRPr="00B4639B">
                  <w:rPr>
                    <w:rFonts w:eastAsia="Times New Roman" w:cs="Calibri"/>
                    <w:b/>
                    <w:bCs/>
                    <w:color w:val="663300"/>
                    <w:sz w:val="20"/>
                    <w:szCs w:val="20"/>
                  </w:rPr>
                  <w:t>Diferença</w:t>
                </w:r>
                <w:r>
                  <w:rPr>
                    <w:rFonts w:eastAsia="Times New Roman" w:cs="Calibri"/>
                    <w:b/>
                    <w:bCs/>
                    <w:color w:val="663300"/>
                    <w:sz w:val="20"/>
                    <w:szCs w:val="20"/>
                  </w:rPr>
                  <w:t xml:space="preserve"> </w:t>
                </w:r>
                <w:r w:rsidRPr="00B4639B">
                  <w:rPr>
                    <w:rFonts w:eastAsia="Times New Roman" w:cs="Calibri"/>
                    <w:b/>
                    <w:bCs/>
                    <w:color w:val="663300"/>
                    <w:sz w:val="20"/>
                    <w:szCs w:val="20"/>
                  </w:rPr>
                  <w:t>total</w:t>
                </w:r>
                <w:r>
                  <w:rPr>
                    <w:rFonts w:eastAsia="Times New Roman" w:cs="Calibri"/>
                    <w:b/>
                    <w:bCs/>
                    <w:color w:val="663300"/>
                    <w:sz w:val="20"/>
                    <w:szCs w:val="20"/>
                  </w:rPr>
                  <w:br/>
                </w:r>
                <w:r w:rsidRPr="00266028">
                  <w:rPr>
                    <w:rFonts w:eastAsia="Times New Roman" w:cs="Calibri"/>
                    <w:b/>
                    <w:bCs/>
                    <w:color w:val="663300"/>
                    <w:sz w:val="8"/>
                    <w:szCs w:val="20"/>
                  </w:rPr>
                  <w:br/>
                </w:r>
                <w:r w:rsidRPr="00266028">
                  <w:rPr>
                    <w:rFonts w:eastAsia="Times New Roman" w:cs="Calibri"/>
                    <w:b/>
                    <w:bCs/>
                    <w:color w:val="663300"/>
                    <w:sz w:val="16"/>
                    <w:szCs w:val="18"/>
                  </w:rPr>
                  <w:t>(R$)</w:t>
                </w:r>
              </w:p>
            </w:tc>
          </w:tr>
          <w:tr w:rsidR="004C513E" w:rsidRPr="00B4639B" w14:paraId="7C8C22A1" w14:textId="77777777" w:rsidTr="0007330A">
            <w:trPr>
              <w:trHeight w:val="567"/>
              <w:jc w:val="center"/>
            </w:trPr>
            <w:tc>
              <w:tcPr>
                <w:tcW w:w="1417"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3C10ED4E" w14:textId="77777777" w:rsidR="004C513E" w:rsidRPr="00B4639B" w:rsidRDefault="004C513E" w:rsidP="0007330A">
                <w:pPr>
                  <w:spacing w:after="0"/>
                  <w:jc w:val="center"/>
                  <w:rPr>
                    <w:rFonts w:eastAsia="Times New Roman" w:cs="Calibri"/>
                    <w:color w:val="663300"/>
                    <w:sz w:val="20"/>
                    <w:szCs w:val="20"/>
                  </w:rPr>
                </w:pPr>
                <w:r w:rsidRPr="00B4639B">
                  <w:rPr>
                    <w:rFonts w:eastAsia="Times New Roman" w:cs="Calibri"/>
                    <w:color w:val="663300"/>
                    <w:sz w:val="20"/>
                    <w:szCs w:val="20"/>
                  </w:rPr>
                  <w:t>AIIM Original</w:t>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706CA8DE" w14:textId="77777777" w:rsidR="004C513E" w:rsidRPr="00B4639B" w:rsidRDefault="004C513E" w:rsidP="0007330A">
                <w:pPr>
                  <w:spacing w:after="0"/>
                  <w:jc w:val="right"/>
                  <w:rPr>
                    <w:rFonts w:eastAsia="Times New Roman" w:cs="Calibri"/>
                    <w:color w:val="663300"/>
                    <w:sz w:val="20"/>
                    <w:szCs w:val="20"/>
                  </w:rPr>
                </w:pPr>
                <w:r w:rsidRPr="00B030DA">
                  <w:rPr>
                    <w:rFonts w:eastAsia="Times New Roman" w:cs="Calibri"/>
                    <w:color w:val="663300"/>
                    <w:sz w:val="20"/>
                    <w:szCs w:val="20"/>
                  </w:rPr>
                  <w:fldChar w:fldCharType="begin"/>
                </w:r>
                <w:r w:rsidRPr="00B030DA">
                  <w:rPr>
                    <w:rFonts w:eastAsia="Times New Roman" w:cs="Calibri"/>
                    <w:color w:val="663300"/>
                    <w:sz w:val="20"/>
                    <w:szCs w:val="20"/>
                  </w:rPr>
                  <w:instrText xml:space="preserve"> =SUM(tb_ddf E3) </w:instrText>
                </w:r>
                <w:r w:rsidRPr="00B030DA">
                  <w:rPr>
                    <w:rFonts w:eastAsia="Times New Roman" w:cs="Calibri"/>
                    <w:color w:val="663300"/>
                    <w:sz w:val="20"/>
                    <w:szCs w:val="20"/>
                  </w:rPr>
                  <w:fldChar w:fldCharType="separate"/>
                </w:r>
                <w:r>
                  <w:rPr>
                    <w:rFonts w:eastAsia="Times New Roman" w:cs="Calibri"/>
                    <w:noProof/>
                    <w:color w:val="663300"/>
                    <w:sz w:val="20"/>
                    <w:szCs w:val="20"/>
                  </w:rPr>
                  <w:t>20.431,87</w:t>
                </w:r>
                <w:r w:rsidRPr="00B030DA">
                  <w:rPr>
                    <w:rFonts w:eastAsia="Times New Roman" w:cs="Calibri"/>
                    <w:color w:val="663300"/>
                    <w:sz w:val="20"/>
                    <w:szCs w:val="20"/>
                  </w:rPr>
                  <w:fldChar w:fldCharType="end"/>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13973D32" w14:textId="77777777" w:rsidR="004C513E" w:rsidRPr="00B4639B" w:rsidRDefault="004C513E" w:rsidP="0007330A">
                <w:pPr>
                  <w:spacing w:after="0"/>
                  <w:jc w:val="right"/>
                  <w:rPr>
                    <w:rFonts w:eastAsia="Times New Roman" w:cs="Calibri"/>
                    <w:color w:val="663300"/>
                    <w:sz w:val="20"/>
                    <w:szCs w:val="20"/>
                  </w:rPr>
                </w:pPr>
                <w:r w:rsidRPr="00E245E8">
                  <w:rPr>
                    <w:rFonts w:eastAsia="Times New Roman" w:cs="Calibri"/>
                    <w:color w:val="663300"/>
                    <w:sz w:val="20"/>
                    <w:szCs w:val="20"/>
                  </w:rPr>
                  <w:fldChar w:fldCharType="begin"/>
                </w:r>
                <w:r w:rsidRPr="00E245E8">
                  <w:rPr>
                    <w:rFonts w:eastAsia="Times New Roman" w:cs="Calibri"/>
                    <w:color w:val="663300"/>
                    <w:sz w:val="20"/>
                    <w:szCs w:val="20"/>
                  </w:rPr>
                  <w:instrText xml:space="preserve"> =SUM(tb_ddf K3) </w:instrText>
                </w:r>
                <w:r w:rsidRPr="00E245E8">
                  <w:rPr>
                    <w:rFonts w:eastAsia="Times New Roman" w:cs="Calibri"/>
                    <w:color w:val="663300"/>
                    <w:sz w:val="20"/>
                    <w:szCs w:val="20"/>
                  </w:rPr>
                  <w:fldChar w:fldCharType="separate"/>
                </w:r>
                <w:r>
                  <w:rPr>
                    <w:rFonts w:eastAsia="Times New Roman" w:cs="Calibri"/>
                    <w:noProof/>
                    <w:color w:val="663300"/>
                    <w:sz w:val="20"/>
                    <w:szCs w:val="20"/>
                  </w:rPr>
                  <w:t>484.830,72</w:t>
                </w:r>
                <w:r w:rsidRPr="00E245E8">
                  <w:rPr>
                    <w:rFonts w:eastAsia="Times New Roman" w:cs="Calibri"/>
                    <w:color w:val="663300"/>
                    <w:sz w:val="20"/>
                    <w:szCs w:val="20"/>
                  </w:rPr>
                  <w:fldChar w:fldCharType="end"/>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2C13540C" w14:textId="77777777" w:rsidR="004C513E" w:rsidRPr="00B4639B" w:rsidRDefault="004C513E" w:rsidP="0007330A">
                <w:pPr>
                  <w:spacing w:after="0"/>
                  <w:jc w:val="right"/>
                  <w:rPr>
                    <w:rFonts w:eastAsia="Times New Roman" w:cs="Calibri"/>
                    <w:color w:val="663300"/>
                    <w:sz w:val="20"/>
                    <w:szCs w:val="20"/>
                  </w:rPr>
                </w:pPr>
              </w:p>
            </w:tc>
          </w:tr>
          <w:tr w:rsidR="004C513E" w:rsidRPr="00B4639B" w14:paraId="2EBA64E0" w14:textId="77777777" w:rsidTr="0007330A">
            <w:trPr>
              <w:trHeight w:val="567"/>
              <w:jc w:val="center"/>
            </w:trPr>
            <w:tc>
              <w:tcPr>
                <w:tcW w:w="1417" w:type="dxa"/>
                <w:tcBorders>
                  <w:top w:val="nil"/>
                  <w:left w:val="single" w:sz="8" w:space="0" w:color="663300"/>
                  <w:bottom w:val="single" w:sz="4" w:space="0" w:color="663300"/>
                  <w:right w:val="single" w:sz="4" w:space="0" w:color="663300"/>
                </w:tcBorders>
                <w:shd w:val="clear" w:color="000000" w:fill="F9F5ED"/>
                <w:noWrap/>
                <w:vAlign w:val="center"/>
                <w:hideMark/>
              </w:tcPr>
              <w:p w14:paraId="27196543" w14:textId="77777777" w:rsidR="004C513E" w:rsidRPr="00B4639B" w:rsidRDefault="004C513E" w:rsidP="0007330A">
                <w:pPr>
                  <w:spacing w:after="0"/>
                  <w:jc w:val="center"/>
                  <w:rPr>
                    <w:rFonts w:eastAsia="Times New Roman" w:cs="Calibri"/>
                    <w:color w:val="663300"/>
                    <w:sz w:val="20"/>
                    <w:szCs w:val="20"/>
                  </w:rPr>
                </w:pPr>
                <w:r w:rsidRPr="00B4639B">
                  <w:rPr>
                    <w:rFonts w:eastAsia="Times New Roman" w:cs="Calibri"/>
                    <w:color w:val="663300"/>
                    <w:sz w:val="20"/>
                    <w:szCs w:val="20"/>
                  </w:rPr>
                  <w:t>AIIM Recálculo</w:t>
                </w:r>
              </w:p>
            </w:tc>
            <w:tc>
              <w:tcPr>
                <w:tcW w:w="1134" w:type="dxa"/>
                <w:tcBorders>
                  <w:top w:val="nil"/>
                  <w:left w:val="nil"/>
                  <w:bottom w:val="single" w:sz="4" w:space="0" w:color="663300"/>
                  <w:right w:val="single" w:sz="4" w:space="0" w:color="663300"/>
                </w:tcBorders>
                <w:shd w:val="clear" w:color="000000" w:fill="F9F5ED"/>
                <w:noWrap/>
                <w:vAlign w:val="bottom"/>
                <w:hideMark/>
              </w:tcPr>
              <w:p w14:paraId="144E8F0A" w14:textId="77777777" w:rsidR="004C513E" w:rsidRPr="00B4639B" w:rsidRDefault="004C513E" w:rsidP="0007330A">
                <w:pPr>
                  <w:spacing w:after="0"/>
                  <w:jc w:val="right"/>
                  <w:rPr>
                    <w:rFonts w:eastAsia="Times New Roman" w:cs="Calibri"/>
                    <w:color w:val="663300"/>
                    <w:sz w:val="20"/>
                    <w:szCs w:val="20"/>
                  </w:rPr>
                </w:pPr>
                <w:r w:rsidRPr="00B030DA">
                  <w:rPr>
                    <w:rFonts w:eastAsia="Times New Roman" w:cs="Calibri"/>
                    <w:color w:val="663300"/>
                    <w:sz w:val="20"/>
                    <w:szCs w:val="20"/>
                  </w:rPr>
                  <w:fldChar w:fldCharType="begin"/>
                </w:r>
                <w:r w:rsidRPr="00B030DA">
                  <w:rPr>
                    <w:rFonts w:eastAsia="Times New Roman" w:cs="Calibri"/>
                    <w:color w:val="663300"/>
                    <w:sz w:val="20"/>
                    <w:szCs w:val="20"/>
                  </w:rPr>
                  <w:instrText xml:space="preserve"> =SUM(tb_ddf</w:instrText>
                </w:r>
                <w:r>
                  <w:rPr>
                    <w:rFonts w:eastAsia="Times New Roman" w:cs="Calibri"/>
                    <w:color w:val="663300"/>
                    <w:sz w:val="20"/>
                    <w:szCs w:val="20"/>
                  </w:rPr>
                  <w:instrText>_selic</w:instrText>
                </w:r>
                <w:r w:rsidRPr="00B030DA">
                  <w:rPr>
                    <w:rFonts w:eastAsia="Times New Roman" w:cs="Calibri"/>
                    <w:color w:val="663300"/>
                    <w:sz w:val="20"/>
                    <w:szCs w:val="20"/>
                  </w:rPr>
                  <w:instrText xml:space="preserve"> E3) </w:instrText>
                </w:r>
                <w:r w:rsidRPr="00B030DA">
                  <w:rPr>
                    <w:rFonts w:eastAsia="Times New Roman" w:cs="Calibri"/>
                    <w:color w:val="663300"/>
                    <w:sz w:val="20"/>
                    <w:szCs w:val="20"/>
                  </w:rPr>
                  <w:fldChar w:fldCharType="separate"/>
                </w:r>
                <w:r>
                  <w:rPr>
                    <w:rFonts w:eastAsia="Times New Roman" w:cs="Calibri"/>
                    <w:noProof/>
                    <w:color w:val="663300"/>
                    <w:sz w:val="20"/>
                    <w:szCs w:val="20"/>
                  </w:rPr>
                  <w:t>15.026,69</w:t>
                </w:r>
                <w:r w:rsidRPr="00B030DA">
                  <w:rPr>
                    <w:rFonts w:eastAsia="Times New Roman" w:cs="Calibri"/>
                    <w:color w:val="663300"/>
                    <w:sz w:val="20"/>
                    <w:szCs w:val="20"/>
                  </w:rPr>
                  <w:fldChar w:fldCharType="end"/>
                </w:r>
              </w:p>
            </w:tc>
            <w:tc>
              <w:tcPr>
                <w:tcW w:w="1134" w:type="dxa"/>
                <w:tcBorders>
                  <w:top w:val="nil"/>
                  <w:left w:val="nil"/>
                  <w:bottom w:val="single" w:sz="4" w:space="0" w:color="663300"/>
                  <w:right w:val="single" w:sz="4" w:space="0" w:color="663300"/>
                </w:tcBorders>
                <w:shd w:val="clear" w:color="000000" w:fill="F9F5ED"/>
                <w:noWrap/>
                <w:vAlign w:val="bottom"/>
                <w:hideMark/>
              </w:tcPr>
              <w:p w14:paraId="24D221FD" w14:textId="77777777" w:rsidR="004C513E" w:rsidRPr="00B4639B" w:rsidRDefault="004C513E" w:rsidP="0007330A">
                <w:pPr>
                  <w:spacing w:after="0"/>
                  <w:jc w:val="right"/>
                  <w:rPr>
                    <w:rFonts w:eastAsia="Times New Roman" w:cs="Calibri"/>
                    <w:color w:val="663300"/>
                    <w:sz w:val="20"/>
                    <w:szCs w:val="20"/>
                  </w:rPr>
                </w:pPr>
                <w:r w:rsidRPr="00E245E8">
                  <w:rPr>
                    <w:rFonts w:eastAsia="Times New Roman" w:cs="Calibri"/>
                    <w:color w:val="663300"/>
                    <w:sz w:val="20"/>
                    <w:szCs w:val="20"/>
                  </w:rPr>
                  <w:fldChar w:fldCharType="begin"/>
                </w:r>
                <w:r w:rsidRPr="00E245E8">
                  <w:rPr>
                    <w:rFonts w:eastAsia="Times New Roman" w:cs="Calibri"/>
                    <w:color w:val="663300"/>
                    <w:sz w:val="20"/>
                    <w:szCs w:val="20"/>
                  </w:rPr>
                  <w:instrText xml:space="preserve"> =SUM(tb_ddf</w:instrText>
                </w:r>
                <w:r>
                  <w:rPr>
                    <w:rFonts w:eastAsia="Times New Roman" w:cs="Calibri"/>
                    <w:color w:val="663300"/>
                    <w:sz w:val="20"/>
                    <w:szCs w:val="20"/>
                  </w:rPr>
                  <w:instrText>_selic</w:instrText>
                </w:r>
                <w:r w:rsidRPr="00E245E8">
                  <w:rPr>
                    <w:rFonts w:eastAsia="Times New Roman" w:cs="Calibri"/>
                    <w:color w:val="663300"/>
                    <w:sz w:val="20"/>
                    <w:szCs w:val="20"/>
                  </w:rPr>
                  <w:instrText xml:space="preserve"> K3) </w:instrText>
                </w:r>
                <w:r w:rsidRPr="00E245E8">
                  <w:rPr>
                    <w:rFonts w:eastAsia="Times New Roman" w:cs="Calibri"/>
                    <w:color w:val="663300"/>
                    <w:sz w:val="20"/>
                    <w:szCs w:val="20"/>
                  </w:rPr>
                  <w:fldChar w:fldCharType="separate"/>
                </w:r>
                <w:r>
                  <w:rPr>
                    <w:rFonts w:eastAsia="Times New Roman" w:cs="Calibri"/>
                    <w:noProof/>
                    <w:color w:val="663300"/>
                    <w:sz w:val="20"/>
                    <w:szCs w:val="20"/>
                  </w:rPr>
                  <w:t>468.314,88</w:t>
                </w:r>
                <w:r w:rsidRPr="00E245E8">
                  <w:rPr>
                    <w:rFonts w:eastAsia="Times New Roman" w:cs="Calibri"/>
                    <w:color w:val="663300"/>
                    <w:sz w:val="20"/>
                    <w:szCs w:val="20"/>
                  </w:rPr>
                  <w:fldChar w:fldCharType="end"/>
                </w:r>
              </w:p>
            </w:tc>
            <w:tc>
              <w:tcPr>
                <w:tcW w:w="1134" w:type="dxa"/>
                <w:tcBorders>
                  <w:top w:val="nil"/>
                  <w:left w:val="nil"/>
                  <w:bottom w:val="single" w:sz="4" w:space="0" w:color="663300"/>
                  <w:right w:val="single" w:sz="4" w:space="0" w:color="663300"/>
                </w:tcBorders>
                <w:shd w:val="clear" w:color="000000" w:fill="F9F5ED"/>
                <w:noWrap/>
                <w:vAlign w:val="bottom"/>
                <w:hideMark/>
              </w:tcPr>
              <w:p w14:paraId="2C6EB8F5" w14:textId="77777777" w:rsidR="004C513E" w:rsidRPr="00B4639B" w:rsidRDefault="004C513E" w:rsidP="0007330A">
                <w:pPr>
                  <w:spacing w:after="0"/>
                  <w:jc w:val="right"/>
                  <w:rPr>
                    <w:rFonts w:eastAsia="Times New Roman" w:cs="Calibri"/>
                    <w:color w:val="663300"/>
                    <w:sz w:val="20"/>
                    <w:szCs w:val="20"/>
                  </w:rPr>
                </w:pPr>
              </w:p>
            </w:tc>
          </w:tr>
          <w:tr w:rsidR="004C513E" w:rsidRPr="00B4639B" w14:paraId="2291CAEF" w14:textId="77777777" w:rsidTr="0007330A">
            <w:trPr>
              <w:trHeight w:val="567"/>
              <w:jc w:val="center"/>
            </w:trPr>
            <w:tc>
              <w:tcPr>
                <w:tcW w:w="1417"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3FBC9EFF" w14:textId="77777777" w:rsidR="004C513E" w:rsidRPr="00B4639B" w:rsidRDefault="004C513E" w:rsidP="0007330A">
                <w:pPr>
                  <w:spacing w:after="0"/>
                  <w:jc w:val="center"/>
                  <w:rPr>
                    <w:rFonts w:eastAsia="Times New Roman" w:cs="Calibri"/>
                    <w:b/>
                    <w:bCs/>
                    <w:color w:val="FFFFFF"/>
                    <w:sz w:val="20"/>
                    <w:szCs w:val="20"/>
                  </w:rPr>
                </w:pPr>
                <w:r w:rsidRPr="00B4639B">
                  <w:rPr>
                    <w:rFonts w:eastAsia="Times New Roman" w:cs="Calibri"/>
                    <w:b/>
                    <w:bCs/>
                    <w:color w:val="FFFFFF"/>
                    <w:sz w:val="20"/>
                    <w:szCs w:val="20"/>
                  </w:rPr>
                  <w:t>DIFERENÇA</w:t>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422C6A43" w14:textId="77777777" w:rsidR="004C513E" w:rsidRPr="00B4639B" w:rsidRDefault="004C513E" w:rsidP="0007330A">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 =B2-B3 </w:instrText>
                </w:r>
                <w:r>
                  <w:rPr>
                    <w:rFonts w:eastAsia="Times New Roman" w:cs="Calibri"/>
                    <w:b/>
                    <w:bCs/>
                    <w:color w:val="663300"/>
                    <w:sz w:val="20"/>
                    <w:szCs w:val="20"/>
                  </w:rPr>
                  <w:fldChar w:fldCharType="separate"/>
                </w:r>
                <w:r>
                  <w:rPr>
                    <w:rFonts w:eastAsia="Times New Roman" w:cs="Calibri"/>
                    <w:b/>
                    <w:bCs/>
                    <w:noProof/>
                    <w:color w:val="663300"/>
                    <w:sz w:val="20"/>
                    <w:szCs w:val="20"/>
                  </w:rPr>
                  <w:t>5.405,18</w:t>
                </w:r>
                <w:r>
                  <w:rPr>
                    <w:rFonts w:eastAsia="Times New Roman" w:cs="Calibri"/>
                    <w:b/>
                    <w:bCs/>
                    <w:color w:val="663300"/>
                    <w:sz w:val="20"/>
                    <w:szCs w:val="20"/>
                  </w:rPr>
                  <w:fldChar w:fldCharType="end"/>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3CF56D13" w14:textId="77777777" w:rsidR="004C513E" w:rsidRPr="00B4639B" w:rsidRDefault="004C513E" w:rsidP="0007330A">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 =C2-C3 </w:instrText>
                </w:r>
                <w:r>
                  <w:rPr>
                    <w:rFonts w:eastAsia="Times New Roman" w:cs="Calibri"/>
                    <w:b/>
                    <w:bCs/>
                    <w:color w:val="663300"/>
                    <w:sz w:val="20"/>
                    <w:szCs w:val="20"/>
                  </w:rPr>
                  <w:fldChar w:fldCharType="separate"/>
                </w:r>
                <w:r>
                  <w:rPr>
                    <w:rFonts w:eastAsia="Times New Roman" w:cs="Calibri"/>
                    <w:b/>
                    <w:bCs/>
                    <w:noProof/>
                    <w:color w:val="663300"/>
                    <w:sz w:val="20"/>
                    <w:szCs w:val="20"/>
                  </w:rPr>
                  <w:t>16.515,84</w:t>
                </w:r>
                <w:r>
                  <w:rPr>
                    <w:rFonts w:eastAsia="Times New Roman" w:cs="Calibri"/>
                    <w:b/>
                    <w:bCs/>
                    <w:color w:val="663300"/>
                    <w:sz w:val="20"/>
                    <w:szCs w:val="20"/>
                  </w:rPr>
                  <w:fldChar w:fldCharType="end"/>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2E66387C" w14:textId="77777777" w:rsidR="004C513E" w:rsidRPr="00B4639B" w:rsidRDefault="004C513E" w:rsidP="0007330A">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=B4+C4 </w:instrText>
                </w:r>
                <w:r>
                  <w:rPr>
                    <w:rFonts w:eastAsia="Times New Roman" w:cs="Calibri"/>
                    <w:b/>
                    <w:bCs/>
                    <w:color w:val="663300"/>
                    <w:sz w:val="20"/>
                    <w:szCs w:val="20"/>
                  </w:rPr>
                  <w:fldChar w:fldCharType="separate"/>
                </w:r>
                <w:r>
                  <w:rPr>
                    <w:rFonts w:eastAsia="Times New Roman" w:cs="Calibri"/>
                    <w:b/>
                    <w:bCs/>
                    <w:noProof/>
                    <w:color w:val="663300"/>
                    <w:sz w:val="20"/>
                    <w:szCs w:val="20"/>
                  </w:rPr>
                  <w:t>21.921,02</w:t>
                </w:r>
                <w:r>
                  <w:rPr>
                    <w:rFonts w:eastAsia="Times New Roman" w:cs="Calibri"/>
                    <w:b/>
                    <w:bCs/>
                    <w:color w:val="663300"/>
                    <w:sz w:val="20"/>
                    <w:szCs w:val="20"/>
                  </w:rPr>
                  <w:fldChar w:fldCharType="end"/>
                </w:r>
              </w:p>
            </w:tc>
          </w:tr>
          <w:bookmarkEnd w:id="70"/>
        </w:tbl>
        <w:p w14:paraId="4E22FD27" w14:textId="77777777" w:rsidR="004C513E" w:rsidRDefault="004C513E" w:rsidP="004C513E">
          <w:pPr>
            <w:pStyle w:val="01Texto"/>
            <w:spacing w:after="288"/>
          </w:pPr>
        </w:p>
        <w:p w14:paraId="2F56A234" w14:textId="77777777" w:rsidR="004C513E" w:rsidRPr="00FA6B5A" w:rsidRDefault="004C513E" w:rsidP="004C513E">
          <w:pPr>
            <w:pStyle w:val="07Constatao"/>
            <w:rPr>
              <w:b w:val="0"/>
              <w:bCs w:val="0"/>
            </w:rPr>
          </w:pPr>
          <w:r w:rsidRPr="00586A7E">
            <w:t>Constatação:</w:t>
          </w:r>
          <w:r w:rsidRPr="00FA6B5A">
            <w:rPr>
              <w:b w:val="0"/>
              <w:bCs w:val="0"/>
            </w:rPr>
            <w:tab/>
            <w:t xml:space="preserve">Constata-se que, entre o cálculo do AIIM originário e o recálculo da </w:t>
          </w:r>
          <w:r w:rsidRPr="00FA6B5A">
            <w:t>Perícia</w:t>
          </w:r>
          <w:r w:rsidRPr="00FA6B5A">
            <w:rPr>
              <w:b w:val="0"/>
              <w:bCs w:val="0"/>
            </w:rPr>
            <w:t xml:space="preserve">, apura-se uma diferença de juros exigidos a maior da </w:t>
          </w:r>
          <w:r w:rsidRPr="00FA6B5A">
            <w:rPr>
              <w:b w:val="0"/>
              <w:bCs w:val="0"/>
            </w:rPr>
            <w:fldChar w:fldCharType="begin"/>
          </w:r>
          <w:r w:rsidRPr="00FA6B5A">
            <w:rPr>
              <w:b w:val="0"/>
              <w:bCs w:val="0"/>
            </w:rPr>
            <w:instrText xml:space="preserve"> MERGEFIELD "Autor_Pos" </w:instrText>
          </w:r>
          <w:r w:rsidRPr="00FA6B5A">
            <w:rPr>
              <w:b w:val="0"/>
              <w:bCs w:val="0"/>
            </w:rPr>
            <w:fldChar w:fldCharType="separate"/>
          </w:r>
          <w:r w:rsidRPr="00274EEB">
            <w:rPr>
              <w:noProof/>
            </w:rPr>
            <w:t>Requerente</w:t>
          </w:r>
          <w:r w:rsidRPr="00FA6B5A">
            <w:rPr>
              <w:b w:val="0"/>
              <w:bCs w:val="0"/>
            </w:rPr>
            <w:fldChar w:fldCharType="end"/>
          </w:r>
          <w:r>
            <w:rPr>
              <w:b w:val="0"/>
              <w:bCs w:val="0"/>
            </w:rPr>
            <w:t xml:space="preserve"> </w:t>
          </w:r>
          <w:r w:rsidRPr="00FA6B5A">
            <w:rPr>
              <w:b w:val="0"/>
              <w:bCs w:val="0"/>
            </w:rPr>
            <w:t>em</w:t>
          </w:r>
          <w:r>
            <w:rPr>
              <w:b w:val="0"/>
              <w:bCs w:val="0"/>
            </w:rPr>
            <w:t xml:space="preserve"> </w:t>
          </w:r>
          <w:r w:rsidRPr="00A66547">
            <w:fldChar w:fldCharType="begin"/>
          </w:r>
          <w:r w:rsidRPr="00A66547">
            <w:instrText xml:space="preserve"> =SUM(tb_</w:instrText>
          </w:r>
          <w:r>
            <w:instrText>resumo</w:instrText>
          </w:r>
          <w:r w:rsidRPr="00A66547">
            <w:instrText xml:space="preserve"> </w:instrText>
          </w:r>
          <w:r>
            <w:instrText>B4</w:instrText>
          </w:r>
          <w:r w:rsidRPr="00A66547">
            <w:instrText xml:space="preserve">) \# "R$ #.##0,00;(R$ #.##0,00)" </w:instrText>
          </w:r>
          <w:r w:rsidRPr="00A66547">
            <w:fldChar w:fldCharType="separate"/>
          </w:r>
          <w:r w:rsidRPr="00A66547">
            <w:rPr>
              <w:noProof/>
            </w:rPr>
            <w:t xml:space="preserve">R$ </w:t>
          </w:r>
          <w:r>
            <w:rPr>
              <w:noProof/>
            </w:rPr>
            <w:t>5.405,18</w:t>
          </w:r>
          <w:r w:rsidRPr="00A66547">
            <w:fldChar w:fldCharType="end"/>
          </w:r>
          <w:r>
            <w:rPr>
              <w:b w:val="0"/>
              <w:bCs w:val="0"/>
            </w:rPr>
            <w:t xml:space="preserve">, da mesma forma </w:t>
          </w:r>
          <w:r w:rsidRPr="00FA6B5A">
            <w:rPr>
              <w:b w:val="0"/>
              <w:bCs w:val="0"/>
            </w:rPr>
            <w:t>apura</w:t>
          </w:r>
          <w:r>
            <w:rPr>
              <w:b w:val="0"/>
              <w:bCs w:val="0"/>
            </w:rPr>
            <w:t>ndo</w:t>
          </w:r>
          <w:r w:rsidRPr="00FA6B5A">
            <w:rPr>
              <w:b w:val="0"/>
              <w:bCs w:val="0"/>
            </w:rPr>
            <w:t xml:space="preserve">-se a diferença a maior de </w:t>
          </w:r>
          <w:r w:rsidRPr="00A66547">
            <w:fldChar w:fldCharType="begin"/>
          </w:r>
          <w:r w:rsidRPr="00A66547">
            <w:instrText xml:space="preserve"> =SUM(tb_</w:instrText>
          </w:r>
          <w:r>
            <w:instrText>resumo</w:instrText>
          </w:r>
          <w:r w:rsidRPr="00A66547">
            <w:instrText xml:space="preserve"> </w:instrText>
          </w:r>
          <w:r>
            <w:instrText>C4</w:instrText>
          </w:r>
          <w:r w:rsidRPr="00A66547">
            <w:instrText xml:space="preserve">) \# "R$ #.##0,00;(R$ #.##0,00)" </w:instrText>
          </w:r>
          <w:r w:rsidRPr="00A66547">
            <w:fldChar w:fldCharType="separate"/>
          </w:r>
          <w:r w:rsidRPr="00A66547">
            <w:rPr>
              <w:noProof/>
            </w:rPr>
            <w:t xml:space="preserve">R$ </w:t>
          </w:r>
          <w:r>
            <w:rPr>
              <w:noProof/>
            </w:rPr>
            <w:t>16.515,84</w:t>
          </w:r>
          <w:r w:rsidRPr="00A66547">
            <w:fldChar w:fldCharType="end"/>
          </w:r>
          <w:r>
            <w:rPr>
              <w:b w:val="0"/>
              <w:bCs w:val="0"/>
            </w:rPr>
            <w:t xml:space="preserve"> a título </w:t>
          </w:r>
          <w:r w:rsidRPr="00FA6B5A">
            <w:rPr>
              <w:b w:val="0"/>
              <w:bCs w:val="0"/>
            </w:rPr>
            <w:t xml:space="preserve">de multa punitiva, totalizando uma diferença de </w:t>
          </w:r>
          <w:r w:rsidRPr="00A66547">
            <w:fldChar w:fldCharType="begin"/>
          </w:r>
          <w:r w:rsidRPr="00A66547">
            <w:instrText xml:space="preserve"> =SUM(tb_</w:instrText>
          </w:r>
          <w:r>
            <w:instrText>resumo</w:instrText>
          </w:r>
          <w:r w:rsidRPr="00A66547">
            <w:instrText xml:space="preserve"> </w:instrText>
          </w:r>
          <w:r>
            <w:instrText>D4</w:instrText>
          </w:r>
          <w:r w:rsidRPr="00A66547">
            <w:instrText xml:space="preserve">) \# "R$ #.##0,00;(R$ #.##0,00)" </w:instrText>
          </w:r>
          <w:r w:rsidRPr="00A66547">
            <w:fldChar w:fldCharType="separate"/>
          </w:r>
          <w:r w:rsidRPr="00A66547">
            <w:rPr>
              <w:noProof/>
            </w:rPr>
            <w:t xml:space="preserve">R$ </w:t>
          </w:r>
          <w:r>
            <w:rPr>
              <w:noProof/>
            </w:rPr>
            <w:t>21.921,02</w:t>
          </w:r>
          <w:r w:rsidRPr="00A66547">
            <w:fldChar w:fldCharType="end"/>
          </w:r>
          <w:r>
            <w:rPr>
              <w:b w:val="0"/>
              <w:bCs w:val="0"/>
            </w:rPr>
            <w:t xml:space="preserve"> </w:t>
          </w:r>
          <w:r w:rsidRPr="00FA6B5A">
            <w:rPr>
              <w:b w:val="0"/>
              <w:bCs w:val="0"/>
            </w:rPr>
            <w:t>na data-base 26/02/2014 (data da lavratura).</w:t>
          </w:r>
        </w:p>
        <w:p w14:paraId="299960FC" w14:textId="77777777" w:rsidR="004C513E" w:rsidRPr="00FA6B5A" w:rsidRDefault="004C513E" w:rsidP="004C513E">
          <w:pPr>
            <w:pStyle w:val="01Texto"/>
            <w:spacing w:after="288"/>
          </w:pPr>
        </w:p>
        <w:p w14:paraId="7C2A70F2" w14:textId="77777777" w:rsidR="004C513E" w:rsidRDefault="004C513E" w:rsidP="004C513E">
          <w:pPr>
            <w:pStyle w:val="01Texto"/>
            <w:spacing w:after="288"/>
          </w:pPr>
          <w:r w:rsidRPr="00505CED">
            <w:lastRenderedPageBreak/>
            <w:t xml:space="preserve">Portanto, conclui-se que </w:t>
          </w:r>
          <w:r w:rsidRPr="00505CED">
            <w:rPr>
              <w:u w:val="single"/>
            </w:rPr>
            <w:t xml:space="preserve">o percentual </w:t>
          </w:r>
          <w:r w:rsidRPr="00BC170F">
            <w:rPr>
              <w:u w:val="single"/>
            </w:rPr>
            <w:t xml:space="preserve">de </w:t>
          </w:r>
          <w:r w:rsidRPr="00F04505">
            <w:rPr>
              <w:b/>
              <w:bCs/>
              <w:u w:val="single"/>
            </w:rPr>
            <w:fldChar w:fldCharType="begin"/>
          </w:r>
          <w:r w:rsidRPr="00F04505">
            <w:rPr>
              <w:b/>
              <w:bCs/>
              <w:u w:val="single"/>
            </w:rPr>
            <w:instrText xml:space="preserve"> =SUM(tb_ddf D2) </w:instrText>
          </w:r>
          <w:r w:rsidRPr="00F04505">
            <w:rPr>
              <w:b/>
              <w:bCs/>
              <w:u w:val="single"/>
            </w:rPr>
            <w:fldChar w:fldCharType="separate"/>
          </w:r>
          <w:r>
            <w:rPr>
              <w:b/>
              <w:bCs/>
              <w:noProof/>
              <w:u w:val="single"/>
            </w:rPr>
            <w:t>14,78</w:t>
          </w:r>
          <w:r w:rsidRPr="00F04505">
            <w:rPr>
              <w:b/>
              <w:bCs/>
              <w:u w:val="single"/>
            </w:rPr>
            <w:fldChar w:fldCharType="end"/>
          </w:r>
          <w:r w:rsidRPr="00F04505">
            <w:rPr>
              <w:b/>
              <w:bCs/>
              <w:u w:val="single"/>
            </w:rPr>
            <w:t>%</w:t>
          </w:r>
          <w:r w:rsidRPr="00BC170F">
            <w:rPr>
              <w:u w:val="single"/>
            </w:rPr>
            <w:t xml:space="preserve"> </w:t>
          </w:r>
          <w:r w:rsidRPr="00505CED">
            <w:rPr>
              <w:u w:val="single"/>
            </w:rPr>
            <w:t>adotado como taxa juros</w:t>
          </w:r>
          <w:r w:rsidRPr="00505CED">
            <w:t xml:space="preserve"> aplicada sobre o principal do imposto e adotada para correção do valor básico (base de cálculo) da multa punitiva </w:t>
          </w:r>
          <w:r w:rsidRPr="00505CED">
            <w:rPr>
              <w:u w:val="single"/>
            </w:rPr>
            <w:t>é</w:t>
          </w:r>
          <w:r>
            <w:rPr>
              <w:u w:val="single"/>
            </w:rPr>
            <w:t xml:space="preserve"> </w:t>
          </w:r>
          <w:r w:rsidRPr="00505CED">
            <w:rPr>
              <w:u w:val="single"/>
            </w:rPr>
            <w:t xml:space="preserve">superior aos patamares da Taxa SELIC que, para o mesmo período de lavratura do AIIM, resulta em </w:t>
          </w:r>
          <w:r w:rsidRPr="004C54AC">
            <w:rPr>
              <w:b/>
              <w:bCs/>
              <w:u w:val="single"/>
            </w:rPr>
            <w:fldChar w:fldCharType="begin"/>
          </w:r>
          <w:r w:rsidRPr="004C54AC">
            <w:rPr>
              <w:b/>
              <w:bCs/>
              <w:u w:val="single"/>
            </w:rPr>
            <w:instrText xml:space="preserve"> =SUM(tb_ddf_selic D2) </w:instrText>
          </w:r>
          <w:r w:rsidRPr="004C54AC">
            <w:rPr>
              <w:b/>
              <w:bCs/>
              <w:u w:val="single"/>
            </w:rPr>
            <w:fldChar w:fldCharType="separate"/>
          </w:r>
          <w:r>
            <w:rPr>
              <w:b/>
              <w:bCs/>
              <w:noProof/>
              <w:u w:val="single"/>
            </w:rPr>
            <w:t>10,87</w:t>
          </w:r>
          <w:r w:rsidRPr="004C54AC">
            <w:rPr>
              <w:b/>
              <w:bCs/>
              <w:u w:val="single"/>
            </w:rPr>
            <w:fldChar w:fldCharType="end"/>
          </w:r>
          <w:r w:rsidRPr="004C54AC">
            <w:rPr>
              <w:b/>
              <w:bCs/>
              <w:u w:val="single"/>
            </w:rPr>
            <w:t>%</w:t>
          </w:r>
          <w:r w:rsidRPr="004C54AC">
            <w:t xml:space="preserve"> </w:t>
          </w:r>
          <w:r w:rsidRPr="00505CED">
            <w:t xml:space="preserve">consoante parâmetros estabelecidos pela Receita Federal do Brasil (União), nos termos da Arguição de Inconstitucionalidade nº 0170909-61.212.8.26.000, ofertando </w:t>
          </w:r>
          <w:r>
            <w:t>à</w:t>
          </w:r>
          <w:r w:rsidRPr="00505CED">
            <w:t xml:space="preserve"> V. Exa. o resultado deste </w:t>
          </w:r>
          <w:r>
            <w:t xml:space="preserve">e </w:t>
          </w:r>
          <w:r w:rsidRPr="00505CED">
            <w:t xml:space="preserve">ficando este </w:t>
          </w:r>
          <w:r w:rsidRPr="000B5C2C">
            <w:rPr>
              <w:b/>
              <w:bCs/>
            </w:rPr>
            <w:t>signatário</w:t>
          </w:r>
          <w:r w:rsidRPr="00505CED">
            <w:t xml:space="preserve"> à disposição para as atualizações que julgar necessári</w:t>
          </w:r>
          <w:r>
            <w:t>as</w:t>
          </w:r>
          <w:r w:rsidRPr="00505CED">
            <w:t>.</w:t>
          </w:r>
          <w:bookmarkEnd w:id="48"/>
          <w:bookmarkEnd w:id="47"/>
          <w:bookmarkEnd w:id="46"/>
          <w:r>
            <w:br w:type="page"/>
          </w:r>
        </w:p>
      </w:sdtContent>
    </w:sdt>
    <w:bookmarkStart w:id="71" w:name="_Toc92391854" w:displacedByCustomXml="next"/>
    <w:sdt>
      <w:sdtPr>
        <w:rPr>
          <w:b w:val="0"/>
          <w:bCs w:val="0"/>
        </w:rPr>
        <w:alias w:val="4. Conclusões"/>
        <w:tag w:val="Laudo em partes"/>
        <w:id w:val="861098551"/>
        <w:placeholder>
          <w:docPart w:val="70DA0D82C8FFF44CB96410F120BCD3FA"/>
        </w:placeholder>
        <w15:color w:val="993366"/>
        <w:docPartList>
          <w:docPartGallery w:val="AutoText"/>
          <w:docPartCategory w:val="Laudo em partes"/>
        </w:docPartList>
      </w:sdtPr>
      <w:sdtContent>
        <w:p w14:paraId="033BE61C" w14:textId="77777777" w:rsidR="004C513E" w:rsidRPr="0009746D" w:rsidRDefault="004C513E" w:rsidP="004C513E">
          <w:pPr>
            <w:pStyle w:val="10-Tpico"/>
            <w:rPr>
              <w:b w:val="0"/>
              <w:bCs w:val="0"/>
            </w:rPr>
          </w:pPr>
          <w:r w:rsidRPr="00B57CE8">
            <w:t>C</w:t>
          </w:r>
          <w:r>
            <w:t>onsiderações finais</w:t>
          </w:r>
          <w:bookmarkStart w:id="72" w:name="II_Conclusão"/>
          <w:bookmarkEnd w:id="71"/>
        </w:p>
        <w:bookmarkEnd w:id="72"/>
        <w:p w14:paraId="2BF76CC1" w14:textId="77777777" w:rsidR="004C513E" w:rsidRDefault="004C513E" w:rsidP="004C513E">
          <w:pPr>
            <w:pStyle w:val="01Texto"/>
            <w:spacing w:after="140"/>
          </w:pPr>
          <w:r w:rsidRPr="00B57CE8">
            <w:t xml:space="preserve">O </w:t>
          </w:r>
          <w:r>
            <w:t>Laudo</w:t>
          </w:r>
          <w:r w:rsidRPr="00B57CE8">
            <w:t xml:space="preserve"> </w:t>
          </w:r>
          <w:r>
            <w:t>P</w:t>
          </w:r>
          <w:r w:rsidRPr="00B57CE8">
            <w:t xml:space="preserve">ericial </w:t>
          </w:r>
          <w:r>
            <w:t xml:space="preserve">Contábil </w:t>
          </w:r>
          <w:r w:rsidRPr="00B57CE8">
            <w:t xml:space="preserve">foi estruturado a partir de bases provenientes das normas contábeis disseminadas pelo Conselho Federal de Contabilidade (CFC), as práticas contábeis, os conceitos da matemática financeira atinentes e atendimento às normas relativas à elaboração e apresentação de </w:t>
          </w:r>
          <w:r>
            <w:t xml:space="preserve">elementos </w:t>
          </w:r>
          <w:r w:rsidRPr="000945F2">
            <w:t>consignados</w:t>
          </w:r>
          <w:r w:rsidRPr="00B57CE8">
            <w:t xml:space="preserve"> pela Associação Brasileira de Normas Técnicas (ABNT).</w:t>
          </w:r>
        </w:p>
        <w:p w14:paraId="4E1404E0" w14:textId="77777777" w:rsidR="004C513E" w:rsidRDefault="004C513E" w:rsidP="004C513E">
          <w:pPr>
            <w:pStyle w:val="01Texto"/>
            <w:spacing w:before="180" w:after="180"/>
            <w:rPr>
              <w:color w:val="000000"/>
              <w:shd w:val="clear" w:color="auto" w:fill="FFFFFF"/>
            </w:rPr>
          </w:pPr>
          <w:r>
            <w:rPr>
              <w:color w:val="000000"/>
              <w:shd w:val="clear" w:color="auto" w:fill="FFFFFF"/>
            </w:rPr>
            <w:fldChar w:fldCharType="begin"/>
          </w:r>
          <w:r>
            <w:rPr>
              <w:color w:val="000000"/>
              <w:shd w:val="clear" w:color="auto" w:fill="FFFFFF"/>
            </w:rPr>
            <w:instrText xml:space="preserve"> REF  Intro \* FirstCap </w:instrText>
          </w:r>
          <w:r>
            <w:rPr>
              <w:color w:val="000000"/>
              <w:shd w:val="clear" w:color="auto" w:fill="FFFFFF"/>
            </w:rPr>
            <w:fldChar w:fldCharType="separate"/>
          </w:r>
          <w:r>
            <w:t>T</w:t>
          </w:r>
          <w:r w:rsidRPr="00532AC5">
            <w:rPr>
              <w:color w:val="000000"/>
              <w:shd w:val="clear" w:color="auto" w:fill="FFFFFF"/>
            </w:rPr>
            <w:t>rata-se de</w:t>
          </w:r>
          <w:r>
            <w:rPr>
              <w:color w:val="000000"/>
              <w:shd w:val="clear" w:color="auto" w:fill="FFFFFF"/>
            </w:rPr>
            <w:t xml:space="preserve"> Ação Ordinária com Pedido de Antecipação dos Efeitos da Tutela ajuizada por </w:t>
          </w:r>
          <w:r w:rsidRPr="00274EEB">
            <w:rPr>
              <w:b/>
              <w:noProof/>
              <w:color w:val="000000"/>
              <w:shd w:val="clear" w:color="auto" w:fill="FFFFFF"/>
            </w:rPr>
            <w:t>SPS – Suprimentos para Siderurgia Ltda.</w:t>
          </w:r>
          <w:r>
            <w:rPr>
              <w:color w:val="000000"/>
              <w:shd w:val="clear" w:color="auto" w:fill="FFFFFF"/>
            </w:rPr>
            <w:t xml:space="preserve"> </w:t>
          </w:r>
          <w:r>
            <w:rPr>
              <w:bCs/>
              <w:color w:val="auto"/>
            </w:rPr>
            <w:t>(</w:t>
          </w:r>
          <w:r>
            <w:rPr>
              <w:b/>
              <w:color w:val="auto"/>
            </w:rPr>
            <w:t>SPS</w:t>
          </w:r>
          <w:r>
            <w:rPr>
              <w:bCs/>
              <w:color w:val="auto"/>
            </w:rPr>
            <w:t xml:space="preserve"> ou </w:t>
          </w:r>
          <w:r w:rsidRPr="00274EEB">
            <w:rPr>
              <w:b/>
              <w:bCs/>
              <w:noProof/>
              <w:color w:val="auto"/>
            </w:rPr>
            <w:t>Requerente</w:t>
          </w:r>
          <w:r>
            <w:rPr>
              <w:color w:val="auto"/>
            </w:rPr>
            <w:t xml:space="preserve">) </w:t>
          </w:r>
          <w:r w:rsidRPr="002D1DFB">
            <w:rPr>
              <w:bCs/>
              <w:color w:val="auto"/>
            </w:rPr>
            <w:t>em</w:t>
          </w:r>
          <w:r>
            <w:rPr>
              <w:color w:val="auto"/>
            </w:rPr>
            <w:t xml:space="preserve"> face da </w:t>
          </w:r>
          <w:r w:rsidRPr="00274EEB">
            <w:rPr>
              <w:b/>
              <w:bCs/>
              <w:noProof/>
            </w:rPr>
            <w:t>Fazenda Pública do Estado de São Paulo</w:t>
          </w:r>
          <w:r w:rsidRPr="00475B70">
            <w:t xml:space="preserve"> (</w:t>
          </w:r>
          <w:r>
            <w:rPr>
              <w:b/>
              <w:bCs/>
            </w:rPr>
            <w:t>FESP</w:t>
          </w:r>
          <w:r w:rsidRPr="00475B70">
            <w:t xml:space="preserve"> ou </w:t>
          </w:r>
          <w:r w:rsidRPr="00274EEB">
            <w:rPr>
              <w:b/>
              <w:bCs/>
              <w:noProof/>
              <w:color w:val="auto"/>
            </w:rPr>
            <w:t>Requerida</w:t>
          </w:r>
          <w:r w:rsidRPr="00475B70">
            <w:rPr>
              <w:color w:val="auto"/>
            </w:rPr>
            <w:t>)</w:t>
          </w:r>
          <w:r>
            <w:rPr>
              <w:bCs/>
              <w:color w:val="auto"/>
            </w:rPr>
            <w:t xml:space="preserve">, </w:t>
          </w:r>
          <w:r w:rsidRPr="002E5080">
            <w:t>distribuídos sob o n</w:t>
          </w:r>
          <w:r>
            <w:t xml:space="preserve">úmero </w:t>
          </w:r>
          <w:r w:rsidRPr="00274EEB">
            <w:rPr>
              <w:b/>
              <w:bCs/>
              <w:noProof/>
            </w:rPr>
            <w:t>1005733-67.2020.8.26.0053</w:t>
          </w:r>
          <w:r>
            <w:rPr>
              <w:color w:val="000000"/>
              <w:shd w:val="clear" w:color="auto" w:fill="FFFFFF"/>
            </w:rPr>
            <w:fldChar w:fldCharType="end"/>
          </w:r>
          <w:r>
            <w:rPr>
              <w:color w:val="000000"/>
              <w:shd w:val="clear" w:color="auto" w:fill="FFFFFF"/>
            </w:rPr>
            <w:t>.</w:t>
          </w:r>
        </w:p>
        <w:p w14:paraId="710BF145" w14:textId="77777777" w:rsidR="004C513E" w:rsidRDefault="004C513E" w:rsidP="004C513E">
          <w:pPr>
            <w:pStyle w:val="01Texto"/>
            <w:rPr>
              <w:color w:val="000000"/>
              <w:shd w:val="clear" w:color="auto" w:fill="FFFFFF"/>
            </w:rPr>
          </w:pPr>
          <w:r w:rsidRPr="00AC3182">
            <w:rPr>
              <w:color w:val="000000"/>
              <w:shd w:val="clear" w:color="auto" w:fill="FFFFFF"/>
            </w:rPr>
            <w:t xml:space="preserve">Em relação ao </w:t>
          </w:r>
          <w:r w:rsidRPr="00AC3182">
            <w:rPr>
              <w:i/>
              <w:iCs/>
              <w:color w:val="000000"/>
              <w:shd w:val="clear" w:color="auto" w:fill="FFFFFF"/>
            </w:rPr>
            <w:t>quanto debeatur,</w:t>
          </w:r>
          <w:r w:rsidRPr="00AC3182">
            <w:rPr>
              <w:color w:val="000000"/>
              <w:shd w:val="clear" w:color="auto" w:fill="FFFFFF"/>
            </w:rPr>
            <w:t xml:space="preserve"> o trabalho pericial examinou os documentos </w:t>
          </w:r>
          <w:r>
            <w:rPr>
              <w:color w:val="000000"/>
              <w:shd w:val="clear" w:color="auto" w:fill="FFFFFF"/>
            </w:rPr>
            <w:t xml:space="preserve">juntados aos autos, em especial </w:t>
          </w:r>
          <w:r w:rsidRPr="00477730">
            <w:rPr>
              <w:color w:val="000000"/>
              <w:shd w:val="clear" w:color="auto" w:fill="FFFFFF"/>
            </w:rPr>
            <w:t xml:space="preserve">o </w:t>
          </w:r>
          <w:r w:rsidRPr="00477730">
            <w:t xml:space="preserve">AIIM </w:t>
          </w:r>
          <w:r>
            <w:fldChar w:fldCharType="begin"/>
          </w:r>
          <w:r>
            <w:instrText xml:space="preserve"> REF  aiim  \* MERGEFORMAT </w:instrText>
          </w:r>
          <w:r>
            <w:fldChar w:fldCharType="separate"/>
          </w:r>
          <w:r w:rsidRPr="00D32677">
            <w:t>4.037.656-4</w:t>
          </w:r>
          <w:r>
            <w:fldChar w:fldCharType="end"/>
          </w:r>
          <w:r>
            <w:t xml:space="preserve"> lavrado em</w:t>
          </w:r>
          <w:r w:rsidRPr="00D73419">
            <w:t xml:space="preserve"> </w:t>
          </w:r>
          <w:r>
            <w:t>vinte e seis de fevereiro de 2014,</w:t>
          </w:r>
          <w:r>
            <w:br/>
            <w:t xml:space="preserve">originando a CDA </w:t>
          </w:r>
          <w:r w:rsidRPr="004F2397">
            <w:t xml:space="preserve">n° </w:t>
          </w:r>
          <w:r>
            <w:fldChar w:fldCharType="begin"/>
          </w:r>
          <w:r>
            <w:instrText xml:space="preserve"> REF  cda  \* MERGEFORMAT </w:instrText>
          </w:r>
          <w:r>
            <w:fldChar w:fldCharType="separate"/>
          </w:r>
          <w:r w:rsidRPr="00D32677">
            <w:t>1.206.810.346</w:t>
          </w:r>
          <w:r>
            <w:fldChar w:fldCharType="end"/>
          </w:r>
          <w:r>
            <w:t xml:space="preserve"> de janeiro de 2016.</w:t>
          </w:r>
        </w:p>
        <w:p w14:paraId="7233D37B" w14:textId="77777777" w:rsidR="004C513E" w:rsidRDefault="004C513E" w:rsidP="004C513E">
          <w:pPr>
            <w:pStyle w:val="01Texto"/>
            <w:spacing w:after="288"/>
          </w:pPr>
          <w:r>
            <w:t xml:space="preserve">Restringindo-se ao objeto da demanda, qual seja da constatação da aplicabilidade de taxa de juros e de correção especificadas no AIIM em detrimento da limitação aos patamares da Taxa SELIC, consoante </w:t>
          </w:r>
          <w:r w:rsidRPr="00C7761C">
            <w:t>julgamento da</w:t>
          </w:r>
          <w:r>
            <w:t xml:space="preserve"> </w:t>
          </w:r>
          <w:r w:rsidRPr="00C7761C">
            <w:t>Arguição de Inconstitucionalidade nº</w:t>
          </w:r>
          <w:r>
            <w:t xml:space="preserve"> 0170909-61.2012.8.26.000, a </w:t>
          </w:r>
          <w:r w:rsidRPr="00C65C2C">
            <w:rPr>
              <w:b/>
              <w:bCs/>
            </w:rPr>
            <w:t>Perícia</w:t>
          </w:r>
          <w:r>
            <w:t xml:space="preserve"> passou a obter, para que não reste dúvidas, no próprio sítio da Receita Federal do Brasil a Taxa SELIC para época da lavratura do AIIM </w:t>
          </w:r>
          <w:r w:rsidRPr="00D73419">
            <w:rPr>
              <w:i/>
              <w:iCs/>
            </w:rPr>
            <w:t>sub judice</w:t>
          </w:r>
          <w:r>
            <w:t>, constatando:</w:t>
          </w:r>
        </w:p>
        <w:p w14:paraId="494519C8" w14:textId="77777777" w:rsidR="004C513E" w:rsidRPr="00FA5654" w:rsidRDefault="004C513E" w:rsidP="004C513E">
          <w:pPr>
            <w:pStyle w:val="01Texto"/>
            <w:numPr>
              <w:ilvl w:val="0"/>
              <w:numId w:val="23"/>
            </w:numPr>
            <w:ind w:left="2438" w:hanging="170"/>
            <w:rPr>
              <w:rStyle w:val="08Constataestopicalizadas"/>
              <w:sz w:val="20"/>
              <w:szCs w:val="22"/>
            </w:rPr>
          </w:pPr>
          <w:r w:rsidRPr="00FA5654">
            <w:rPr>
              <w:rStyle w:val="08Constataestopicalizadas"/>
              <w:sz w:val="20"/>
              <w:szCs w:val="22"/>
            </w:rPr>
            <w:t xml:space="preserve">Do AIIM </w:t>
          </w:r>
          <w:r w:rsidRPr="00E96AEC">
            <w:rPr>
              <w:rStyle w:val="08Constataestopicalizadas"/>
              <w:b/>
              <w:bCs/>
              <w:sz w:val="20"/>
              <w:szCs w:val="22"/>
            </w:rPr>
            <w:fldChar w:fldCharType="begin"/>
          </w:r>
          <w:r w:rsidRPr="00E96AEC">
            <w:rPr>
              <w:rStyle w:val="08Constataestopicalizadas"/>
              <w:b/>
              <w:bCs/>
              <w:sz w:val="20"/>
              <w:szCs w:val="22"/>
            </w:rPr>
            <w:instrText xml:space="preserve"> REF  aiim  \* MERGEFORMAT </w:instrText>
          </w:r>
          <w:r w:rsidRPr="00E96AEC">
            <w:rPr>
              <w:rStyle w:val="08Constataestopicalizadas"/>
              <w:b/>
              <w:bCs/>
              <w:sz w:val="20"/>
              <w:szCs w:val="22"/>
            </w:rPr>
            <w:fldChar w:fldCharType="separate"/>
          </w:r>
          <w:r w:rsidRPr="00D32677">
            <w:rPr>
              <w:rStyle w:val="08Constataestopicalizadas"/>
              <w:sz w:val="20"/>
              <w:szCs w:val="22"/>
            </w:rPr>
            <w:t>4.037.656-4</w:t>
          </w:r>
          <w:r w:rsidRPr="00E96AEC">
            <w:rPr>
              <w:rStyle w:val="08Constataestopicalizadas"/>
              <w:b/>
              <w:bCs/>
              <w:sz w:val="20"/>
              <w:szCs w:val="22"/>
            </w:rPr>
            <w:fldChar w:fldCharType="end"/>
          </w:r>
          <w:r>
            <w:rPr>
              <w:rStyle w:val="08Constataestopicalizadas"/>
              <w:sz w:val="20"/>
              <w:szCs w:val="22"/>
            </w:rPr>
            <w:t xml:space="preserve"> </w:t>
          </w:r>
          <w:r w:rsidRPr="00FA5654">
            <w:rPr>
              <w:rStyle w:val="08Constataestopicalizadas"/>
              <w:sz w:val="20"/>
              <w:szCs w:val="22"/>
            </w:rPr>
            <w:t>(fl</w:t>
          </w:r>
          <w:r>
            <w:rPr>
              <w:rStyle w:val="08Constataestopicalizadas"/>
              <w:sz w:val="20"/>
              <w:szCs w:val="22"/>
            </w:rPr>
            <w:t>s</w:t>
          </w:r>
          <w:r w:rsidRPr="00FA5654">
            <w:rPr>
              <w:rStyle w:val="08Constataestopicalizadas"/>
              <w:sz w:val="20"/>
              <w:szCs w:val="22"/>
            </w:rPr>
            <w:t xml:space="preserve">. 180/183 dos autos), constatou-se que o principal de imposto remonta em </w:t>
          </w:r>
          <w:r w:rsidRPr="00F11116">
            <w:rPr>
              <w:rStyle w:val="08Constataestopicalizadas"/>
              <w:b/>
              <w:bCs/>
              <w:sz w:val="20"/>
              <w:szCs w:val="22"/>
            </w:rPr>
            <w:fldChar w:fldCharType="begin"/>
          </w:r>
          <w:r w:rsidRPr="00F11116">
            <w:rPr>
              <w:rStyle w:val="08Constataestopicalizadas"/>
              <w:b/>
              <w:bCs/>
              <w:sz w:val="20"/>
              <w:szCs w:val="22"/>
            </w:rPr>
            <w:instrText xml:space="preserve"> =SUM(tb_ddf B3) \# "R$ #.##0,00;(R$ #.##0,00)" </w:instrText>
          </w:r>
          <w:r w:rsidRPr="00F11116">
            <w:rPr>
              <w:rStyle w:val="08Constataestopicalizadas"/>
              <w:b/>
              <w:bCs/>
              <w:sz w:val="20"/>
              <w:szCs w:val="22"/>
            </w:rPr>
            <w:fldChar w:fldCharType="separate"/>
          </w:r>
          <w:r w:rsidRPr="00F11116">
            <w:rPr>
              <w:rStyle w:val="08Constataestopicalizadas"/>
              <w:b/>
              <w:bCs/>
              <w:noProof/>
              <w:sz w:val="20"/>
              <w:szCs w:val="22"/>
            </w:rPr>
            <w:t xml:space="preserve">R$ </w:t>
          </w:r>
          <w:r>
            <w:rPr>
              <w:rStyle w:val="08Constataestopicalizadas"/>
              <w:b/>
              <w:bCs/>
              <w:noProof/>
              <w:sz w:val="20"/>
              <w:szCs w:val="22"/>
            </w:rPr>
            <w:t>138.240,00</w:t>
          </w:r>
          <w:r w:rsidRPr="00F11116">
            <w:rPr>
              <w:rStyle w:val="08Constataestopicalizadas"/>
              <w:b/>
              <w:bCs/>
              <w:sz w:val="20"/>
              <w:szCs w:val="22"/>
            </w:rPr>
            <w:fldChar w:fldCharType="end"/>
          </w:r>
          <w:r w:rsidRPr="00F11116">
            <w:rPr>
              <w:rStyle w:val="08Constataestopicalizadas"/>
              <w:sz w:val="20"/>
              <w:szCs w:val="22"/>
            </w:rPr>
            <w:t xml:space="preserve"> que</w:t>
          </w:r>
          <w:r w:rsidRPr="00FA5654">
            <w:rPr>
              <w:rStyle w:val="08Constataestopicalizadas"/>
              <w:sz w:val="20"/>
              <w:szCs w:val="22"/>
            </w:rPr>
            <w:t xml:space="preserve">, sendo base de cálculo para </w:t>
          </w:r>
          <w:r w:rsidRPr="00226F6F">
            <w:rPr>
              <w:rStyle w:val="08Constataestopicalizadas"/>
              <w:sz w:val="20"/>
              <w:szCs w:val="22"/>
              <w:u w:val="single"/>
            </w:rPr>
            <w:t xml:space="preserve">incidência da taxa de juros nos </w:t>
          </w:r>
          <w:r w:rsidRPr="00C71043">
            <w:rPr>
              <w:rStyle w:val="08Constataestopicalizadas"/>
              <w:sz w:val="20"/>
              <w:szCs w:val="22"/>
              <w:u w:val="single"/>
            </w:rPr>
            <w:t xml:space="preserve">patamares de </w:t>
          </w:r>
          <w:r w:rsidRPr="00C71043">
            <w:rPr>
              <w:rStyle w:val="08Constataestopicalizadas"/>
              <w:sz w:val="20"/>
              <w:szCs w:val="22"/>
              <w:u w:val="single"/>
            </w:rPr>
            <w:fldChar w:fldCharType="begin"/>
          </w:r>
          <w:r w:rsidRPr="00C71043">
            <w:rPr>
              <w:rStyle w:val="08Constataestopicalizadas"/>
              <w:sz w:val="20"/>
              <w:szCs w:val="22"/>
              <w:u w:val="single"/>
            </w:rPr>
            <w:instrText xml:space="preserve"> =SUM(tb_ddf D2) </w:instrText>
          </w:r>
          <w:r w:rsidRPr="00C71043">
            <w:rPr>
              <w:rStyle w:val="08Constataestopicalizadas"/>
              <w:sz w:val="20"/>
              <w:szCs w:val="22"/>
              <w:u w:val="single"/>
            </w:rPr>
            <w:fldChar w:fldCharType="separate"/>
          </w:r>
          <w:r>
            <w:rPr>
              <w:rStyle w:val="08Constataestopicalizadas"/>
              <w:noProof/>
              <w:sz w:val="20"/>
              <w:szCs w:val="22"/>
              <w:u w:val="single"/>
            </w:rPr>
            <w:t>14,78</w:t>
          </w:r>
          <w:r w:rsidRPr="00C71043">
            <w:rPr>
              <w:rStyle w:val="08Constataestopicalizadas"/>
              <w:sz w:val="20"/>
              <w:szCs w:val="22"/>
              <w:u w:val="single"/>
            </w:rPr>
            <w:fldChar w:fldCharType="end"/>
          </w:r>
          <w:r w:rsidRPr="00C71043">
            <w:rPr>
              <w:rStyle w:val="08Constataestopicalizadas"/>
              <w:sz w:val="20"/>
              <w:szCs w:val="22"/>
              <w:u w:val="single"/>
            </w:rPr>
            <w:t>%</w:t>
          </w:r>
          <w:r w:rsidRPr="00C71043">
            <w:rPr>
              <w:rStyle w:val="08Constataestopicalizadas"/>
              <w:sz w:val="20"/>
              <w:szCs w:val="22"/>
            </w:rPr>
            <w:t xml:space="preserve"> </w:t>
          </w:r>
          <w:r w:rsidRPr="00FA5654">
            <w:rPr>
              <w:rStyle w:val="08Constataestopicalizadas"/>
              <w:sz w:val="20"/>
              <w:szCs w:val="22"/>
            </w:rPr>
            <w:t xml:space="preserve">resulta em </w:t>
          </w:r>
          <w:r w:rsidRPr="00301179">
            <w:rPr>
              <w:rStyle w:val="08Constataestopicalizadas"/>
              <w:b/>
              <w:bCs/>
              <w:sz w:val="20"/>
              <w:szCs w:val="22"/>
            </w:rPr>
            <w:fldChar w:fldCharType="begin"/>
          </w:r>
          <w:r w:rsidRPr="00301179">
            <w:rPr>
              <w:rStyle w:val="08Constataestopicalizadas"/>
              <w:b/>
              <w:bCs/>
              <w:sz w:val="20"/>
              <w:szCs w:val="22"/>
            </w:rPr>
            <w:instrText xml:space="preserve"> =SUM(tb_ddf E3) \# "R$ #.##0,00;(R$ #.##0,00)" </w:instrText>
          </w:r>
          <w:r w:rsidRPr="00301179">
            <w:rPr>
              <w:rStyle w:val="08Constataestopicalizadas"/>
              <w:b/>
              <w:bCs/>
              <w:sz w:val="20"/>
              <w:szCs w:val="22"/>
            </w:rPr>
            <w:fldChar w:fldCharType="separate"/>
          </w:r>
          <w:r w:rsidRPr="00301179">
            <w:rPr>
              <w:rStyle w:val="08Constataestopicalizadas"/>
              <w:b/>
              <w:bCs/>
              <w:noProof/>
              <w:sz w:val="20"/>
              <w:szCs w:val="22"/>
            </w:rPr>
            <w:t xml:space="preserve">R$ </w:t>
          </w:r>
          <w:r>
            <w:rPr>
              <w:rStyle w:val="08Constataestopicalizadas"/>
              <w:b/>
              <w:bCs/>
              <w:noProof/>
              <w:sz w:val="20"/>
              <w:szCs w:val="22"/>
            </w:rPr>
            <w:t>20.431,87</w:t>
          </w:r>
          <w:r w:rsidRPr="00301179">
            <w:rPr>
              <w:rStyle w:val="08Constataestopicalizadas"/>
              <w:b/>
              <w:bCs/>
              <w:sz w:val="20"/>
              <w:szCs w:val="22"/>
            </w:rPr>
            <w:fldChar w:fldCharType="end"/>
          </w:r>
          <w:r>
            <w:rPr>
              <w:rStyle w:val="08Constataestopicalizadas"/>
              <w:sz w:val="20"/>
              <w:szCs w:val="22"/>
            </w:rPr>
            <w:t xml:space="preserve"> </w:t>
          </w:r>
          <w:r w:rsidRPr="00FA5654">
            <w:rPr>
              <w:rStyle w:val="08Constataestopicalizadas"/>
              <w:sz w:val="20"/>
              <w:szCs w:val="22"/>
            </w:rPr>
            <w:t xml:space="preserve">a título de juros, enquanto que, o valor básico para cálculo da multa punitiva remonta em </w:t>
          </w:r>
          <w:r w:rsidRPr="00787256">
            <w:rPr>
              <w:rStyle w:val="08Constataestopicalizadas"/>
              <w:b/>
              <w:bCs/>
              <w:sz w:val="20"/>
              <w:szCs w:val="22"/>
            </w:rPr>
            <w:fldChar w:fldCharType="begin"/>
          </w:r>
          <w:r w:rsidRPr="00787256">
            <w:rPr>
              <w:rStyle w:val="08Constataestopicalizadas"/>
              <w:b/>
              <w:bCs/>
              <w:sz w:val="20"/>
              <w:szCs w:val="22"/>
            </w:rPr>
            <w:instrText xml:space="preserve"> =SUM(tb_ddf F3) \# "R$ #.##0,00;(R$ #.##0,00)" </w:instrText>
          </w:r>
          <w:r w:rsidRPr="00787256">
            <w:rPr>
              <w:rStyle w:val="08Constataestopicalizadas"/>
              <w:b/>
              <w:bCs/>
              <w:sz w:val="20"/>
              <w:szCs w:val="22"/>
            </w:rPr>
            <w:fldChar w:fldCharType="separate"/>
          </w:r>
          <w:r w:rsidRPr="00787256">
            <w:rPr>
              <w:rStyle w:val="08Constataestopicalizadas"/>
              <w:b/>
              <w:bCs/>
              <w:noProof/>
              <w:sz w:val="20"/>
              <w:szCs w:val="22"/>
            </w:rPr>
            <w:t xml:space="preserve">R$ </w:t>
          </w:r>
          <w:r>
            <w:rPr>
              <w:rStyle w:val="08Constataestopicalizadas"/>
              <w:b/>
              <w:bCs/>
              <w:noProof/>
              <w:sz w:val="20"/>
              <w:szCs w:val="22"/>
            </w:rPr>
            <w:t>844.800,00</w:t>
          </w:r>
          <w:r w:rsidRPr="00787256">
            <w:rPr>
              <w:rStyle w:val="08Constataestopicalizadas"/>
              <w:b/>
              <w:bCs/>
              <w:sz w:val="20"/>
              <w:szCs w:val="22"/>
            </w:rPr>
            <w:fldChar w:fldCharType="end"/>
          </w:r>
          <w:r>
            <w:rPr>
              <w:rStyle w:val="08Constataestopicalizadas"/>
              <w:sz w:val="20"/>
              <w:szCs w:val="22"/>
            </w:rPr>
            <w:t xml:space="preserve"> </w:t>
          </w:r>
          <w:r w:rsidRPr="00FA5654">
            <w:rPr>
              <w:rStyle w:val="08Constataestopicalizadas"/>
              <w:sz w:val="20"/>
              <w:szCs w:val="22"/>
            </w:rPr>
            <w:t>que, no mesmo percentual de atualização aplicado (</w:t>
          </w:r>
          <w:r w:rsidRPr="00737169">
            <w:rPr>
              <w:rStyle w:val="08Constataestopicalizadas"/>
              <w:b/>
              <w:bCs/>
              <w:sz w:val="20"/>
              <w:szCs w:val="22"/>
            </w:rPr>
            <w:fldChar w:fldCharType="begin"/>
          </w:r>
          <w:r w:rsidRPr="00737169">
            <w:rPr>
              <w:rStyle w:val="08Constataestopicalizadas"/>
              <w:b/>
              <w:bCs/>
              <w:sz w:val="20"/>
              <w:szCs w:val="22"/>
            </w:rPr>
            <w:instrText xml:space="preserve"> =SUM(tb_ddf D2) </w:instrText>
          </w:r>
          <w:r w:rsidRPr="00737169">
            <w:rPr>
              <w:rStyle w:val="08Constataestopicalizadas"/>
              <w:b/>
              <w:bCs/>
              <w:sz w:val="20"/>
              <w:szCs w:val="22"/>
            </w:rPr>
            <w:fldChar w:fldCharType="separate"/>
          </w:r>
          <w:r>
            <w:rPr>
              <w:rStyle w:val="08Constataestopicalizadas"/>
              <w:b/>
              <w:bCs/>
              <w:noProof/>
              <w:sz w:val="20"/>
              <w:szCs w:val="22"/>
            </w:rPr>
            <w:t>14,78</w:t>
          </w:r>
          <w:r w:rsidRPr="00737169">
            <w:rPr>
              <w:rStyle w:val="08Constataestopicalizadas"/>
              <w:b/>
              <w:bCs/>
              <w:sz w:val="20"/>
              <w:szCs w:val="22"/>
            </w:rPr>
            <w:fldChar w:fldCharType="end"/>
          </w:r>
          <w:r w:rsidRPr="00737169">
            <w:rPr>
              <w:rStyle w:val="08Constataestopicalizadas"/>
              <w:b/>
              <w:bCs/>
              <w:sz w:val="20"/>
              <w:szCs w:val="22"/>
            </w:rPr>
            <w:t>%</w:t>
          </w:r>
          <w:r w:rsidRPr="00FA5654">
            <w:rPr>
              <w:rStyle w:val="08Constataestopicalizadas"/>
              <w:sz w:val="20"/>
              <w:szCs w:val="22"/>
            </w:rPr>
            <w:t xml:space="preserve">), resulta em </w:t>
          </w:r>
          <w:r w:rsidRPr="002832AA">
            <w:rPr>
              <w:rStyle w:val="08Constataestopicalizadas"/>
              <w:b/>
              <w:bCs/>
              <w:sz w:val="20"/>
              <w:szCs w:val="22"/>
            </w:rPr>
            <w:fldChar w:fldCharType="begin"/>
          </w:r>
          <w:r w:rsidRPr="002832AA">
            <w:rPr>
              <w:rStyle w:val="08Constataestopicalizadas"/>
              <w:b/>
              <w:bCs/>
              <w:sz w:val="20"/>
              <w:szCs w:val="22"/>
            </w:rPr>
            <w:instrText xml:space="preserve"> =SUM(tb_ddf I3) \# "R$ #.##0,00;(R$ #.##0,00)" </w:instrText>
          </w:r>
          <w:r w:rsidRPr="002832AA">
            <w:rPr>
              <w:rStyle w:val="08Constataestopicalizadas"/>
              <w:b/>
              <w:bCs/>
              <w:sz w:val="20"/>
              <w:szCs w:val="22"/>
            </w:rPr>
            <w:fldChar w:fldCharType="separate"/>
          </w:r>
          <w:r w:rsidRPr="002832AA">
            <w:rPr>
              <w:rStyle w:val="08Constataestopicalizadas"/>
              <w:b/>
              <w:bCs/>
              <w:noProof/>
              <w:sz w:val="20"/>
              <w:szCs w:val="22"/>
            </w:rPr>
            <w:t xml:space="preserve">R$ </w:t>
          </w:r>
          <w:r>
            <w:rPr>
              <w:rStyle w:val="08Constataestopicalizadas"/>
              <w:b/>
              <w:bCs/>
              <w:noProof/>
              <w:sz w:val="20"/>
              <w:szCs w:val="22"/>
            </w:rPr>
            <w:t>969.661,44</w:t>
          </w:r>
          <w:r w:rsidRPr="002832AA">
            <w:rPr>
              <w:rStyle w:val="08Constataestopicalizadas"/>
              <w:b/>
              <w:bCs/>
              <w:sz w:val="20"/>
              <w:szCs w:val="22"/>
            </w:rPr>
            <w:fldChar w:fldCharType="end"/>
          </w:r>
          <w:r w:rsidRPr="00FA5654">
            <w:rPr>
              <w:rStyle w:val="08Constataestopicalizadas"/>
              <w:sz w:val="20"/>
              <w:szCs w:val="22"/>
            </w:rPr>
            <w:t>, figurando como base de cálculo para aplicação de 50% (percentual da penalidade), resultando em</w:t>
          </w:r>
          <w:r>
            <w:rPr>
              <w:rStyle w:val="08Constataestopicalizadas"/>
              <w:sz w:val="20"/>
              <w:szCs w:val="22"/>
            </w:rPr>
            <w:br/>
          </w:r>
          <w:r w:rsidRPr="008763C9">
            <w:rPr>
              <w:rStyle w:val="08Constataestopicalizadas"/>
              <w:b/>
              <w:bCs/>
              <w:sz w:val="20"/>
              <w:szCs w:val="22"/>
            </w:rPr>
            <w:fldChar w:fldCharType="begin"/>
          </w:r>
          <w:r w:rsidRPr="008763C9">
            <w:rPr>
              <w:rStyle w:val="08Constataestopicalizadas"/>
              <w:b/>
              <w:bCs/>
              <w:sz w:val="20"/>
              <w:szCs w:val="22"/>
            </w:rPr>
            <w:instrText xml:space="preserve"> =SUM(tb_ddf K3) \# "R$ #.##0,00;(R$ #.##0,00)" </w:instrText>
          </w:r>
          <w:r w:rsidRPr="008763C9">
            <w:rPr>
              <w:rStyle w:val="08Constataestopicalizadas"/>
              <w:b/>
              <w:bCs/>
              <w:sz w:val="20"/>
              <w:szCs w:val="22"/>
            </w:rPr>
            <w:fldChar w:fldCharType="separate"/>
          </w:r>
          <w:r w:rsidRPr="008763C9">
            <w:rPr>
              <w:rStyle w:val="08Constataestopicalizadas"/>
              <w:b/>
              <w:bCs/>
              <w:noProof/>
              <w:sz w:val="20"/>
              <w:szCs w:val="22"/>
            </w:rPr>
            <w:t xml:space="preserve">R$ </w:t>
          </w:r>
          <w:r>
            <w:rPr>
              <w:rStyle w:val="08Constataestopicalizadas"/>
              <w:b/>
              <w:bCs/>
              <w:noProof/>
              <w:sz w:val="20"/>
              <w:szCs w:val="22"/>
            </w:rPr>
            <w:t>484.830,72</w:t>
          </w:r>
          <w:r w:rsidRPr="008763C9">
            <w:rPr>
              <w:rStyle w:val="08Constataestopicalizadas"/>
              <w:b/>
              <w:bCs/>
              <w:sz w:val="20"/>
              <w:szCs w:val="22"/>
            </w:rPr>
            <w:fldChar w:fldCharType="end"/>
          </w:r>
          <w:r w:rsidRPr="007D4E74">
            <w:rPr>
              <w:rStyle w:val="08Constataestopicalizadas"/>
              <w:sz w:val="20"/>
              <w:szCs w:val="22"/>
            </w:rPr>
            <w:t xml:space="preserve"> </w:t>
          </w:r>
          <w:r w:rsidRPr="00FA5654">
            <w:rPr>
              <w:rStyle w:val="08Constataestopicalizadas"/>
              <w:sz w:val="20"/>
              <w:szCs w:val="22"/>
            </w:rPr>
            <w:t>de multa punitiva aplicada, valores à época da lavratura em 26/02/2014.</w:t>
          </w:r>
        </w:p>
        <w:p w14:paraId="7AFAF07C" w14:textId="77777777" w:rsidR="004C513E" w:rsidRPr="00FA5654" w:rsidRDefault="004C513E" w:rsidP="004C513E">
          <w:pPr>
            <w:pStyle w:val="01Texto"/>
            <w:numPr>
              <w:ilvl w:val="0"/>
              <w:numId w:val="23"/>
            </w:numPr>
            <w:ind w:left="2438" w:hanging="170"/>
            <w:rPr>
              <w:rStyle w:val="08Constataestopicalizadas"/>
              <w:sz w:val="20"/>
              <w:szCs w:val="22"/>
            </w:rPr>
          </w:pPr>
          <w:r w:rsidRPr="00FA5654">
            <w:rPr>
              <w:rStyle w:val="08Constataestopicalizadas"/>
              <w:sz w:val="20"/>
              <w:szCs w:val="22"/>
            </w:rPr>
            <w:t xml:space="preserve">A </w:t>
          </w:r>
          <w:r w:rsidRPr="005C7F6A">
            <w:rPr>
              <w:rStyle w:val="08Constataestopicalizadas"/>
              <w:b/>
              <w:bCs/>
              <w:sz w:val="20"/>
              <w:szCs w:val="22"/>
            </w:rPr>
            <w:t>Perícia</w:t>
          </w:r>
          <w:r w:rsidRPr="00FA5654">
            <w:rPr>
              <w:rStyle w:val="08Constataestopicalizadas"/>
              <w:sz w:val="20"/>
              <w:szCs w:val="22"/>
            </w:rPr>
            <w:t xml:space="preserve"> perseguiu a Taxa </w:t>
          </w:r>
          <w:r>
            <w:rPr>
              <w:rStyle w:val="08Constataestopicalizadas"/>
              <w:sz w:val="20"/>
              <w:szCs w:val="22"/>
            </w:rPr>
            <w:t>SELIC</w:t>
          </w:r>
          <w:r w:rsidRPr="00FA5654">
            <w:rPr>
              <w:rStyle w:val="08Constataestopicalizadas"/>
              <w:sz w:val="20"/>
              <w:szCs w:val="22"/>
            </w:rPr>
            <w:t xml:space="preserve"> considerando os parâmetros de termo inicial (outubro</w:t>
          </w:r>
          <w:r>
            <w:rPr>
              <w:rStyle w:val="08Constataestopicalizadas"/>
              <w:sz w:val="20"/>
              <w:szCs w:val="22"/>
            </w:rPr>
            <w:t xml:space="preserve"> de </w:t>
          </w:r>
          <w:r w:rsidRPr="00FA5654">
            <w:rPr>
              <w:rStyle w:val="08Constataestopicalizadas"/>
              <w:sz w:val="20"/>
              <w:szCs w:val="22"/>
            </w:rPr>
            <w:t>2012) e data da lavratura do AIIM sub judice (fevereiro</w:t>
          </w:r>
          <w:r>
            <w:rPr>
              <w:rStyle w:val="08Constataestopicalizadas"/>
              <w:sz w:val="20"/>
              <w:szCs w:val="22"/>
            </w:rPr>
            <w:t xml:space="preserve"> de </w:t>
          </w:r>
          <w:r w:rsidRPr="00FA5654">
            <w:rPr>
              <w:rStyle w:val="08Constataestopicalizadas"/>
              <w:sz w:val="20"/>
              <w:szCs w:val="22"/>
            </w:rPr>
            <w:t xml:space="preserve">2014), na própria fonte de cálculo dos débitos tributários administrados pela União (sítio da Receita Federal do Brasil), constatando que, </w:t>
          </w:r>
          <w:r w:rsidRPr="00226F6F">
            <w:rPr>
              <w:rStyle w:val="08Constataestopicalizadas"/>
              <w:sz w:val="20"/>
              <w:szCs w:val="22"/>
              <w:u w:val="single"/>
            </w:rPr>
            <w:t xml:space="preserve">a Taxa </w:t>
          </w:r>
          <w:r>
            <w:rPr>
              <w:rStyle w:val="08Constataestopicalizadas"/>
              <w:sz w:val="20"/>
              <w:szCs w:val="22"/>
              <w:u w:val="single"/>
            </w:rPr>
            <w:t>SELIC</w:t>
          </w:r>
          <w:r w:rsidRPr="00226F6F">
            <w:rPr>
              <w:rStyle w:val="08Constataestopicalizadas"/>
              <w:sz w:val="20"/>
              <w:szCs w:val="22"/>
              <w:u w:val="single"/>
            </w:rPr>
            <w:t xml:space="preserve"> Acumulada perfaz</w:t>
          </w:r>
          <w:r>
            <w:rPr>
              <w:rStyle w:val="08Constataestopicalizadas"/>
              <w:sz w:val="20"/>
              <w:szCs w:val="22"/>
              <w:u w:val="single"/>
            </w:rPr>
            <w:t xml:space="preserve"> </w:t>
          </w:r>
          <w:r w:rsidRPr="00B56BCE">
            <w:rPr>
              <w:rStyle w:val="08Constataestopicalizadas"/>
              <w:b/>
              <w:bCs/>
              <w:sz w:val="20"/>
              <w:szCs w:val="22"/>
              <w:u w:val="single"/>
            </w:rPr>
            <w:fldChar w:fldCharType="begin"/>
          </w:r>
          <w:r w:rsidRPr="00B56BCE">
            <w:rPr>
              <w:rStyle w:val="08Constataestopicalizadas"/>
              <w:b/>
              <w:bCs/>
              <w:sz w:val="20"/>
              <w:szCs w:val="22"/>
              <w:u w:val="single"/>
            </w:rPr>
            <w:instrText xml:space="preserve"> =SUM(tb_ddf_selic D2) </w:instrText>
          </w:r>
          <w:r w:rsidRPr="00B56BCE">
            <w:rPr>
              <w:rStyle w:val="08Constataestopicalizadas"/>
              <w:b/>
              <w:bCs/>
              <w:sz w:val="20"/>
              <w:szCs w:val="22"/>
              <w:u w:val="single"/>
            </w:rPr>
            <w:fldChar w:fldCharType="separate"/>
          </w:r>
          <w:r>
            <w:rPr>
              <w:rStyle w:val="08Constataestopicalizadas"/>
              <w:b/>
              <w:bCs/>
              <w:noProof/>
              <w:sz w:val="20"/>
              <w:szCs w:val="22"/>
              <w:u w:val="single"/>
            </w:rPr>
            <w:t>10,87</w:t>
          </w:r>
          <w:r w:rsidRPr="00B56BCE">
            <w:rPr>
              <w:rStyle w:val="08Constataestopicalizadas"/>
              <w:b/>
              <w:bCs/>
              <w:sz w:val="20"/>
              <w:szCs w:val="22"/>
              <w:u w:val="single"/>
            </w:rPr>
            <w:fldChar w:fldCharType="end"/>
          </w:r>
          <w:r w:rsidRPr="00B56BCE">
            <w:rPr>
              <w:rStyle w:val="08Constataestopicalizadas"/>
              <w:b/>
              <w:bCs/>
              <w:sz w:val="20"/>
              <w:szCs w:val="22"/>
              <w:u w:val="single"/>
            </w:rPr>
            <w:t>%</w:t>
          </w:r>
          <w:r w:rsidRPr="00B56BCE">
            <w:rPr>
              <w:rStyle w:val="08Constataestopicalizadas"/>
              <w:sz w:val="20"/>
              <w:szCs w:val="22"/>
              <w:u w:val="single"/>
            </w:rPr>
            <w:t xml:space="preserve"> </w:t>
          </w:r>
          <w:r>
            <w:rPr>
              <w:rStyle w:val="08Constataestopicalizadas"/>
              <w:sz w:val="20"/>
              <w:szCs w:val="22"/>
              <w:u w:val="single"/>
            </w:rPr>
            <w:t xml:space="preserve">considerando </w:t>
          </w:r>
          <w:r w:rsidRPr="00226F6F">
            <w:rPr>
              <w:rStyle w:val="08Constataestopicalizadas"/>
              <w:sz w:val="20"/>
              <w:szCs w:val="22"/>
              <w:u w:val="single"/>
            </w:rPr>
            <w:t>a data da lavratura do AIIM</w:t>
          </w:r>
          <w:r w:rsidRPr="00FA5654">
            <w:rPr>
              <w:rStyle w:val="08Constataestopicalizadas"/>
              <w:sz w:val="20"/>
              <w:szCs w:val="22"/>
            </w:rPr>
            <w:t>.</w:t>
          </w:r>
        </w:p>
        <w:p w14:paraId="07E8B54B" w14:textId="77777777" w:rsidR="004C513E" w:rsidRPr="00FA5654" w:rsidRDefault="004C513E" w:rsidP="004C513E">
          <w:pPr>
            <w:pStyle w:val="01Texto"/>
            <w:numPr>
              <w:ilvl w:val="0"/>
              <w:numId w:val="23"/>
            </w:numPr>
            <w:ind w:left="2438" w:hanging="170"/>
            <w:rPr>
              <w:rStyle w:val="08Constataestopicalizadas"/>
              <w:sz w:val="20"/>
              <w:szCs w:val="22"/>
            </w:rPr>
          </w:pPr>
          <w:r w:rsidRPr="00FA5654">
            <w:rPr>
              <w:rStyle w:val="08Constataestopicalizadas"/>
              <w:sz w:val="20"/>
              <w:szCs w:val="22"/>
            </w:rPr>
            <w:t xml:space="preserve">Dessa forma, aplicando a taxa de </w:t>
          </w:r>
          <w:r w:rsidRPr="00C82F6E">
            <w:rPr>
              <w:rStyle w:val="08Constataestopicalizadas"/>
              <w:b/>
              <w:bCs/>
              <w:sz w:val="20"/>
              <w:szCs w:val="22"/>
            </w:rPr>
            <w:fldChar w:fldCharType="begin"/>
          </w:r>
          <w:r w:rsidRPr="00C82F6E">
            <w:rPr>
              <w:rStyle w:val="08Constataestopicalizadas"/>
              <w:b/>
              <w:bCs/>
              <w:sz w:val="20"/>
              <w:szCs w:val="22"/>
            </w:rPr>
            <w:instrText xml:space="preserve"> =SUM(tb_ddf_selic D2) </w:instrText>
          </w:r>
          <w:r w:rsidRPr="00C82F6E">
            <w:rPr>
              <w:rStyle w:val="08Constataestopicalizadas"/>
              <w:b/>
              <w:bCs/>
              <w:sz w:val="20"/>
              <w:szCs w:val="22"/>
            </w:rPr>
            <w:fldChar w:fldCharType="separate"/>
          </w:r>
          <w:r>
            <w:rPr>
              <w:rStyle w:val="08Constataestopicalizadas"/>
              <w:b/>
              <w:bCs/>
              <w:noProof/>
              <w:sz w:val="20"/>
              <w:szCs w:val="22"/>
            </w:rPr>
            <w:t>10,87</w:t>
          </w:r>
          <w:r w:rsidRPr="00C82F6E">
            <w:rPr>
              <w:rStyle w:val="08Constataestopicalizadas"/>
              <w:b/>
              <w:bCs/>
              <w:sz w:val="20"/>
              <w:szCs w:val="22"/>
            </w:rPr>
            <w:fldChar w:fldCharType="end"/>
          </w:r>
          <w:r w:rsidRPr="00C82F6E">
            <w:rPr>
              <w:rStyle w:val="08Constataestopicalizadas"/>
              <w:b/>
              <w:bCs/>
              <w:sz w:val="20"/>
              <w:szCs w:val="22"/>
            </w:rPr>
            <w:t>%</w:t>
          </w:r>
          <w:r w:rsidRPr="00C82F6E">
            <w:rPr>
              <w:rStyle w:val="08Constataestopicalizadas"/>
              <w:sz w:val="20"/>
              <w:szCs w:val="22"/>
            </w:rPr>
            <w:t xml:space="preserve"> </w:t>
          </w:r>
          <w:r w:rsidRPr="00FA5654">
            <w:rPr>
              <w:rStyle w:val="08Constataestopicalizadas"/>
              <w:sz w:val="20"/>
              <w:szCs w:val="22"/>
            </w:rPr>
            <w:t xml:space="preserve">identificada no próprio programa que acumula a Taxa </w:t>
          </w:r>
          <w:r>
            <w:rPr>
              <w:rStyle w:val="08Constataestopicalizadas"/>
              <w:sz w:val="20"/>
              <w:szCs w:val="22"/>
            </w:rPr>
            <w:t>SELIC</w:t>
          </w:r>
          <w:r w:rsidRPr="00FA5654">
            <w:rPr>
              <w:rStyle w:val="08Constataestopicalizadas"/>
              <w:sz w:val="20"/>
              <w:szCs w:val="22"/>
            </w:rPr>
            <w:t xml:space="preserve"> e que remunera os débitos federais (tese da Requerente), o resultado de juros perfaz o montante </w:t>
          </w:r>
          <w:r w:rsidRPr="00D11E27">
            <w:rPr>
              <w:rStyle w:val="08Constataestopicalizadas"/>
              <w:sz w:val="20"/>
              <w:szCs w:val="22"/>
            </w:rPr>
            <w:t xml:space="preserve">de </w:t>
          </w:r>
          <w:r w:rsidRPr="005C7361">
            <w:rPr>
              <w:rStyle w:val="08Constataestopicalizadas"/>
              <w:b/>
              <w:bCs/>
              <w:sz w:val="20"/>
              <w:szCs w:val="22"/>
            </w:rPr>
            <w:fldChar w:fldCharType="begin"/>
          </w:r>
          <w:r w:rsidRPr="005C7361">
            <w:rPr>
              <w:rStyle w:val="08Constataestopicalizadas"/>
              <w:b/>
              <w:bCs/>
              <w:sz w:val="20"/>
              <w:szCs w:val="22"/>
            </w:rPr>
            <w:instrText xml:space="preserve"> =SUM(tb_ddf_selic E3) \# </w:instrText>
          </w:r>
          <w:r w:rsidRPr="005C7361">
            <w:rPr>
              <w:rStyle w:val="08Constataestopicalizadas"/>
              <w:b/>
              <w:bCs/>
              <w:sz w:val="20"/>
              <w:szCs w:val="22"/>
            </w:rPr>
            <w:lastRenderedPageBreak/>
            <w:instrText xml:space="preserve">"R$ #.##0,00;(R$ #.##0,00)" </w:instrText>
          </w:r>
          <w:r w:rsidRPr="005C7361">
            <w:rPr>
              <w:rStyle w:val="08Constataestopicalizadas"/>
              <w:b/>
              <w:bCs/>
              <w:sz w:val="20"/>
              <w:szCs w:val="22"/>
            </w:rPr>
            <w:fldChar w:fldCharType="separate"/>
          </w:r>
          <w:r w:rsidRPr="005C7361">
            <w:rPr>
              <w:rStyle w:val="08Constataestopicalizadas"/>
              <w:b/>
              <w:bCs/>
              <w:noProof/>
              <w:sz w:val="20"/>
              <w:szCs w:val="22"/>
            </w:rPr>
            <w:t xml:space="preserve">R$ </w:t>
          </w:r>
          <w:r>
            <w:rPr>
              <w:rStyle w:val="08Constataestopicalizadas"/>
              <w:b/>
              <w:bCs/>
              <w:noProof/>
              <w:sz w:val="20"/>
              <w:szCs w:val="22"/>
            </w:rPr>
            <w:t>15.026,69</w:t>
          </w:r>
          <w:r w:rsidRPr="005C7361">
            <w:rPr>
              <w:rStyle w:val="08Constataestopicalizadas"/>
              <w:b/>
              <w:bCs/>
              <w:sz w:val="20"/>
              <w:szCs w:val="22"/>
            </w:rPr>
            <w:fldChar w:fldCharType="end"/>
          </w:r>
          <w:r w:rsidRPr="00D11E27">
            <w:rPr>
              <w:rStyle w:val="08Constataestopicalizadas"/>
              <w:sz w:val="20"/>
              <w:szCs w:val="22"/>
            </w:rPr>
            <w:t xml:space="preserve"> </w:t>
          </w:r>
          <w:r w:rsidRPr="00FA5654">
            <w:rPr>
              <w:rStyle w:val="08Constataestopicalizadas"/>
              <w:sz w:val="20"/>
              <w:szCs w:val="22"/>
            </w:rPr>
            <w:t>sobre o principal, enquanto o valor básico da multa punitiva resulta no montante de</w:t>
          </w:r>
          <w:r>
            <w:rPr>
              <w:rStyle w:val="08Constataestopicalizadas"/>
              <w:sz w:val="20"/>
              <w:szCs w:val="22"/>
            </w:rPr>
            <w:t xml:space="preserve"> </w:t>
          </w:r>
          <w:r w:rsidRPr="005C7361">
            <w:rPr>
              <w:rStyle w:val="08Constataestopicalizadas"/>
              <w:b/>
              <w:bCs/>
              <w:sz w:val="20"/>
              <w:szCs w:val="22"/>
            </w:rPr>
            <w:fldChar w:fldCharType="begin"/>
          </w:r>
          <w:r w:rsidRPr="005C7361">
            <w:rPr>
              <w:rStyle w:val="08Constataestopicalizadas"/>
              <w:b/>
              <w:bCs/>
              <w:sz w:val="20"/>
              <w:szCs w:val="22"/>
            </w:rPr>
            <w:instrText xml:space="preserve"> =SUM(tb_ddf_selic I3) \# "R$ #.##0,00;(R$ #.##0,00)" </w:instrText>
          </w:r>
          <w:r w:rsidRPr="005C7361">
            <w:rPr>
              <w:rStyle w:val="08Constataestopicalizadas"/>
              <w:b/>
              <w:bCs/>
              <w:sz w:val="20"/>
              <w:szCs w:val="22"/>
            </w:rPr>
            <w:fldChar w:fldCharType="separate"/>
          </w:r>
          <w:r w:rsidRPr="005C7361">
            <w:rPr>
              <w:rStyle w:val="08Constataestopicalizadas"/>
              <w:b/>
              <w:bCs/>
              <w:noProof/>
              <w:sz w:val="20"/>
              <w:szCs w:val="22"/>
            </w:rPr>
            <w:t xml:space="preserve">R$ </w:t>
          </w:r>
          <w:r>
            <w:rPr>
              <w:rStyle w:val="08Constataestopicalizadas"/>
              <w:b/>
              <w:bCs/>
              <w:noProof/>
              <w:sz w:val="20"/>
              <w:szCs w:val="22"/>
            </w:rPr>
            <w:t>936.629,76</w:t>
          </w:r>
          <w:r w:rsidRPr="005C7361">
            <w:rPr>
              <w:rStyle w:val="08Constataestopicalizadas"/>
              <w:b/>
              <w:bCs/>
              <w:sz w:val="20"/>
              <w:szCs w:val="22"/>
            </w:rPr>
            <w:fldChar w:fldCharType="end"/>
          </w:r>
          <w:r w:rsidRPr="00FA5654">
            <w:rPr>
              <w:rStyle w:val="08Constataestopicalizadas"/>
              <w:sz w:val="20"/>
              <w:szCs w:val="22"/>
            </w:rPr>
            <w:t xml:space="preserve">, figurando como base de cálculo para aplicabilidade da multa calculada em </w:t>
          </w:r>
          <w:r w:rsidRPr="00FC1C62">
            <w:rPr>
              <w:rStyle w:val="08Constataestopicalizadas"/>
              <w:b/>
              <w:bCs/>
              <w:sz w:val="20"/>
              <w:szCs w:val="22"/>
            </w:rPr>
            <w:fldChar w:fldCharType="begin"/>
          </w:r>
          <w:r w:rsidRPr="00FC1C62">
            <w:rPr>
              <w:rStyle w:val="08Constataestopicalizadas"/>
              <w:b/>
              <w:bCs/>
              <w:sz w:val="20"/>
              <w:szCs w:val="22"/>
            </w:rPr>
            <w:instrText xml:space="preserve"> =SUM(tb_ddf_selic K3) \# "R$ #.##0,00;(R$ #.##0,00)" </w:instrText>
          </w:r>
          <w:r w:rsidRPr="00FC1C62">
            <w:rPr>
              <w:rStyle w:val="08Constataestopicalizadas"/>
              <w:b/>
              <w:bCs/>
              <w:sz w:val="20"/>
              <w:szCs w:val="22"/>
            </w:rPr>
            <w:fldChar w:fldCharType="separate"/>
          </w:r>
          <w:r w:rsidRPr="00FC1C62">
            <w:rPr>
              <w:rStyle w:val="08Constataestopicalizadas"/>
              <w:b/>
              <w:bCs/>
              <w:noProof/>
              <w:sz w:val="20"/>
              <w:szCs w:val="22"/>
            </w:rPr>
            <w:t xml:space="preserve">R$ </w:t>
          </w:r>
          <w:r>
            <w:rPr>
              <w:rStyle w:val="08Constataestopicalizadas"/>
              <w:b/>
              <w:bCs/>
              <w:noProof/>
              <w:sz w:val="20"/>
              <w:szCs w:val="22"/>
            </w:rPr>
            <w:t>468.314,88</w:t>
          </w:r>
          <w:r w:rsidRPr="00FC1C62">
            <w:rPr>
              <w:rStyle w:val="08Constataestopicalizadas"/>
              <w:b/>
              <w:bCs/>
              <w:sz w:val="20"/>
              <w:szCs w:val="22"/>
            </w:rPr>
            <w:fldChar w:fldCharType="end"/>
          </w:r>
          <w:r w:rsidRPr="00FA5654">
            <w:rPr>
              <w:rStyle w:val="08Constataestopicalizadas"/>
              <w:sz w:val="20"/>
              <w:szCs w:val="22"/>
            </w:rPr>
            <w:t>.</w:t>
          </w:r>
        </w:p>
        <w:p w14:paraId="057FB59F" w14:textId="77777777" w:rsidR="004C513E" w:rsidRPr="00394953" w:rsidRDefault="004C513E" w:rsidP="004C513E">
          <w:pPr>
            <w:pStyle w:val="01Texto"/>
            <w:numPr>
              <w:ilvl w:val="0"/>
              <w:numId w:val="23"/>
            </w:numPr>
            <w:ind w:left="2438" w:hanging="170"/>
            <w:rPr>
              <w:color w:val="800000"/>
              <w:sz w:val="20"/>
              <w:szCs w:val="22"/>
            </w:rPr>
          </w:pPr>
          <w:r w:rsidRPr="00FA5654">
            <w:rPr>
              <w:rStyle w:val="08Constataestopicalizadas"/>
              <w:sz w:val="20"/>
              <w:szCs w:val="22"/>
            </w:rPr>
            <w:t xml:space="preserve">Desta feita, a </w:t>
          </w:r>
          <w:hyperlink w:anchor="Tabela_III" w:history="1">
            <w:r w:rsidRPr="00226F6F">
              <w:rPr>
                <w:rStyle w:val="Hyperlink"/>
                <w:szCs w:val="22"/>
              </w:rPr>
              <w:t>Tabela 3: Comparação entre Juros e Multa do AIIM Original vs Recálculo (Taxa SELIC)</w:t>
            </w:r>
          </w:hyperlink>
          <w:r>
            <w:rPr>
              <w:rStyle w:val="08Constataestopicalizadas"/>
              <w:sz w:val="20"/>
              <w:szCs w:val="22"/>
            </w:rPr>
            <w:t xml:space="preserve"> do </w:t>
          </w:r>
          <w:hyperlink w:anchor="III_III_Das_Taxas_de_Juros_vrs_SELIC" w:history="1">
            <w:r w:rsidRPr="00226F6F">
              <w:rPr>
                <w:rStyle w:val="Hyperlink"/>
                <w:szCs w:val="22"/>
              </w:rPr>
              <w:t>Subtópico 3.3 - Das Taxas de Juros e Correção Aplicadas vs Taxa SELIC</w:t>
            </w:r>
          </w:hyperlink>
          <w:r w:rsidRPr="00FA5654">
            <w:rPr>
              <w:rStyle w:val="08Constataestopicalizadas"/>
              <w:sz w:val="20"/>
              <w:szCs w:val="22"/>
            </w:rPr>
            <w:t xml:space="preserve"> apresenta uma diferença total de </w:t>
          </w:r>
          <w:r w:rsidRPr="00381E9F">
            <w:rPr>
              <w:rStyle w:val="08Constataestopicalizadas"/>
              <w:b/>
              <w:bCs/>
              <w:sz w:val="20"/>
              <w:szCs w:val="22"/>
            </w:rPr>
            <w:fldChar w:fldCharType="begin"/>
          </w:r>
          <w:r w:rsidRPr="00381E9F">
            <w:rPr>
              <w:rStyle w:val="08Constataestopicalizadas"/>
              <w:b/>
              <w:bCs/>
              <w:sz w:val="20"/>
              <w:szCs w:val="22"/>
            </w:rPr>
            <w:instrText xml:space="preserve"> =SUM(tb_resumo D4) \# "R$ #.##0,00;(R$ #.##0,00)" </w:instrText>
          </w:r>
          <w:r w:rsidRPr="00381E9F">
            <w:rPr>
              <w:rStyle w:val="08Constataestopicalizadas"/>
              <w:b/>
              <w:bCs/>
              <w:sz w:val="20"/>
              <w:szCs w:val="22"/>
            </w:rPr>
            <w:fldChar w:fldCharType="separate"/>
          </w:r>
          <w:r w:rsidRPr="00381E9F">
            <w:rPr>
              <w:rStyle w:val="08Constataestopicalizadas"/>
              <w:b/>
              <w:bCs/>
              <w:noProof/>
              <w:sz w:val="20"/>
              <w:szCs w:val="22"/>
            </w:rPr>
            <w:t xml:space="preserve">R$ </w:t>
          </w:r>
          <w:r>
            <w:rPr>
              <w:rStyle w:val="08Constataestopicalizadas"/>
              <w:b/>
              <w:bCs/>
              <w:noProof/>
              <w:sz w:val="20"/>
              <w:szCs w:val="22"/>
            </w:rPr>
            <w:t>21.921,02</w:t>
          </w:r>
          <w:r w:rsidRPr="00381E9F">
            <w:rPr>
              <w:rStyle w:val="08Constataestopicalizadas"/>
              <w:b/>
              <w:bCs/>
              <w:sz w:val="20"/>
              <w:szCs w:val="22"/>
            </w:rPr>
            <w:fldChar w:fldCharType="end"/>
          </w:r>
          <w:r w:rsidRPr="00F25DAE">
            <w:rPr>
              <w:rStyle w:val="08Constataestopicalizadas"/>
              <w:sz w:val="20"/>
              <w:szCs w:val="22"/>
            </w:rPr>
            <w:t xml:space="preserve"> </w:t>
          </w:r>
          <w:r w:rsidRPr="00FA5654">
            <w:rPr>
              <w:rStyle w:val="08Constataestopicalizadas"/>
              <w:sz w:val="20"/>
              <w:szCs w:val="22"/>
            </w:rPr>
            <w:t>(</w:t>
          </w:r>
          <w:r>
            <w:rPr>
              <w:rStyle w:val="08Constataestopicalizadas"/>
              <w:sz w:val="20"/>
              <w:szCs w:val="22"/>
            </w:rPr>
            <w:t xml:space="preserve">somatório dos </w:t>
          </w:r>
          <w:r w:rsidRPr="00FA5654">
            <w:rPr>
              <w:rStyle w:val="08Constataestopicalizadas"/>
              <w:sz w:val="20"/>
              <w:szCs w:val="22"/>
            </w:rPr>
            <w:t xml:space="preserve">juros exigidos a maior da </w:t>
          </w:r>
          <w:r w:rsidRPr="00905DE5">
            <w:rPr>
              <w:rStyle w:val="08Constataestopicalizadas"/>
              <w:b/>
              <w:bCs/>
              <w:sz w:val="20"/>
              <w:szCs w:val="22"/>
            </w:rPr>
            <w:fldChar w:fldCharType="begin"/>
          </w:r>
          <w:r w:rsidRPr="00905DE5">
            <w:rPr>
              <w:rStyle w:val="08Constataestopicalizadas"/>
              <w:b/>
              <w:bCs/>
              <w:sz w:val="20"/>
              <w:szCs w:val="22"/>
            </w:rPr>
            <w:instrText xml:space="preserve"> MERGEFIELD "Autor_Pos" </w:instrText>
          </w:r>
          <w:r w:rsidRPr="00905DE5">
            <w:rPr>
              <w:rStyle w:val="08Constataestopicalizadas"/>
              <w:b/>
              <w:bCs/>
              <w:sz w:val="20"/>
              <w:szCs w:val="22"/>
            </w:rPr>
            <w:fldChar w:fldCharType="separate"/>
          </w:r>
          <w:r w:rsidRPr="00274EEB">
            <w:rPr>
              <w:b/>
              <w:bCs/>
              <w:noProof/>
              <w:color w:val="800000"/>
              <w:sz w:val="20"/>
              <w:szCs w:val="22"/>
            </w:rPr>
            <w:t>Requerente</w:t>
          </w:r>
          <w:r w:rsidRPr="00905DE5">
            <w:rPr>
              <w:rStyle w:val="08Constataestopicalizadas"/>
              <w:b/>
              <w:bCs/>
              <w:sz w:val="20"/>
              <w:szCs w:val="22"/>
            </w:rPr>
            <w:fldChar w:fldCharType="end"/>
          </w:r>
          <w:r>
            <w:rPr>
              <w:rStyle w:val="08Constataestopicalizadas"/>
              <w:sz w:val="20"/>
              <w:szCs w:val="22"/>
            </w:rPr>
            <w:t xml:space="preserve"> </w:t>
          </w:r>
          <w:r w:rsidRPr="00843F8C">
            <w:rPr>
              <w:rStyle w:val="08Constataestopicalizadas"/>
              <w:sz w:val="20"/>
              <w:szCs w:val="22"/>
            </w:rPr>
            <w:t xml:space="preserve">em </w:t>
          </w:r>
          <w:r w:rsidRPr="00731695">
            <w:rPr>
              <w:rStyle w:val="08Constataestopicalizadas"/>
              <w:b/>
              <w:bCs/>
              <w:sz w:val="20"/>
              <w:szCs w:val="22"/>
            </w:rPr>
            <w:fldChar w:fldCharType="begin"/>
          </w:r>
          <w:r w:rsidRPr="00731695">
            <w:rPr>
              <w:rStyle w:val="08Constataestopicalizadas"/>
              <w:b/>
              <w:bCs/>
              <w:sz w:val="20"/>
              <w:szCs w:val="22"/>
            </w:rPr>
            <w:instrText xml:space="preserve"> =SUM(tb_resumo B4) \# "R$ #.##0,00;(R$ #.##0,00)" </w:instrText>
          </w:r>
          <w:r w:rsidRPr="00731695">
            <w:rPr>
              <w:rStyle w:val="08Constataestopicalizadas"/>
              <w:b/>
              <w:bCs/>
              <w:sz w:val="20"/>
              <w:szCs w:val="22"/>
            </w:rPr>
            <w:fldChar w:fldCharType="separate"/>
          </w:r>
          <w:r w:rsidRPr="00731695">
            <w:rPr>
              <w:rStyle w:val="08Constataestopicalizadas"/>
              <w:b/>
              <w:bCs/>
              <w:noProof/>
              <w:sz w:val="20"/>
              <w:szCs w:val="22"/>
            </w:rPr>
            <w:t xml:space="preserve">R$ </w:t>
          </w:r>
          <w:r>
            <w:rPr>
              <w:rStyle w:val="08Constataestopicalizadas"/>
              <w:b/>
              <w:bCs/>
              <w:noProof/>
              <w:sz w:val="20"/>
              <w:szCs w:val="22"/>
            </w:rPr>
            <w:t>5.405,18</w:t>
          </w:r>
          <w:r w:rsidRPr="00731695">
            <w:rPr>
              <w:rStyle w:val="08Constataestopicalizadas"/>
              <w:b/>
              <w:bCs/>
              <w:sz w:val="20"/>
              <w:szCs w:val="22"/>
            </w:rPr>
            <w:fldChar w:fldCharType="end"/>
          </w:r>
          <w:r w:rsidRPr="00843F8C">
            <w:rPr>
              <w:rStyle w:val="08Constataestopicalizadas"/>
              <w:sz w:val="20"/>
              <w:szCs w:val="22"/>
            </w:rPr>
            <w:t xml:space="preserve"> </w:t>
          </w:r>
          <w:r>
            <w:rPr>
              <w:rStyle w:val="08Constataestopicalizadas"/>
              <w:sz w:val="20"/>
              <w:szCs w:val="22"/>
            </w:rPr>
            <w:t xml:space="preserve">com </w:t>
          </w:r>
          <w:r w:rsidRPr="00FA5654">
            <w:rPr>
              <w:rStyle w:val="08Constataestopicalizadas"/>
              <w:sz w:val="20"/>
              <w:szCs w:val="22"/>
            </w:rPr>
            <w:t xml:space="preserve">a diferença a maior de </w:t>
          </w:r>
          <w:r w:rsidRPr="00934B21">
            <w:rPr>
              <w:rStyle w:val="08Constataestopicalizadas"/>
              <w:b/>
              <w:bCs/>
              <w:sz w:val="20"/>
              <w:szCs w:val="22"/>
            </w:rPr>
            <w:fldChar w:fldCharType="begin"/>
          </w:r>
          <w:r w:rsidRPr="00934B21">
            <w:rPr>
              <w:rStyle w:val="08Constataestopicalizadas"/>
              <w:b/>
              <w:bCs/>
              <w:sz w:val="20"/>
              <w:szCs w:val="22"/>
            </w:rPr>
            <w:instrText xml:space="preserve"> =SUM(tb_resumo C4) \# "R$ #.##0,00;(R$ #.##0,00)" </w:instrText>
          </w:r>
          <w:r w:rsidRPr="00934B21">
            <w:rPr>
              <w:rStyle w:val="08Constataestopicalizadas"/>
              <w:b/>
              <w:bCs/>
              <w:sz w:val="20"/>
              <w:szCs w:val="22"/>
            </w:rPr>
            <w:fldChar w:fldCharType="separate"/>
          </w:r>
          <w:r w:rsidRPr="00934B21">
            <w:rPr>
              <w:rStyle w:val="08Constataestopicalizadas"/>
              <w:b/>
              <w:bCs/>
              <w:noProof/>
              <w:sz w:val="20"/>
              <w:szCs w:val="22"/>
            </w:rPr>
            <w:t xml:space="preserve">R$ </w:t>
          </w:r>
          <w:r>
            <w:rPr>
              <w:rStyle w:val="08Constataestopicalizadas"/>
              <w:b/>
              <w:bCs/>
              <w:noProof/>
              <w:sz w:val="20"/>
              <w:szCs w:val="22"/>
            </w:rPr>
            <w:t>16.515,84</w:t>
          </w:r>
          <w:r w:rsidRPr="00934B21">
            <w:rPr>
              <w:rStyle w:val="08Constataestopicalizadas"/>
              <w:b/>
              <w:bCs/>
              <w:sz w:val="20"/>
              <w:szCs w:val="22"/>
            </w:rPr>
            <w:fldChar w:fldCharType="end"/>
          </w:r>
          <w:r w:rsidRPr="00947208">
            <w:rPr>
              <w:rStyle w:val="08Constataestopicalizadas"/>
              <w:sz w:val="20"/>
              <w:szCs w:val="22"/>
            </w:rPr>
            <w:t xml:space="preserve"> </w:t>
          </w:r>
          <w:r>
            <w:rPr>
              <w:rStyle w:val="08Constataestopicalizadas"/>
              <w:sz w:val="20"/>
              <w:szCs w:val="22"/>
            </w:rPr>
            <w:t xml:space="preserve">a título </w:t>
          </w:r>
          <w:r w:rsidRPr="00FA5654">
            <w:rPr>
              <w:rStyle w:val="08Constataestopicalizadas"/>
              <w:sz w:val="20"/>
              <w:szCs w:val="22"/>
            </w:rPr>
            <w:t>de multa punitiva), em virtude da aplicação da taxa de</w:t>
          </w:r>
          <w:r w:rsidRPr="00C06373">
            <w:rPr>
              <w:rStyle w:val="08Constataestopicalizadas"/>
              <w:sz w:val="20"/>
              <w:szCs w:val="22"/>
            </w:rPr>
            <w:t xml:space="preserve"> </w:t>
          </w:r>
          <w:r w:rsidRPr="004C1DF4">
            <w:rPr>
              <w:rStyle w:val="08Constataestopicalizadas"/>
              <w:b/>
              <w:bCs/>
              <w:sz w:val="20"/>
              <w:szCs w:val="22"/>
            </w:rPr>
            <w:fldChar w:fldCharType="begin"/>
          </w:r>
          <w:r w:rsidRPr="004C1DF4">
            <w:rPr>
              <w:rStyle w:val="08Constataestopicalizadas"/>
              <w:b/>
              <w:bCs/>
              <w:sz w:val="20"/>
              <w:szCs w:val="22"/>
            </w:rPr>
            <w:instrText xml:space="preserve"> =SUM(tb_ddf D2) </w:instrText>
          </w:r>
          <w:r w:rsidRPr="004C1DF4">
            <w:rPr>
              <w:rStyle w:val="08Constataestopicalizadas"/>
              <w:b/>
              <w:bCs/>
              <w:sz w:val="20"/>
              <w:szCs w:val="22"/>
            </w:rPr>
            <w:fldChar w:fldCharType="separate"/>
          </w:r>
          <w:r>
            <w:rPr>
              <w:rStyle w:val="08Constataestopicalizadas"/>
              <w:b/>
              <w:bCs/>
              <w:noProof/>
              <w:sz w:val="20"/>
              <w:szCs w:val="22"/>
            </w:rPr>
            <w:t>14,78</w:t>
          </w:r>
          <w:r w:rsidRPr="004C1DF4">
            <w:rPr>
              <w:rStyle w:val="08Constataestopicalizadas"/>
              <w:b/>
              <w:bCs/>
              <w:sz w:val="20"/>
              <w:szCs w:val="22"/>
            </w:rPr>
            <w:fldChar w:fldCharType="end"/>
          </w:r>
          <w:r w:rsidRPr="004C1DF4">
            <w:rPr>
              <w:rStyle w:val="08Constataestopicalizadas"/>
              <w:b/>
              <w:bCs/>
              <w:sz w:val="20"/>
              <w:szCs w:val="22"/>
            </w:rPr>
            <w:t>%</w:t>
          </w:r>
          <w:r w:rsidRPr="00C06373">
            <w:rPr>
              <w:rStyle w:val="08Constataestopicalizadas"/>
              <w:sz w:val="20"/>
              <w:szCs w:val="22"/>
            </w:rPr>
            <w:t xml:space="preserve"> </w:t>
          </w:r>
          <w:r w:rsidRPr="00FA5654">
            <w:rPr>
              <w:rStyle w:val="08Constataestopicalizadas"/>
              <w:sz w:val="20"/>
              <w:szCs w:val="22"/>
            </w:rPr>
            <w:t xml:space="preserve">em detrimento dos limites da Taxa </w:t>
          </w:r>
          <w:r>
            <w:rPr>
              <w:rStyle w:val="08Constataestopicalizadas"/>
              <w:sz w:val="20"/>
              <w:szCs w:val="22"/>
            </w:rPr>
            <w:t>SELIC</w:t>
          </w:r>
          <w:r w:rsidRPr="00FA5654">
            <w:rPr>
              <w:rStyle w:val="08Constataestopicalizadas"/>
              <w:sz w:val="20"/>
              <w:szCs w:val="22"/>
            </w:rPr>
            <w:t xml:space="preserve"> </w:t>
          </w:r>
          <w:r>
            <w:rPr>
              <w:rStyle w:val="08Constataestopicalizadas"/>
              <w:sz w:val="20"/>
              <w:szCs w:val="22"/>
            </w:rPr>
            <w:t>a</w:t>
          </w:r>
          <w:r w:rsidRPr="00FA5654">
            <w:rPr>
              <w:rStyle w:val="08Constataestopicalizadas"/>
              <w:sz w:val="20"/>
              <w:szCs w:val="22"/>
            </w:rPr>
            <w:t xml:space="preserve">cumulada, a qual resultou em </w:t>
          </w:r>
          <w:r w:rsidRPr="004C1DF4">
            <w:rPr>
              <w:rStyle w:val="08Constataestopicalizadas"/>
              <w:b/>
              <w:bCs/>
              <w:sz w:val="20"/>
              <w:szCs w:val="22"/>
            </w:rPr>
            <w:fldChar w:fldCharType="begin"/>
          </w:r>
          <w:r w:rsidRPr="004C1DF4">
            <w:rPr>
              <w:rStyle w:val="08Constataestopicalizadas"/>
              <w:b/>
              <w:bCs/>
              <w:sz w:val="20"/>
              <w:szCs w:val="22"/>
            </w:rPr>
            <w:instrText xml:space="preserve"> =SUM(tb_ddf_selic D2) </w:instrText>
          </w:r>
          <w:r w:rsidRPr="004C1DF4">
            <w:rPr>
              <w:rStyle w:val="08Constataestopicalizadas"/>
              <w:b/>
              <w:bCs/>
              <w:sz w:val="20"/>
              <w:szCs w:val="22"/>
            </w:rPr>
            <w:fldChar w:fldCharType="separate"/>
          </w:r>
          <w:r>
            <w:rPr>
              <w:rStyle w:val="08Constataestopicalizadas"/>
              <w:b/>
              <w:bCs/>
              <w:noProof/>
              <w:sz w:val="20"/>
              <w:szCs w:val="22"/>
            </w:rPr>
            <w:t>10,87</w:t>
          </w:r>
          <w:r w:rsidRPr="004C1DF4">
            <w:rPr>
              <w:rStyle w:val="08Constataestopicalizadas"/>
              <w:b/>
              <w:bCs/>
              <w:sz w:val="20"/>
              <w:szCs w:val="22"/>
            </w:rPr>
            <w:fldChar w:fldCharType="end"/>
          </w:r>
          <w:r w:rsidRPr="004C1DF4">
            <w:rPr>
              <w:rStyle w:val="08Constataestopicalizadas"/>
              <w:b/>
              <w:bCs/>
              <w:sz w:val="20"/>
              <w:szCs w:val="22"/>
            </w:rPr>
            <w:t>%</w:t>
          </w:r>
          <w:r w:rsidRPr="006C38D3">
            <w:rPr>
              <w:rStyle w:val="08Constataestopicalizadas"/>
              <w:sz w:val="20"/>
              <w:szCs w:val="22"/>
            </w:rPr>
            <w:t xml:space="preserve"> </w:t>
          </w:r>
          <w:r w:rsidRPr="00FA5654">
            <w:rPr>
              <w:rStyle w:val="08Constataestopicalizadas"/>
              <w:sz w:val="20"/>
              <w:szCs w:val="22"/>
            </w:rPr>
            <w:t>para o mesmo período.</w:t>
          </w:r>
        </w:p>
        <w:bookmarkEnd w:id="9" w:displacedByCustomXml="next"/>
        <w:bookmarkStart w:id="73" w:name="_Toc29856906" w:displacedByCustomXml="next"/>
        <w:bookmarkStart w:id="74" w:name="IV_Encerramento" w:displacedByCustomXml="next"/>
        <w:bookmarkStart w:id="75" w:name="_Toc18405996" w:displacedByCustomXml="next"/>
        <w:bookmarkStart w:id="76" w:name="_Toc18407878" w:displacedByCustomXml="next"/>
        <w:bookmarkStart w:id="77" w:name="_Toc18408196" w:displacedByCustomXml="next"/>
      </w:sdtContent>
    </w:sdt>
    <w:p w14:paraId="0F675128" w14:textId="77777777" w:rsidR="004C513E" w:rsidRPr="00394953" w:rsidRDefault="004C513E" w:rsidP="004C513E">
      <w:pPr>
        <w:pStyle w:val="01Texto"/>
        <w:spacing w:after="180"/>
      </w:pPr>
    </w:p>
    <w:bookmarkStart w:id="78" w:name="_Toc92391855" w:displacedByCustomXml="next"/>
    <w:sdt>
      <w:sdtPr>
        <w:rPr>
          <w:b w:val="0"/>
          <w:bCs w:val="0"/>
        </w:rPr>
        <w:alias w:val="5. Encerramento"/>
        <w:tag w:val="Laudo em partes"/>
        <w:id w:val="1235203538"/>
        <w:placeholder>
          <w:docPart w:val="70DA0D82C8FFF44CB96410F120BCD3FA"/>
        </w:placeholder>
        <w15:color w:val="00FF00"/>
        <w:docPartList>
          <w:docPartGallery w:val="AutoText"/>
          <w:docPartCategory w:val="Laudo em partes"/>
        </w:docPartList>
      </w:sdtPr>
      <w:sdtContent>
        <w:p w14:paraId="09A12E72" w14:textId="77777777" w:rsidR="004C513E" w:rsidRPr="00E87E8D" w:rsidRDefault="004C513E" w:rsidP="004C513E">
          <w:pPr>
            <w:pStyle w:val="10-Tpico"/>
            <w:rPr>
              <w:b w:val="0"/>
              <w:bCs w:val="0"/>
            </w:rPr>
          </w:pPr>
          <w:r w:rsidRPr="005C2184">
            <w:t>Encerramento</w:t>
          </w:r>
          <w:bookmarkEnd w:id="74"/>
          <w:bookmarkEnd w:id="73"/>
          <w:bookmarkEnd w:id="78"/>
        </w:p>
        <w:p w14:paraId="077F86C3" w14:textId="77777777" w:rsidR="004C513E" w:rsidRDefault="004C513E" w:rsidP="004C513E">
          <w:pPr>
            <w:pStyle w:val="01Texto"/>
            <w:spacing w:after="180"/>
          </w:pPr>
          <w:r w:rsidRPr="005C2184">
            <w:t xml:space="preserve">Assim, encerra-se o presente </w:t>
          </w:r>
          <w:r w:rsidRPr="005C2184">
            <w:rPr>
              <w:b/>
              <w:bCs/>
            </w:rPr>
            <w:t>Laudo Pericial Contábil</w:t>
          </w:r>
          <w:r w:rsidRPr="005C2184">
            <w:t xml:space="preserve">, emitido </w:t>
          </w:r>
          <w:r w:rsidRPr="005E1CE2">
            <w:t>em</w:t>
          </w:r>
          <w:r>
            <w:t xml:space="preserve"> </w:t>
          </w:r>
          <w:r w:rsidRPr="00D32677">
            <w:rPr>
              <w:b/>
              <w:bCs/>
            </w:rPr>
            <w:fldChar w:fldCharType="begin"/>
          </w:r>
          <w:r w:rsidRPr="00D32677">
            <w:rPr>
              <w:b/>
              <w:bCs/>
            </w:rPr>
            <w:instrText xml:space="preserve"> NUMPAGES  \* Arabic  \* MERGEFORMAT </w:instrText>
          </w:r>
          <w:r w:rsidRPr="00D32677">
            <w:rPr>
              <w:b/>
              <w:bCs/>
            </w:rPr>
            <w:fldChar w:fldCharType="separate"/>
          </w:r>
          <w:r>
            <w:rPr>
              <w:b/>
              <w:bCs/>
              <w:noProof/>
            </w:rPr>
            <w:t>33</w:t>
          </w:r>
          <w:r w:rsidRPr="00D32677">
            <w:rPr>
              <w:b/>
              <w:bCs/>
            </w:rPr>
            <w:fldChar w:fldCharType="end"/>
          </w:r>
          <w:r w:rsidRPr="00043AE2">
            <w:t xml:space="preserve"> </w:t>
          </w:r>
          <w:r w:rsidRPr="00C35EC1">
            <w:rPr>
              <w:b/>
              <w:bCs/>
              <w:noProof/>
              <w:color w:val="auto"/>
            </w:rPr>
            <w:t>(</w:t>
          </w:r>
          <w:r w:rsidRPr="00C35EC1">
            <w:rPr>
              <w:b/>
              <w:bCs/>
              <w:noProof/>
              <w:color w:val="auto"/>
            </w:rPr>
            <w:fldChar w:fldCharType="begin"/>
          </w:r>
          <w:r w:rsidRPr="00C35EC1">
            <w:rPr>
              <w:b/>
              <w:bCs/>
              <w:noProof/>
              <w:color w:val="auto"/>
            </w:rPr>
            <w:instrText xml:space="preserve"> </w:instrText>
          </w:r>
          <w:r>
            <w:rPr>
              <w:b/>
              <w:bCs/>
              <w:noProof/>
              <w:color w:val="auto"/>
            </w:rPr>
            <w:instrText>NUMPAGES</w:instrText>
          </w:r>
          <w:r w:rsidRPr="00C35EC1">
            <w:rPr>
              <w:b/>
              <w:bCs/>
              <w:noProof/>
              <w:color w:val="auto"/>
            </w:rPr>
            <w:instrText xml:space="preserve">  \* CardText \* Lower \* MERGEFORMAT </w:instrText>
          </w:r>
          <w:r w:rsidRPr="00C35EC1">
            <w:rPr>
              <w:b/>
              <w:bCs/>
              <w:noProof/>
              <w:color w:val="auto"/>
            </w:rPr>
            <w:fldChar w:fldCharType="separate"/>
          </w:r>
          <w:r>
            <w:rPr>
              <w:b/>
              <w:bCs/>
              <w:noProof/>
              <w:color w:val="auto"/>
            </w:rPr>
            <w:t>trinta e três</w:t>
          </w:r>
          <w:r w:rsidRPr="00C35EC1">
            <w:rPr>
              <w:b/>
              <w:bCs/>
              <w:noProof/>
              <w:color w:val="auto"/>
            </w:rPr>
            <w:fldChar w:fldCharType="end"/>
          </w:r>
          <w:r w:rsidRPr="00C35EC1">
            <w:rPr>
              <w:b/>
              <w:bCs/>
              <w:noProof/>
              <w:color w:val="auto"/>
            </w:rPr>
            <w:t>)</w:t>
          </w:r>
          <w:r w:rsidRPr="005E1CE2">
            <w:rPr>
              <w:b/>
              <w:bCs/>
            </w:rPr>
            <w:t xml:space="preserve"> páginas</w:t>
          </w:r>
          <w:r w:rsidRPr="005C2184">
            <w:t>, processados eletronicamente e estando a última página assinada e datada.</w:t>
          </w:r>
        </w:p>
        <w:p w14:paraId="426194EC" w14:textId="77777777" w:rsidR="004C513E" w:rsidRDefault="004C513E" w:rsidP="004C513E">
          <w:pPr>
            <w:pStyle w:val="01Texto"/>
            <w:spacing w:after="180"/>
          </w:pPr>
        </w:p>
        <w:p w14:paraId="349AF069" w14:textId="77777777" w:rsidR="004C513E" w:rsidRDefault="004C513E" w:rsidP="004C513E">
          <w:pPr>
            <w:pStyle w:val="01Texto"/>
            <w:spacing w:after="60"/>
            <w:rPr>
              <w:b/>
              <w:bCs/>
            </w:rPr>
          </w:pPr>
          <w:r w:rsidRPr="005C2184">
            <w:t xml:space="preserve">Acompanha a presente peça os seguintes </w:t>
          </w:r>
          <w:r w:rsidRPr="005C2184">
            <w:rPr>
              <w:b/>
              <w:bCs/>
            </w:rPr>
            <w:t>Apêndices</w:t>
          </w:r>
          <w:r>
            <w:rPr>
              <w:b/>
              <w:bCs/>
            </w:rPr>
            <w:t xml:space="preserve"> </w:t>
          </w:r>
          <w:r w:rsidRPr="00942DE8">
            <w:t>e</w:t>
          </w:r>
          <w:r>
            <w:rPr>
              <w:b/>
              <w:bCs/>
            </w:rPr>
            <w:t xml:space="preserve"> Anexos</w:t>
          </w:r>
          <w:r w:rsidRPr="005C2184">
            <w:rPr>
              <w:b/>
              <w:bCs/>
            </w:rPr>
            <w:t>:</w:t>
          </w:r>
        </w:p>
        <w:p w14:paraId="3705BB58" w14:textId="77777777" w:rsidR="004C513E" w:rsidRPr="0069074A" w:rsidRDefault="004C513E" w:rsidP="004C513E">
          <w:pPr>
            <w:pStyle w:val="01Texto"/>
            <w:spacing w:after="60"/>
            <w:rPr>
              <w:sz w:val="20"/>
            </w:rPr>
          </w:pPr>
        </w:p>
        <w:p w14:paraId="71F0F895" w14:textId="77777777" w:rsidR="004C513E" w:rsidRPr="00824ABA" w:rsidRDefault="004C513E" w:rsidP="004C513E">
          <w:pPr>
            <w:pStyle w:val="01Texto"/>
            <w:spacing w:after="60"/>
            <w:rPr>
              <w:color w:val="auto"/>
              <w:sz w:val="20"/>
            </w:rPr>
          </w:pPr>
          <w:r w:rsidRPr="0069074A">
            <w:rPr>
              <w:b/>
              <w:bCs/>
              <w:color w:val="auto"/>
              <w:sz w:val="20"/>
            </w:rPr>
            <w:t>Apêndices:</w:t>
          </w:r>
        </w:p>
        <w:p w14:paraId="447D4F42" w14:textId="77777777" w:rsidR="004C513E" w:rsidRPr="00C44695" w:rsidRDefault="004C513E" w:rsidP="004C513E">
          <w:pPr>
            <w:spacing w:line="360" w:lineRule="auto"/>
            <w:ind w:left="2552" w:hanging="1134"/>
            <w:rPr>
              <w:sz w:val="20"/>
            </w:rPr>
          </w:pPr>
          <w:hyperlink w:anchor="Apêndice_A" w:history="1">
            <w:r w:rsidRPr="00A63EA6">
              <w:rPr>
                <w:rStyle w:val="Hyperlink"/>
                <w:b/>
                <w:bCs/>
              </w:rPr>
              <w:t>Apêndice A:</w:t>
            </w:r>
          </w:hyperlink>
          <w:r w:rsidRPr="00C44695">
            <w:rPr>
              <w:color w:val="0000FF"/>
              <w:sz w:val="20"/>
            </w:rPr>
            <w:tab/>
          </w:r>
          <w:r w:rsidRPr="00C44695">
            <w:rPr>
              <w:color w:val="0000FF"/>
              <w:sz w:val="20"/>
              <w:u w:val="single"/>
            </w:rPr>
            <w:fldChar w:fldCharType="begin"/>
          </w:r>
          <w:r w:rsidRPr="00C44695">
            <w:rPr>
              <w:color w:val="0000FF"/>
              <w:sz w:val="20"/>
              <w:u w:val="single"/>
            </w:rPr>
            <w:instrText xml:space="preserve"> REF Apêndice_A \h \* MERGEFORMAT </w:instrText>
          </w:r>
          <w:r w:rsidRPr="00C44695">
            <w:rPr>
              <w:color w:val="0000FF"/>
              <w:sz w:val="20"/>
              <w:u w:val="single"/>
            </w:rPr>
          </w:r>
          <w:r w:rsidRPr="00C44695">
            <w:rPr>
              <w:color w:val="0000FF"/>
              <w:sz w:val="20"/>
              <w:u w:val="single"/>
            </w:rPr>
            <w:fldChar w:fldCharType="separate"/>
          </w:r>
          <w:r w:rsidRPr="00D32677">
            <w:rPr>
              <w:color w:val="0000FF"/>
              <w:sz w:val="20"/>
              <w:u w:val="single"/>
            </w:rPr>
            <w:t xml:space="preserve">Respostas aos Quesitos da </w:t>
          </w:r>
          <w:r w:rsidRPr="00D32677">
            <w:rPr>
              <w:b/>
              <w:bCs/>
              <w:color w:val="0000FF"/>
              <w:sz w:val="20"/>
              <w:u w:val="single"/>
            </w:rPr>
            <w:t>Requerente</w:t>
          </w:r>
          <w:r w:rsidRPr="00C44695">
            <w:rPr>
              <w:color w:val="0000FF"/>
              <w:sz w:val="20"/>
              <w:u w:val="single"/>
            </w:rPr>
            <w:fldChar w:fldCharType="end"/>
          </w:r>
          <w:r w:rsidRPr="00C44695">
            <w:rPr>
              <w:sz w:val="20"/>
            </w:rPr>
            <w:t>; e</w:t>
          </w:r>
        </w:p>
        <w:p w14:paraId="16567CCF" w14:textId="77777777" w:rsidR="004C513E" w:rsidRPr="00C44695" w:rsidRDefault="004C513E" w:rsidP="004C513E">
          <w:pPr>
            <w:spacing w:line="360" w:lineRule="auto"/>
            <w:ind w:left="2552" w:hanging="1134"/>
            <w:rPr>
              <w:sz w:val="20"/>
            </w:rPr>
          </w:pPr>
          <w:hyperlink w:anchor="Apêndice_B" w:history="1">
            <w:r w:rsidRPr="00A63EA6">
              <w:rPr>
                <w:rStyle w:val="Hyperlink"/>
                <w:b/>
                <w:bCs/>
              </w:rPr>
              <w:t xml:space="preserve">Apêndice </w:t>
            </w:r>
            <w:r>
              <w:rPr>
                <w:rStyle w:val="Hyperlink"/>
                <w:b/>
                <w:bCs/>
              </w:rPr>
              <w:t>B</w:t>
            </w:r>
            <w:r w:rsidRPr="00A63EA6">
              <w:rPr>
                <w:rStyle w:val="Hyperlink"/>
                <w:b/>
                <w:bCs/>
              </w:rPr>
              <w:t>:</w:t>
            </w:r>
          </w:hyperlink>
          <w:r w:rsidRPr="00C44695">
            <w:rPr>
              <w:sz w:val="20"/>
            </w:rPr>
            <w:tab/>
          </w:r>
          <w:r w:rsidRPr="00C44695">
            <w:rPr>
              <w:color w:val="0000FF"/>
              <w:sz w:val="20"/>
              <w:u w:val="single"/>
            </w:rPr>
            <w:fldChar w:fldCharType="begin"/>
          </w:r>
          <w:r w:rsidRPr="00C44695">
            <w:rPr>
              <w:color w:val="0000FF"/>
              <w:sz w:val="20"/>
              <w:u w:val="single"/>
            </w:rPr>
            <w:instrText xml:space="preserve"> REF Apêndice_B \h \* MERGEFORMAT </w:instrText>
          </w:r>
          <w:r w:rsidRPr="00C44695">
            <w:rPr>
              <w:color w:val="0000FF"/>
              <w:sz w:val="20"/>
              <w:u w:val="single"/>
            </w:rPr>
          </w:r>
          <w:r w:rsidRPr="00C44695">
            <w:rPr>
              <w:color w:val="0000FF"/>
              <w:sz w:val="20"/>
              <w:u w:val="single"/>
            </w:rPr>
            <w:fldChar w:fldCharType="separate"/>
          </w:r>
          <w:r w:rsidRPr="00D32677">
            <w:rPr>
              <w:color w:val="0000FF"/>
              <w:sz w:val="20"/>
              <w:u w:val="single"/>
            </w:rPr>
            <w:t xml:space="preserve">Respostas aos Quesitos da </w:t>
          </w:r>
          <w:r w:rsidRPr="00D32677">
            <w:rPr>
              <w:b/>
              <w:bCs/>
              <w:color w:val="0000FF"/>
              <w:sz w:val="20"/>
              <w:u w:val="single"/>
            </w:rPr>
            <w:t>Requerida</w:t>
          </w:r>
          <w:r w:rsidRPr="00C44695">
            <w:rPr>
              <w:color w:val="0000FF"/>
              <w:sz w:val="20"/>
              <w:u w:val="single"/>
            </w:rPr>
            <w:fldChar w:fldCharType="end"/>
          </w:r>
          <w:r w:rsidRPr="00C44695">
            <w:rPr>
              <w:sz w:val="20"/>
            </w:rPr>
            <w:t>.</w:t>
          </w:r>
        </w:p>
        <w:p w14:paraId="0EFEBEE9" w14:textId="77777777" w:rsidR="004C513E" w:rsidRDefault="004C513E" w:rsidP="004C513E">
          <w:pPr>
            <w:pStyle w:val="01Texto"/>
            <w:spacing w:after="60"/>
            <w:rPr>
              <w:color w:val="auto"/>
              <w:sz w:val="20"/>
            </w:rPr>
          </w:pPr>
        </w:p>
        <w:p w14:paraId="5DEE9C7A" w14:textId="77777777" w:rsidR="004C513E" w:rsidRDefault="004C513E" w:rsidP="004C513E">
          <w:pPr>
            <w:pStyle w:val="01Texto"/>
            <w:spacing w:before="180" w:after="60"/>
            <w:rPr>
              <w:color w:val="auto"/>
              <w:sz w:val="20"/>
            </w:rPr>
          </w:pPr>
        </w:p>
        <w:p w14:paraId="25F5D820" w14:textId="77777777" w:rsidR="004C513E" w:rsidRDefault="004C513E" w:rsidP="004C513E">
          <w:pPr>
            <w:pStyle w:val="01Texto"/>
            <w:spacing w:before="180" w:after="60"/>
            <w:rPr>
              <w:color w:val="auto"/>
              <w:sz w:val="20"/>
            </w:rPr>
          </w:pPr>
        </w:p>
        <w:p w14:paraId="63711B5D" w14:textId="77777777" w:rsidR="004C513E" w:rsidRPr="005C2184" w:rsidRDefault="004C513E" w:rsidP="004C513E">
          <w:pPr>
            <w:pStyle w:val="01Texto"/>
            <w:spacing w:before="180" w:after="60"/>
          </w:pPr>
          <w:r w:rsidRPr="005C2184">
            <w:t>Aproveita-se o ensejo para agradecer a nobre oportunidade de ter servido V. Exa. nos aspectos contábeis aplicadas à matéria, se colocando à disposição para os esclarecimentos que se fizerem necessários, bem como para novos trabalhos.</w:t>
          </w:r>
        </w:p>
      </w:sdtContent>
    </w:sdt>
    <w:p w14:paraId="0533B387" w14:textId="77777777" w:rsidR="004C513E" w:rsidRDefault="004C513E" w:rsidP="004C513E">
      <w:pPr>
        <w:pStyle w:val="01Texto"/>
        <w:spacing w:line="240" w:lineRule="auto"/>
      </w:pPr>
    </w:p>
    <w:p w14:paraId="2B7AF55F" w14:textId="77777777" w:rsidR="004C513E" w:rsidRDefault="004C513E" w:rsidP="004C513E">
      <w:pPr>
        <w:pStyle w:val="01Texto"/>
      </w:pPr>
    </w:p>
    <w:p w14:paraId="27240140" w14:textId="77777777" w:rsidR="004C513E" w:rsidRDefault="004C513E" w:rsidP="004C513E">
      <w:pPr>
        <w:pStyle w:val="01Texto"/>
      </w:pPr>
    </w:p>
    <w:sdt>
      <w:sdtPr>
        <w:rPr>
          <w:rFonts w:eastAsia="Cambria"/>
        </w:rPr>
        <w:alias w:val="Fechamento"/>
        <w:tag w:val="Fechamento da peça com assinatura"/>
        <w:id w:val="-1390411360"/>
        <w:placeholder>
          <w:docPart w:val="7E40FCC8EDAD6645A398AFF4DF1A5AC7"/>
        </w:placeholder>
        <w15:color w:val="00CCFF"/>
        <w:docPartList>
          <w:docPartGallery w:val="AutoText"/>
          <w:docPartCategory w:val="LF \ Geral"/>
        </w:docPartList>
      </w:sdtPr>
      <w:sdtEndPr>
        <w:rPr>
          <w:sz w:val="16"/>
        </w:rPr>
      </w:sdtEndPr>
      <w:sdtContent>
        <w:p w14:paraId="2B50AF85" w14:textId="77777777" w:rsidR="004C513E" w:rsidRDefault="004C513E" w:rsidP="004C513E">
          <w:pPr>
            <w:pStyle w:val="01Texto"/>
            <w:spacing w:line="300" w:lineRule="auto"/>
          </w:pPr>
          <w:r w:rsidRPr="00680AFB">
            <w:t>Nesses termos em que, respeitosamente, pede e espera deferimento.</w:t>
          </w:r>
        </w:p>
        <w:p w14:paraId="516A4ECB" w14:textId="77777777" w:rsidR="004C513E" w:rsidRDefault="004C513E" w:rsidP="004C513E">
          <w:pPr>
            <w:pStyle w:val="01Texto"/>
            <w:spacing w:after="60" w:line="240" w:lineRule="auto"/>
          </w:pPr>
        </w:p>
        <w:p w14:paraId="765D948A" w14:textId="77777777" w:rsidR="004C513E" w:rsidRDefault="004C513E" w:rsidP="004C513E">
          <w:pPr>
            <w:pStyle w:val="01Texto"/>
            <w:spacing w:after="240" w:line="240" w:lineRule="auto"/>
            <w:ind w:firstLine="0"/>
            <w:jc w:val="center"/>
          </w:pPr>
          <w:r>
            <w:rPr>
              <w:noProof/>
            </w:rPr>
            <w:drawing>
              <wp:anchor distT="0" distB="0" distL="114300" distR="114300" simplePos="0" relativeHeight="251661312" behindDoc="0" locked="0" layoutInCell="1" allowOverlap="1" wp14:anchorId="59DFD189" wp14:editId="7A764EE8">
                <wp:simplePos x="0" y="0"/>
                <wp:positionH relativeFrom="column">
                  <wp:posOffset>1866900</wp:posOffset>
                </wp:positionH>
                <wp:positionV relativeFrom="paragraph">
                  <wp:posOffset>214023</wp:posOffset>
                </wp:positionV>
                <wp:extent cx="1975484" cy="816548"/>
                <wp:effectExtent l="0" t="0" r="6350" b="31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2055"/>
                        <pic:cNvPicPr>
                          <a:picLocks noChangeAspect="1" noChangeArrowheads="1"/>
                        </pic:cNvPicPr>
                      </pic:nvPicPr>
                      <pic:blipFill>
                        <a:blip r:embed="rId8"/>
                        <a:stretch>
                          <a:fillRect/>
                        </a:stretch>
                      </pic:blipFill>
                      <pic:spPr bwMode="auto">
                        <a:xfrm>
                          <a:off x="0" y="0"/>
                          <a:ext cx="1975484" cy="816548"/>
                        </a:xfrm>
                        <a:prstGeom prst="rect">
                          <a:avLst/>
                        </a:prstGeom>
                        <a:noFill/>
                      </pic:spPr>
                    </pic:pic>
                  </a:graphicData>
                </a:graphic>
                <wp14:sizeRelH relativeFrom="margin">
                  <wp14:pctWidth>0</wp14:pctWidth>
                </wp14:sizeRelH>
                <wp14:sizeRelV relativeFrom="margin">
                  <wp14:pctHeight>0</wp14:pctHeight>
                </wp14:sizeRelV>
              </wp:anchor>
            </w:drawing>
          </w:r>
          <w:r w:rsidRPr="001A5E45">
            <w:t>São Paulo, data d</w:t>
          </w:r>
          <w:r>
            <w:t>o</w:t>
          </w:r>
          <w:r w:rsidRPr="001A5E45">
            <w:t xml:space="preserve"> protocolo.</w:t>
          </w:r>
        </w:p>
        <w:p w14:paraId="7F186751" w14:textId="77777777" w:rsidR="004C513E" w:rsidRDefault="004C513E" w:rsidP="004C513E">
          <w:pPr>
            <w:pStyle w:val="01Texto"/>
            <w:spacing w:after="240" w:line="240" w:lineRule="auto"/>
            <w:ind w:firstLine="0"/>
            <w:jc w:val="center"/>
          </w:pPr>
        </w:p>
        <w:p w14:paraId="664091EC" w14:textId="77777777" w:rsidR="004C513E" w:rsidRPr="0023373C" w:rsidRDefault="004C513E" w:rsidP="004C513E">
          <w:pPr>
            <w:pStyle w:val="01Texto"/>
            <w:spacing w:after="60" w:line="276" w:lineRule="auto"/>
            <w:ind w:firstLine="0"/>
            <w:jc w:val="center"/>
            <w:rPr>
              <w:sz w:val="20"/>
              <w:szCs w:val="20"/>
            </w:rPr>
          </w:pPr>
          <w:r>
            <w:rPr>
              <w:b/>
              <w:bCs/>
              <w:sz w:val="20"/>
              <w:szCs w:val="20"/>
            </w:rPr>
            <w:t>Leonel Carlos Dias Ferreira</w:t>
          </w:r>
        </w:p>
        <w:p w14:paraId="562B028B" w14:textId="77777777" w:rsidR="004C513E" w:rsidRDefault="004C513E" w:rsidP="004C513E">
          <w:pPr>
            <w:jc w:val="center"/>
            <w:rPr>
              <w:sz w:val="16"/>
            </w:rPr>
          </w:pPr>
          <w:r w:rsidRPr="003342C2">
            <w:rPr>
              <w:sz w:val="16"/>
              <w:szCs w:val="16"/>
            </w:rPr>
            <w:t xml:space="preserve">CRC nº 1 SP 305.622/O-5 | CNPC/CFC nº 4.188 | </w:t>
          </w:r>
          <w:r w:rsidRPr="00C94398">
            <w:rPr>
              <w:sz w:val="16"/>
              <w:szCs w:val="16"/>
            </w:rPr>
            <w:t>CNAI/CFC nº 7.758</w:t>
          </w:r>
          <w:r>
            <w:rPr>
              <w:sz w:val="16"/>
              <w:szCs w:val="16"/>
            </w:rPr>
            <w:br w:type="page"/>
          </w:r>
        </w:p>
      </w:sdtContent>
    </w:sdt>
    <w:sdt>
      <w:sdtPr>
        <w:rPr>
          <w:bCs/>
          <w:color w:val="996600"/>
        </w:rPr>
        <w:alias w:val="Apêndice_Respostas aos Quesitos da Executada"/>
        <w:tag w:val="Laudo em partes"/>
        <w:id w:val="-1224905838"/>
        <w:placeholder>
          <w:docPart w:val="E1625B42960E374EB444951428704B20"/>
        </w:placeholder>
        <w15:color w:val="33CCCC"/>
        <w:docPartList>
          <w:docPartGallery w:val="AutoText"/>
          <w:docPartCategory w:val="Laudo em partes"/>
        </w:docPartList>
      </w:sdtPr>
      <w:sdtEndPr>
        <w:rPr>
          <w:bCs w:val="0"/>
          <w:color w:val="000000" w:themeColor="text1"/>
        </w:rPr>
      </w:sdtEndPr>
      <w:sdtContent>
        <w:p w14:paraId="4B0D7958" w14:textId="77777777" w:rsidR="004C513E" w:rsidRPr="00266F84" w:rsidRDefault="004C513E" w:rsidP="004C513E">
          <w:pPr>
            <w:pBdr>
              <w:top w:val="single" w:sz="18" w:space="1" w:color="996600"/>
              <w:left w:val="single" w:sz="18" w:space="4" w:color="996600"/>
              <w:right w:val="single" w:sz="18" w:space="4" w:color="996600"/>
            </w:pBdr>
            <w:spacing w:after="0" w:line="360" w:lineRule="auto"/>
            <w:ind w:right="-8"/>
            <w:jc w:val="center"/>
            <w:rPr>
              <w:bCs/>
              <w:color w:val="996600"/>
            </w:rPr>
          </w:pPr>
        </w:p>
        <w:p w14:paraId="5EF4FF8E" w14:textId="77777777" w:rsidR="004C513E" w:rsidRPr="00266F84" w:rsidRDefault="004C513E" w:rsidP="004C513E">
          <w:pPr>
            <w:pBdr>
              <w:top w:val="single" w:sz="18" w:space="1" w:color="996600"/>
              <w:left w:val="single" w:sz="18" w:space="4" w:color="996600"/>
              <w:right w:val="single" w:sz="18" w:space="4" w:color="996600"/>
            </w:pBdr>
            <w:spacing w:after="0" w:line="360" w:lineRule="auto"/>
            <w:ind w:right="-8"/>
            <w:jc w:val="center"/>
            <w:rPr>
              <w:bCs/>
              <w:color w:val="996600"/>
            </w:rPr>
          </w:pPr>
        </w:p>
        <w:p w14:paraId="77FCDB93" w14:textId="77777777" w:rsidR="004C513E" w:rsidRPr="00266F84" w:rsidRDefault="004C513E" w:rsidP="004C513E">
          <w:pPr>
            <w:pBdr>
              <w:top w:val="single" w:sz="18" w:space="1" w:color="996600"/>
              <w:left w:val="single" w:sz="18" w:space="4" w:color="996600"/>
              <w:right w:val="single" w:sz="18" w:space="4" w:color="996600"/>
            </w:pBdr>
            <w:spacing w:after="0" w:line="360" w:lineRule="auto"/>
            <w:ind w:right="-8"/>
            <w:jc w:val="center"/>
            <w:rPr>
              <w:bCs/>
              <w:color w:val="996600"/>
            </w:rPr>
          </w:pPr>
        </w:p>
        <w:p w14:paraId="3A80934F" w14:textId="77777777" w:rsidR="004C513E" w:rsidRPr="00266F84" w:rsidRDefault="004C513E" w:rsidP="004C513E">
          <w:pPr>
            <w:pBdr>
              <w:top w:val="single" w:sz="18" w:space="1" w:color="996600"/>
              <w:left w:val="single" w:sz="18" w:space="4" w:color="996600"/>
              <w:right w:val="single" w:sz="18" w:space="4" w:color="996600"/>
            </w:pBdr>
            <w:spacing w:after="0" w:line="360" w:lineRule="auto"/>
            <w:ind w:right="-8"/>
            <w:jc w:val="center"/>
            <w:rPr>
              <w:bCs/>
              <w:color w:val="996600"/>
            </w:rPr>
          </w:pPr>
        </w:p>
        <w:p w14:paraId="71A00FBE" w14:textId="77777777" w:rsidR="004C513E" w:rsidRPr="00266F84" w:rsidRDefault="004C513E" w:rsidP="004C513E">
          <w:pPr>
            <w:pBdr>
              <w:top w:val="single" w:sz="18" w:space="1" w:color="996600"/>
              <w:left w:val="single" w:sz="18" w:space="4" w:color="996600"/>
              <w:right w:val="single" w:sz="18" w:space="4" w:color="996600"/>
            </w:pBdr>
            <w:spacing w:after="0" w:line="360" w:lineRule="auto"/>
            <w:ind w:right="-8"/>
            <w:jc w:val="center"/>
            <w:rPr>
              <w:bCs/>
              <w:color w:val="996600"/>
            </w:rPr>
          </w:pPr>
        </w:p>
        <w:p w14:paraId="2488E842" w14:textId="77777777" w:rsidR="004C513E" w:rsidRPr="00266F84" w:rsidRDefault="004C513E" w:rsidP="004C513E">
          <w:pPr>
            <w:pBdr>
              <w:top w:val="single" w:sz="18" w:space="1" w:color="996600"/>
              <w:left w:val="single" w:sz="18" w:space="4" w:color="996600"/>
              <w:right w:val="single" w:sz="18" w:space="4" w:color="996600"/>
            </w:pBdr>
            <w:spacing w:after="0" w:line="360" w:lineRule="auto"/>
            <w:ind w:right="-8"/>
            <w:jc w:val="center"/>
            <w:rPr>
              <w:bCs/>
              <w:color w:val="996600"/>
            </w:rPr>
          </w:pPr>
        </w:p>
        <w:p w14:paraId="3342E5BF" w14:textId="77777777" w:rsidR="004C513E" w:rsidRPr="00266F84" w:rsidRDefault="004C513E" w:rsidP="004C513E">
          <w:pPr>
            <w:pBdr>
              <w:top w:val="single" w:sz="18" w:space="1" w:color="996600"/>
              <w:left w:val="single" w:sz="18" w:space="4" w:color="996600"/>
              <w:right w:val="single" w:sz="18" w:space="4" w:color="996600"/>
            </w:pBdr>
            <w:spacing w:after="0" w:line="360" w:lineRule="auto"/>
            <w:ind w:right="-8"/>
            <w:jc w:val="center"/>
            <w:rPr>
              <w:bCs/>
              <w:color w:val="996600"/>
            </w:rPr>
          </w:pPr>
        </w:p>
        <w:p w14:paraId="2874ABF3" w14:textId="77777777" w:rsidR="004C513E" w:rsidRPr="00266F84" w:rsidRDefault="004C513E" w:rsidP="004C513E">
          <w:pPr>
            <w:pBdr>
              <w:top w:val="single" w:sz="18" w:space="1" w:color="996600"/>
              <w:left w:val="single" w:sz="18" w:space="4" w:color="996600"/>
              <w:right w:val="single" w:sz="18" w:space="4" w:color="996600"/>
            </w:pBdr>
            <w:spacing w:after="0" w:line="360" w:lineRule="auto"/>
            <w:ind w:right="-8"/>
            <w:jc w:val="center"/>
            <w:rPr>
              <w:bCs/>
              <w:color w:val="996600"/>
            </w:rPr>
          </w:pPr>
        </w:p>
        <w:p w14:paraId="1EF561C5" w14:textId="77777777" w:rsidR="004C513E" w:rsidRPr="00266F84" w:rsidRDefault="004C513E" w:rsidP="004C513E">
          <w:pPr>
            <w:pBdr>
              <w:top w:val="single" w:sz="18" w:space="1" w:color="996600"/>
              <w:left w:val="single" w:sz="18" w:space="4" w:color="996600"/>
              <w:right w:val="single" w:sz="18" w:space="4" w:color="996600"/>
            </w:pBdr>
            <w:spacing w:after="0" w:line="360" w:lineRule="auto"/>
            <w:ind w:right="-8"/>
            <w:jc w:val="center"/>
            <w:rPr>
              <w:bCs/>
              <w:color w:val="996600"/>
            </w:rPr>
          </w:pPr>
        </w:p>
        <w:p w14:paraId="46B489E6" w14:textId="77777777" w:rsidR="004C513E" w:rsidRPr="00266F84" w:rsidRDefault="004C513E" w:rsidP="004C513E">
          <w:pPr>
            <w:pBdr>
              <w:top w:val="single" w:sz="18" w:space="1" w:color="996600"/>
              <w:left w:val="single" w:sz="18" w:space="4" w:color="996600"/>
              <w:right w:val="single" w:sz="18" w:space="4" w:color="996600"/>
            </w:pBdr>
            <w:spacing w:after="0" w:line="360" w:lineRule="auto"/>
            <w:ind w:right="-8"/>
            <w:jc w:val="center"/>
            <w:rPr>
              <w:bCs/>
              <w:color w:val="996600"/>
            </w:rPr>
          </w:pPr>
        </w:p>
        <w:p w14:paraId="171B1366" w14:textId="77777777" w:rsidR="004C513E" w:rsidRDefault="004C513E" w:rsidP="004C513E">
          <w:pPr>
            <w:pBdr>
              <w:top w:val="single" w:sz="18" w:space="1" w:color="996600"/>
              <w:left w:val="single" w:sz="18" w:space="4" w:color="996600"/>
              <w:right w:val="single" w:sz="18" w:space="4" w:color="996600"/>
            </w:pBdr>
            <w:spacing w:after="0" w:line="360" w:lineRule="auto"/>
            <w:ind w:right="-8"/>
            <w:jc w:val="center"/>
            <w:rPr>
              <w:bCs/>
              <w:color w:val="996600"/>
            </w:rPr>
          </w:pPr>
        </w:p>
        <w:p w14:paraId="04C3F78A" w14:textId="77777777" w:rsidR="004C513E" w:rsidRPr="00266F84" w:rsidRDefault="004C513E" w:rsidP="004C513E">
          <w:pPr>
            <w:pBdr>
              <w:top w:val="single" w:sz="18" w:space="1" w:color="996600"/>
              <w:left w:val="single" w:sz="18" w:space="4" w:color="996600"/>
              <w:right w:val="single" w:sz="18" w:space="4" w:color="996600"/>
            </w:pBdr>
            <w:spacing w:after="0" w:line="360" w:lineRule="auto"/>
            <w:ind w:right="-8"/>
            <w:jc w:val="center"/>
            <w:rPr>
              <w:bCs/>
              <w:color w:val="996600"/>
            </w:rPr>
          </w:pPr>
        </w:p>
        <w:p w14:paraId="6CFC278C" w14:textId="77777777" w:rsidR="004C513E" w:rsidRPr="005A5C86" w:rsidRDefault="004C513E" w:rsidP="004C513E">
          <w:pPr>
            <w:pStyle w:val="05Apndice"/>
            <w:pBdr>
              <w:left w:val="single" w:sz="18" w:space="4" w:color="996600"/>
              <w:right w:val="single" w:sz="18" w:space="4" w:color="996600"/>
            </w:pBdr>
            <w:rPr>
              <w:b w:val="0"/>
              <w:bCs w:val="0"/>
              <w:color w:val="996600"/>
            </w:rPr>
          </w:pPr>
          <w:bookmarkStart w:id="79" w:name="_Toc66765123"/>
          <w:bookmarkStart w:id="80" w:name="_Toc66765155"/>
          <w:bookmarkStart w:id="81" w:name="_Toc92391862"/>
          <w:r w:rsidRPr="005775B6">
            <w:rPr>
              <w:color w:val="996600"/>
            </w:rPr>
            <w:t>A</w:t>
          </w:r>
          <w:r>
            <w:rPr>
              <w:color w:val="996600"/>
            </w:rPr>
            <w:t>pêndice A</w:t>
          </w:r>
          <w:r w:rsidRPr="005775B6">
            <w:rPr>
              <w:color w:val="996600"/>
            </w:rPr>
            <w:t>:</w:t>
          </w:r>
          <w:bookmarkStart w:id="82" w:name="_Hlk64384097"/>
          <w:r>
            <w:rPr>
              <w:color w:val="996600"/>
            </w:rPr>
            <w:br/>
          </w:r>
          <w:bookmarkStart w:id="83" w:name="Apêndice_A"/>
          <w:bookmarkEnd w:id="79"/>
          <w:bookmarkEnd w:id="80"/>
          <w:bookmarkEnd w:id="82"/>
          <w:r>
            <w:rPr>
              <w:color w:val="996600"/>
            </w:rPr>
            <w:t xml:space="preserve">Respostas aos Quesitos da </w:t>
          </w:r>
          <w:r>
            <w:rPr>
              <w:color w:val="996600"/>
            </w:rPr>
            <w:fldChar w:fldCharType="begin"/>
          </w:r>
          <w:r>
            <w:rPr>
              <w:color w:val="996600"/>
            </w:rPr>
            <w:instrText xml:space="preserve"> MERGEFIELD "Autor_Pos" </w:instrText>
          </w:r>
          <w:r>
            <w:rPr>
              <w:color w:val="996600"/>
            </w:rPr>
            <w:fldChar w:fldCharType="separate"/>
          </w:r>
          <w:r w:rsidRPr="00274EEB">
            <w:rPr>
              <w:noProof/>
              <w:color w:val="996600"/>
            </w:rPr>
            <w:t>Requerente</w:t>
          </w:r>
          <w:bookmarkEnd w:id="81"/>
          <w:r>
            <w:rPr>
              <w:color w:val="996600"/>
            </w:rPr>
            <w:fldChar w:fldCharType="end"/>
          </w:r>
          <w:bookmarkEnd w:id="83"/>
        </w:p>
        <w:p w14:paraId="20860B77" w14:textId="77777777" w:rsidR="004C513E" w:rsidRPr="002B1516" w:rsidRDefault="004C513E" w:rsidP="004C513E">
          <w:pPr>
            <w:pBdr>
              <w:left w:val="single" w:sz="18" w:space="4" w:color="996600"/>
              <w:right w:val="single" w:sz="18" w:space="4" w:color="996600"/>
            </w:pBdr>
            <w:spacing w:after="0" w:line="360" w:lineRule="auto"/>
            <w:ind w:right="-8"/>
            <w:jc w:val="center"/>
            <w:rPr>
              <w:bCs/>
              <w:color w:val="996600"/>
            </w:rPr>
          </w:pPr>
        </w:p>
        <w:p w14:paraId="51729365" w14:textId="77777777" w:rsidR="004C513E" w:rsidRDefault="004C513E" w:rsidP="004C513E">
          <w:pPr>
            <w:pBdr>
              <w:left w:val="single" w:sz="18" w:space="4" w:color="996600"/>
              <w:right w:val="single" w:sz="18" w:space="4" w:color="996600"/>
            </w:pBdr>
            <w:spacing w:after="0" w:line="360" w:lineRule="auto"/>
            <w:ind w:right="-8"/>
            <w:jc w:val="center"/>
            <w:rPr>
              <w:bCs/>
              <w:color w:val="996600"/>
            </w:rPr>
          </w:pPr>
        </w:p>
        <w:p w14:paraId="338D6841" w14:textId="77777777" w:rsidR="004C513E" w:rsidRDefault="004C513E" w:rsidP="004C513E">
          <w:pPr>
            <w:pBdr>
              <w:left w:val="single" w:sz="18" w:space="4" w:color="996600"/>
              <w:right w:val="single" w:sz="18" w:space="4" w:color="996600"/>
            </w:pBdr>
            <w:spacing w:after="0" w:line="360" w:lineRule="auto"/>
            <w:ind w:right="-8"/>
            <w:jc w:val="center"/>
            <w:rPr>
              <w:bCs/>
              <w:color w:val="996600"/>
            </w:rPr>
          </w:pPr>
        </w:p>
        <w:p w14:paraId="52E541EE" w14:textId="77777777" w:rsidR="004C513E" w:rsidRDefault="004C513E" w:rsidP="004C513E">
          <w:pPr>
            <w:pBdr>
              <w:left w:val="single" w:sz="18" w:space="4" w:color="996600"/>
              <w:right w:val="single" w:sz="18" w:space="4" w:color="996600"/>
            </w:pBdr>
            <w:spacing w:after="0" w:line="360" w:lineRule="auto"/>
            <w:ind w:right="-8"/>
            <w:jc w:val="center"/>
            <w:rPr>
              <w:bCs/>
              <w:color w:val="996600"/>
            </w:rPr>
          </w:pPr>
        </w:p>
        <w:p w14:paraId="401F29C4" w14:textId="77777777" w:rsidR="004C513E" w:rsidRPr="002B1516" w:rsidRDefault="004C513E" w:rsidP="004C513E">
          <w:pPr>
            <w:pBdr>
              <w:left w:val="single" w:sz="18" w:space="4" w:color="996600"/>
              <w:right w:val="single" w:sz="18" w:space="4" w:color="996600"/>
            </w:pBdr>
            <w:spacing w:after="0" w:line="360" w:lineRule="auto"/>
            <w:ind w:right="-8"/>
            <w:jc w:val="center"/>
            <w:rPr>
              <w:bCs/>
              <w:color w:val="996600"/>
            </w:rPr>
          </w:pPr>
        </w:p>
        <w:p w14:paraId="06922A09" w14:textId="77777777" w:rsidR="004C513E" w:rsidRPr="002B1516" w:rsidRDefault="004C513E" w:rsidP="004C513E">
          <w:pPr>
            <w:pBdr>
              <w:left w:val="single" w:sz="18" w:space="4" w:color="996600"/>
              <w:right w:val="single" w:sz="18" w:space="4" w:color="996600"/>
            </w:pBdr>
            <w:spacing w:after="0" w:line="360" w:lineRule="auto"/>
            <w:ind w:right="-8"/>
            <w:jc w:val="center"/>
            <w:rPr>
              <w:bCs/>
              <w:color w:val="996600"/>
            </w:rPr>
          </w:pPr>
        </w:p>
        <w:p w14:paraId="306348FA" w14:textId="77777777" w:rsidR="004C513E" w:rsidRPr="002B1516" w:rsidRDefault="004C513E" w:rsidP="004C513E">
          <w:pPr>
            <w:pBdr>
              <w:left w:val="single" w:sz="18" w:space="4" w:color="996600"/>
              <w:right w:val="single" w:sz="18" w:space="4" w:color="996600"/>
            </w:pBdr>
            <w:spacing w:after="0" w:line="360" w:lineRule="auto"/>
            <w:ind w:right="-8"/>
            <w:jc w:val="center"/>
            <w:rPr>
              <w:bCs/>
              <w:color w:val="996600"/>
            </w:rPr>
          </w:pPr>
        </w:p>
        <w:p w14:paraId="6BF37104" w14:textId="77777777" w:rsidR="004C513E" w:rsidRPr="002B1516" w:rsidRDefault="004C513E" w:rsidP="004C513E">
          <w:pPr>
            <w:pBdr>
              <w:left w:val="single" w:sz="18" w:space="4" w:color="996600"/>
              <w:right w:val="single" w:sz="18" w:space="4" w:color="996600"/>
            </w:pBdr>
            <w:spacing w:after="0" w:line="360" w:lineRule="auto"/>
            <w:ind w:right="-8"/>
            <w:jc w:val="center"/>
            <w:rPr>
              <w:bCs/>
              <w:color w:val="996600"/>
            </w:rPr>
          </w:pPr>
        </w:p>
        <w:p w14:paraId="75438A41" w14:textId="77777777" w:rsidR="004C513E" w:rsidRPr="002B1516" w:rsidRDefault="004C513E" w:rsidP="004C513E">
          <w:pPr>
            <w:pBdr>
              <w:left w:val="single" w:sz="18" w:space="4" w:color="996600"/>
              <w:right w:val="single" w:sz="18" w:space="4" w:color="996600"/>
            </w:pBdr>
            <w:spacing w:after="0" w:line="360" w:lineRule="auto"/>
            <w:ind w:right="-8"/>
            <w:jc w:val="center"/>
            <w:rPr>
              <w:bCs/>
              <w:color w:val="996600"/>
            </w:rPr>
          </w:pPr>
        </w:p>
        <w:p w14:paraId="3B1BDDB8" w14:textId="77777777" w:rsidR="004C513E" w:rsidRPr="002B1516" w:rsidRDefault="004C513E" w:rsidP="004C513E">
          <w:pPr>
            <w:pBdr>
              <w:left w:val="single" w:sz="18" w:space="4" w:color="996600"/>
              <w:right w:val="single" w:sz="18" w:space="4" w:color="996600"/>
            </w:pBdr>
            <w:spacing w:after="0" w:line="360" w:lineRule="auto"/>
            <w:ind w:right="-8"/>
            <w:jc w:val="center"/>
            <w:rPr>
              <w:bCs/>
              <w:color w:val="996600"/>
            </w:rPr>
          </w:pPr>
        </w:p>
        <w:p w14:paraId="3715AA4B" w14:textId="77777777" w:rsidR="004C513E" w:rsidRPr="002B1516" w:rsidRDefault="004C513E" w:rsidP="004C513E">
          <w:pPr>
            <w:pBdr>
              <w:left w:val="single" w:sz="18" w:space="4" w:color="996600"/>
              <w:right w:val="single" w:sz="18" w:space="4" w:color="996600"/>
            </w:pBdr>
            <w:spacing w:after="0" w:line="360" w:lineRule="auto"/>
            <w:ind w:right="-8"/>
            <w:jc w:val="center"/>
            <w:rPr>
              <w:bCs/>
              <w:color w:val="996600"/>
            </w:rPr>
          </w:pPr>
        </w:p>
        <w:p w14:paraId="5532DFE7" w14:textId="77777777" w:rsidR="004C513E" w:rsidRPr="002B1516" w:rsidRDefault="004C513E" w:rsidP="004C513E">
          <w:pPr>
            <w:pBdr>
              <w:left w:val="single" w:sz="18" w:space="4" w:color="996600"/>
              <w:right w:val="single" w:sz="18" w:space="4" w:color="996600"/>
            </w:pBdr>
            <w:spacing w:after="0" w:line="360" w:lineRule="auto"/>
            <w:ind w:right="-8"/>
            <w:jc w:val="center"/>
            <w:rPr>
              <w:bCs/>
              <w:color w:val="996600"/>
            </w:rPr>
          </w:pPr>
        </w:p>
        <w:p w14:paraId="1BC486E6" w14:textId="77777777" w:rsidR="004C513E" w:rsidRPr="002B1516" w:rsidRDefault="004C513E" w:rsidP="004C513E">
          <w:pPr>
            <w:pBdr>
              <w:left w:val="single" w:sz="18" w:space="4" w:color="996600"/>
              <w:right w:val="single" w:sz="18" w:space="4" w:color="996600"/>
            </w:pBdr>
            <w:spacing w:after="0" w:line="360" w:lineRule="auto"/>
            <w:ind w:right="-8"/>
            <w:jc w:val="center"/>
            <w:rPr>
              <w:bCs/>
              <w:color w:val="996600"/>
            </w:rPr>
          </w:pPr>
        </w:p>
        <w:p w14:paraId="5D77E132" w14:textId="77777777" w:rsidR="004C513E" w:rsidRPr="002B1516" w:rsidRDefault="004C513E" w:rsidP="004C513E">
          <w:pPr>
            <w:pBdr>
              <w:left w:val="single" w:sz="18" w:space="4" w:color="996600"/>
              <w:right w:val="single" w:sz="18" w:space="4" w:color="996600"/>
            </w:pBdr>
            <w:spacing w:after="0" w:line="360" w:lineRule="auto"/>
            <w:ind w:right="-8"/>
            <w:jc w:val="center"/>
            <w:rPr>
              <w:bCs/>
              <w:color w:val="996600"/>
            </w:rPr>
          </w:pPr>
        </w:p>
        <w:p w14:paraId="5B072B7B" w14:textId="77777777" w:rsidR="004C513E" w:rsidRDefault="004C513E" w:rsidP="004C513E">
          <w:pPr>
            <w:pBdr>
              <w:left w:val="single" w:sz="18" w:space="4" w:color="996600"/>
              <w:right w:val="single" w:sz="18" w:space="4" w:color="996600"/>
            </w:pBdr>
            <w:spacing w:after="0" w:line="360" w:lineRule="auto"/>
            <w:ind w:right="-8"/>
            <w:jc w:val="center"/>
            <w:rPr>
              <w:bCs/>
              <w:color w:val="996600"/>
            </w:rPr>
          </w:pPr>
        </w:p>
        <w:p w14:paraId="3D1BF23D" w14:textId="77777777" w:rsidR="004C513E" w:rsidRDefault="004C513E" w:rsidP="004C513E">
          <w:pPr>
            <w:pBdr>
              <w:left w:val="single" w:sz="18" w:space="4" w:color="996600"/>
              <w:right w:val="single" w:sz="18" w:space="4" w:color="996600"/>
            </w:pBdr>
            <w:spacing w:after="0" w:line="360" w:lineRule="auto"/>
            <w:ind w:right="-8"/>
            <w:jc w:val="center"/>
            <w:rPr>
              <w:bCs/>
              <w:color w:val="996600"/>
            </w:rPr>
          </w:pPr>
        </w:p>
        <w:p w14:paraId="7428DEDB" w14:textId="77777777" w:rsidR="004C513E" w:rsidRPr="002B1516" w:rsidRDefault="004C513E" w:rsidP="004C513E">
          <w:pPr>
            <w:pBdr>
              <w:left w:val="single" w:sz="18" w:space="4" w:color="996600"/>
              <w:right w:val="single" w:sz="18" w:space="4" w:color="996600"/>
            </w:pBdr>
            <w:spacing w:after="0" w:line="360" w:lineRule="auto"/>
            <w:ind w:right="-8"/>
            <w:jc w:val="center"/>
            <w:rPr>
              <w:bCs/>
              <w:color w:val="996600"/>
            </w:rPr>
          </w:pPr>
        </w:p>
        <w:p w14:paraId="5EFA6973" w14:textId="77777777" w:rsidR="004C513E" w:rsidRPr="002B1516" w:rsidRDefault="004C513E" w:rsidP="004C513E">
          <w:pPr>
            <w:pBdr>
              <w:left w:val="single" w:sz="18" w:space="4" w:color="996600"/>
              <w:bottom w:val="single" w:sz="18" w:space="1" w:color="996600"/>
              <w:right w:val="single" w:sz="18" w:space="4" w:color="996600"/>
            </w:pBdr>
            <w:spacing w:after="0" w:line="360" w:lineRule="auto"/>
            <w:ind w:right="-8"/>
            <w:jc w:val="center"/>
            <w:rPr>
              <w:bCs/>
              <w:color w:val="996600"/>
            </w:rPr>
          </w:pPr>
        </w:p>
        <w:p w14:paraId="47AC3E36" w14:textId="77777777" w:rsidR="004C513E" w:rsidRPr="00BD35B9" w:rsidRDefault="004C513E" w:rsidP="004C513E">
          <w:pPr>
            <w:pStyle w:val="01Texto"/>
            <w:numPr>
              <w:ilvl w:val="0"/>
              <w:numId w:val="11"/>
            </w:numPr>
            <w:ind w:left="1872" w:hanging="454"/>
          </w:pPr>
          <w:r w:rsidRPr="00E367B1">
            <w:rPr>
              <w:b/>
              <w:bCs/>
            </w:rPr>
            <w:t>Quesitos formulados pel</w:t>
          </w:r>
          <w:r>
            <w:rPr>
              <w:b/>
              <w:bCs/>
            </w:rPr>
            <w:t>a</w:t>
          </w:r>
          <w:r w:rsidRPr="00E367B1">
            <w:rPr>
              <w:b/>
              <w:bCs/>
            </w:rPr>
            <w:t xml:space="preserve"> </w:t>
          </w:r>
          <w:r>
            <w:rPr>
              <w:b/>
              <w:bCs/>
            </w:rPr>
            <w:fldChar w:fldCharType="begin"/>
          </w:r>
          <w:r>
            <w:rPr>
              <w:b/>
              <w:bCs/>
            </w:rPr>
            <w:instrText xml:space="preserve"> MERGEFIELD "Autor_Pos" </w:instrText>
          </w:r>
          <w:r>
            <w:rPr>
              <w:b/>
              <w:bCs/>
            </w:rPr>
            <w:fldChar w:fldCharType="separate"/>
          </w:r>
          <w:r w:rsidRPr="00274EEB">
            <w:rPr>
              <w:b/>
              <w:bCs/>
              <w:noProof/>
            </w:rPr>
            <w:t>Requerente</w:t>
          </w:r>
          <w:r>
            <w:rPr>
              <w:b/>
              <w:bCs/>
            </w:rPr>
            <w:fldChar w:fldCharType="end"/>
          </w:r>
        </w:p>
        <w:p w14:paraId="35DB8ADD" w14:textId="77777777" w:rsidR="004C513E" w:rsidRPr="00361996" w:rsidRDefault="004C513E" w:rsidP="004C513E">
          <w:pPr>
            <w:pStyle w:val="03Quesitos"/>
            <w:numPr>
              <w:ilvl w:val="0"/>
              <w:numId w:val="18"/>
            </w:numPr>
            <w:ind w:left="1872" w:hanging="454"/>
            <w:rPr>
              <w:b w:val="0"/>
              <w:bCs w:val="0"/>
            </w:rPr>
          </w:pPr>
          <w:bookmarkStart w:id="84" w:name="_Hlk78808941"/>
          <w:r w:rsidRPr="00272B48">
            <w:t>Com relação à base de cálculo da multa punitiva</w:t>
          </w:r>
          <w:r>
            <w:t>:</w:t>
          </w:r>
        </w:p>
        <w:p w14:paraId="426B13AE" w14:textId="77777777" w:rsidR="004C513E" w:rsidRPr="00EE11D9" w:rsidRDefault="004C513E" w:rsidP="004C513E">
          <w:pPr>
            <w:pStyle w:val="03Quesitos"/>
            <w:numPr>
              <w:ilvl w:val="1"/>
              <w:numId w:val="18"/>
            </w:numPr>
            <w:rPr>
              <w:b w:val="0"/>
              <w:bCs w:val="0"/>
            </w:rPr>
          </w:pPr>
          <w:r w:rsidRPr="00272B48">
            <w:t>Qual foi o índice utilizado pela FESP para obtenção do “Valor Básico Atualizado” da multa (colunas 8 e 9 do demonstrativo do débito fiscal acostado às fls. 33)?</w:t>
          </w:r>
        </w:p>
        <w:bookmarkEnd w:id="84"/>
        <w:p w14:paraId="20DEDA6C" w14:textId="77777777" w:rsidR="004C513E" w:rsidRDefault="004C513E" w:rsidP="004C513E">
          <w:pPr>
            <w:pStyle w:val="04RespostaaoQuesito"/>
            <w:spacing w:after="288"/>
            <w:ind w:left="3261" w:hanging="993"/>
            <w:rPr>
              <w:bCs w:val="0"/>
            </w:rPr>
          </w:pPr>
          <w:r w:rsidRPr="006B1F38">
            <w:rPr>
              <w:b/>
            </w:rPr>
            <w:t>Resposta:</w:t>
          </w:r>
          <w:r w:rsidRPr="002E5080">
            <w:rPr>
              <w:bCs w:val="0"/>
            </w:rPr>
            <w:tab/>
          </w:r>
          <w:r>
            <w:rPr>
              <w:bCs w:val="0"/>
            </w:rPr>
            <w:t xml:space="preserve">O índice adotado pela </w:t>
          </w:r>
          <w:r w:rsidRPr="0054512B">
            <w:rPr>
              <w:b/>
            </w:rPr>
            <w:t>FESP</w:t>
          </w:r>
          <w:r>
            <w:rPr>
              <w:bCs w:val="0"/>
            </w:rPr>
            <w:t xml:space="preserve"> para obtenção do “Valor Básico Atualizado” da multa, representado pelo montante de</w:t>
          </w:r>
          <w:r>
            <w:rPr>
              <w:bCs w:val="0"/>
            </w:rPr>
            <w:br/>
          </w:r>
          <w:r w:rsidRPr="003C370B">
            <w:rPr>
              <w:b/>
              <w:bCs w:val="0"/>
              <w:u w:val="single"/>
            </w:rPr>
            <w:fldChar w:fldCharType="begin"/>
          </w:r>
          <w:r w:rsidRPr="003C370B">
            <w:rPr>
              <w:b/>
              <w:bCs w:val="0"/>
              <w:u w:val="single"/>
            </w:rPr>
            <w:instrText xml:space="preserve"> =SUM(tb_ddf I3) \# "R$ #.##0,00;(R$ #.##0,00)" </w:instrText>
          </w:r>
          <w:r w:rsidRPr="003C370B">
            <w:rPr>
              <w:b/>
              <w:bCs w:val="0"/>
              <w:u w:val="single"/>
            </w:rPr>
            <w:fldChar w:fldCharType="separate"/>
          </w:r>
          <w:r w:rsidRPr="003C370B">
            <w:rPr>
              <w:b/>
              <w:bCs w:val="0"/>
              <w:noProof/>
              <w:u w:val="single"/>
            </w:rPr>
            <w:t xml:space="preserve">R$ </w:t>
          </w:r>
          <w:r>
            <w:rPr>
              <w:b/>
              <w:bCs w:val="0"/>
              <w:noProof/>
              <w:u w:val="single"/>
            </w:rPr>
            <w:t>969.661,44</w:t>
          </w:r>
          <w:r w:rsidRPr="003C370B">
            <w:rPr>
              <w:b/>
              <w:bCs w:val="0"/>
              <w:u w:val="single"/>
            </w:rPr>
            <w:fldChar w:fldCharType="end"/>
          </w:r>
          <w:r>
            <w:rPr>
              <w:bCs w:val="0"/>
            </w:rPr>
            <w:t xml:space="preserve">, foi de </w:t>
          </w:r>
          <w:r w:rsidRPr="00EF6907">
            <w:rPr>
              <w:b/>
              <w:bCs w:val="0"/>
            </w:rPr>
            <w:fldChar w:fldCharType="begin"/>
          </w:r>
          <w:r w:rsidRPr="00EF6907">
            <w:rPr>
              <w:b/>
              <w:bCs w:val="0"/>
            </w:rPr>
            <w:instrText xml:space="preserve"> =SUM(tb_ddf D2) </w:instrText>
          </w:r>
          <w:r w:rsidRPr="00EF6907">
            <w:rPr>
              <w:b/>
              <w:bCs w:val="0"/>
            </w:rPr>
            <w:fldChar w:fldCharType="separate"/>
          </w:r>
          <w:r>
            <w:rPr>
              <w:b/>
              <w:bCs w:val="0"/>
              <w:noProof/>
            </w:rPr>
            <w:t>14,78</w:t>
          </w:r>
          <w:r w:rsidRPr="00EF6907">
            <w:rPr>
              <w:b/>
              <w:bCs w:val="0"/>
            </w:rPr>
            <w:fldChar w:fldCharType="end"/>
          </w:r>
          <w:r w:rsidRPr="00EF6907">
            <w:rPr>
              <w:b/>
              <w:bCs w:val="0"/>
            </w:rPr>
            <w:t>%</w:t>
          </w:r>
          <w:r w:rsidRPr="00CE13DF">
            <w:t xml:space="preserve"> </w:t>
          </w:r>
          <w:r>
            <w:rPr>
              <w:bCs w:val="0"/>
            </w:rPr>
            <w:t xml:space="preserve">(coluna 8) incidente sobre o valor básico de </w:t>
          </w:r>
          <w:r w:rsidRPr="00FE22A8">
            <w:rPr>
              <w:b/>
              <w:u w:val="single"/>
            </w:rPr>
            <w:fldChar w:fldCharType="begin"/>
          </w:r>
          <w:r w:rsidRPr="00FE22A8">
            <w:rPr>
              <w:b/>
              <w:u w:val="single"/>
            </w:rPr>
            <w:instrText xml:space="preserve"> =SUM(tb_ddf F3) \# "R$ #.##0,00;(R$ #.##0,00)" </w:instrText>
          </w:r>
          <w:r w:rsidRPr="00FE22A8">
            <w:rPr>
              <w:b/>
              <w:u w:val="single"/>
            </w:rPr>
            <w:fldChar w:fldCharType="separate"/>
          </w:r>
          <w:r w:rsidRPr="00FE22A8">
            <w:rPr>
              <w:b/>
              <w:noProof/>
              <w:u w:val="single"/>
            </w:rPr>
            <w:t xml:space="preserve">R$ </w:t>
          </w:r>
          <w:r>
            <w:rPr>
              <w:b/>
              <w:noProof/>
              <w:u w:val="single"/>
            </w:rPr>
            <w:t>844.800,00</w:t>
          </w:r>
          <w:r w:rsidRPr="00FE22A8">
            <w:rPr>
              <w:b/>
              <w:u w:val="single"/>
            </w:rPr>
            <w:fldChar w:fldCharType="end"/>
          </w:r>
          <w:r w:rsidRPr="0018553B">
            <w:rPr>
              <w:bCs w:val="0"/>
            </w:rPr>
            <w:t xml:space="preserve"> </w:t>
          </w:r>
          <w:r>
            <w:rPr>
              <w:bCs w:val="0"/>
            </w:rPr>
            <w:t>(coluna 6) do Demonstrativo do Débito Fiscal à fl. 33 dos autos.</w:t>
          </w:r>
        </w:p>
        <w:p w14:paraId="206E1D67" w14:textId="77777777" w:rsidR="004C513E" w:rsidRDefault="004C513E" w:rsidP="004C513E">
          <w:pPr>
            <w:pStyle w:val="04RespostaaoQuesito"/>
            <w:spacing w:after="288"/>
            <w:ind w:left="3261" w:firstLine="0"/>
            <w:rPr>
              <w:bCs w:val="0"/>
            </w:rPr>
          </w:pPr>
        </w:p>
        <w:p w14:paraId="3B6ACCCA" w14:textId="77777777" w:rsidR="004C513E" w:rsidRPr="00187350" w:rsidRDefault="004C513E" w:rsidP="004C513E">
          <w:pPr>
            <w:pStyle w:val="03Quesitos"/>
            <w:numPr>
              <w:ilvl w:val="1"/>
              <w:numId w:val="18"/>
            </w:numPr>
            <w:rPr>
              <w:b w:val="0"/>
              <w:bCs w:val="0"/>
            </w:rPr>
          </w:pPr>
          <w:r w:rsidRPr="00272B48">
            <w:t>Qual foi a Taxa SELIC acumulada neste mesmo período</w:t>
          </w:r>
          <w:r>
            <w:t>?</w:t>
          </w:r>
        </w:p>
        <w:p w14:paraId="0B3F2918" w14:textId="77777777" w:rsidR="004C513E" w:rsidRDefault="004C513E" w:rsidP="004C513E">
          <w:pPr>
            <w:pStyle w:val="04RespostaaoQuesito"/>
            <w:spacing w:after="288"/>
            <w:ind w:left="3261" w:hanging="993"/>
          </w:pPr>
          <w:r w:rsidRPr="006B1F38">
            <w:rPr>
              <w:b/>
            </w:rPr>
            <w:t>Resposta:</w:t>
          </w:r>
          <w:r w:rsidRPr="002E5080">
            <w:rPr>
              <w:bCs w:val="0"/>
            </w:rPr>
            <w:tab/>
          </w:r>
          <w:r>
            <w:rPr>
              <w:bCs w:val="0"/>
            </w:rPr>
            <w:t xml:space="preserve">Conforme minuciosamente explanado no </w:t>
          </w:r>
          <w:hyperlink w:anchor="III_III_Das_Taxas_de_Juros_vrs_SELIC" w:history="1">
            <w:r w:rsidRPr="00575977">
              <w:rPr>
                <w:rStyle w:val="Hyperlink"/>
                <w:sz w:val="24"/>
              </w:rPr>
              <w:t>Subtópico 3.3 - Das Taxas de Juros e Correção Aplicadas vs Taxa SELIC</w:t>
            </w:r>
          </w:hyperlink>
          <w:r>
            <w:rPr>
              <w:b/>
            </w:rPr>
            <w:t xml:space="preserve"> </w:t>
          </w:r>
          <w:r w:rsidRPr="00542C89">
            <w:rPr>
              <w:bCs w:val="0"/>
            </w:rPr>
            <w:t xml:space="preserve">deste Laudo Pericial Contábil, </w:t>
          </w:r>
          <w:r>
            <w:t xml:space="preserve">a </w:t>
          </w:r>
          <w:r w:rsidRPr="00244C6B">
            <w:rPr>
              <w:b/>
            </w:rPr>
            <w:t>Perícia</w:t>
          </w:r>
          <w:r>
            <w:t xml:space="preserve"> perseguiu a Taxa SELIC considerando os parâmetros de termo inicial (outubro de 2012) e data da lavratura do AIIM </w:t>
          </w:r>
          <w:r w:rsidRPr="003E50FA">
            <w:rPr>
              <w:i/>
              <w:iCs/>
            </w:rPr>
            <w:t>sub judice</w:t>
          </w:r>
          <w:r>
            <w:rPr>
              <w:i/>
              <w:iCs/>
            </w:rPr>
            <w:t xml:space="preserve"> </w:t>
          </w:r>
          <w:r w:rsidRPr="003E50FA">
            <w:t>(fevereiro</w:t>
          </w:r>
          <w:r>
            <w:t xml:space="preserve"> de </w:t>
          </w:r>
          <w:r w:rsidRPr="003E50FA">
            <w:t>2014)</w:t>
          </w:r>
          <w:r>
            <w:t>,</w:t>
          </w:r>
          <w:r>
            <w:br/>
            <w:t xml:space="preserve">na própria fonte de cálculo dos débitos tributários administrados pela União (sítio da Receita Federal do Brasil), constatando que, a </w:t>
          </w:r>
          <w:r w:rsidRPr="00887505">
            <w:rPr>
              <w:b/>
              <w:bCs w:val="0"/>
            </w:rPr>
            <w:t>Taxa SELIC acumulada</w:t>
          </w:r>
          <w:r>
            <w:t xml:space="preserve"> perfaz, em verdade</w:t>
          </w:r>
          <w:r w:rsidRPr="00542C89">
            <w:t xml:space="preserve">, </w:t>
          </w:r>
          <w:r w:rsidRPr="000C59F7">
            <w:rPr>
              <w:b/>
              <w:bCs w:val="0"/>
            </w:rPr>
            <w:fldChar w:fldCharType="begin"/>
          </w:r>
          <w:r w:rsidRPr="000C59F7">
            <w:rPr>
              <w:b/>
              <w:bCs w:val="0"/>
            </w:rPr>
            <w:instrText xml:space="preserve"> =SUM(tb_ddf_selic D2) </w:instrText>
          </w:r>
          <w:r w:rsidRPr="000C59F7">
            <w:rPr>
              <w:b/>
              <w:bCs w:val="0"/>
            </w:rPr>
            <w:fldChar w:fldCharType="separate"/>
          </w:r>
          <w:r>
            <w:rPr>
              <w:b/>
              <w:bCs w:val="0"/>
              <w:noProof/>
            </w:rPr>
            <w:t>10,87</w:t>
          </w:r>
          <w:r w:rsidRPr="000C59F7">
            <w:rPr>
              <w:b/>
              <w:bCs w:val="0"/>
            </w:rPr>
            <w:fldChar w:fldCharType="end"/>
          </w:r>
          <w:r w:rsidRPr="000C59F7">
            <w:rPr>
              <w:b/>
              <w:bCs w:val="0"/>
            </w:rPr>
            <w:t>%</w:t>
          </w:r>
          <w:r w:rsidRPr="00542C89">
            <w:t xml:space="preserve"> na data da lavratura do AIIM.</w:t>
          </w:r>
        </w:p>
        <w:p w14:paraId="11182AAE" w14:textId="77777777" w:rsidR="004C513E" w:rsidRDefault="004C513E" w:rsidP="004C513E">
          <w:pPr>
            <w:pStyle w:val="04RespostaaoQuesito"/>
            <w:spacing w:after="288"/>
            <w:ind w:left="3261" w:firstLine="0"/>
            <w:rPr>
              <w:bCs w:val="0"/>
            </w:rPr>
          </w:pPr>
        </w:p>
        <w:p w14:paraId="672A0816" w14:textId="77777777" w:rsidR="004C513E" w:rsidRPr="00E361CA" w:rsidRDefault="004C513E" w:rsidP="004C513E">
          <w:pPr>
            <w:pStyle w:val="03Quesitos"/>
            <w:numPr>
              <w:ilvl w:val="1"/>
              <w:numId w:val="18"/>
            </w:numPr>
            <w:spacing w:after="288"/>
            <w:rPr>
              <w:b w:val="0"/>
            </w:rPr>
          </w:pPr>
          <w:r w:rsidRPr="00272B48">
            <w:t>Podemos afirmar que os percentuais aplicados pela FESP para obtenção do “Valor Básico Atualizado” são superiores à Taxa SELIC</w:t>
          </w:r>
          <w:r>
            <w:t>?</w:t>
          </w:r>
        </w:p>
        <w:p w14:paraId="52851AA5" w14:textId="77777777" w:rsidR="004C513E" w:rsidRDefault="004C513E" w:rsidP="004C513E">
          <w:pPr>
            <w:pStyle w:val="04RespostaaoQuesito"/>
            <w:spacing w:after="288"/>
            <w:ind w:left="3261" w:hanging="993"/>
            <w:rPr>
              <w:bCs w:val="0"/>
            </w:rPr>
          </w:pPr>
          <w:r w:rsidRPr="006B1F38">
            <w:rPr>
              <w:b/>
            </w:rPr>
            <w:lastRenderedPageBreak/>
            <w:t>Resposta:</w:t>
          </w:r>
          <w:r w:rsidRPr="002E5080">
            <w:rPr>
              <w:bCs w:val="0"/>
            </w:rPr>
            <w:tab/>
          </w:r>
          <w:r>
            <w:rPr>
              <w:bCs w:val="0"/>
            </w:rPr>
            <w:t xml:space="preserve">Positiva é a resposta, </w:t>
          </w:r>
          <w:r>
            <w:t xml:space="preserve">em virtude da aplicação da taxa de </w:t>
          </w:r>
          <w:r w:rsidRPr="00286FF5">
            <w:rPr>
              <w:b/>
              <w:bCs w:val="0"/>
              <w:u w:val="single"/>
            </w:rPr>
            <w:fldChar w:fldCharType="begin"/>
          </w:r>
          <w:r w:rsidRPr="00286FF5">
            <w:rPr>
              <w:b/>
              <w:bCs w:val="0"/>
              <w:u w:val="single"/>
            </w:rPr>
            <w:instrText xml:space="preserve"> =SUM(tb_ddf D2) </w:instrText>
          </w:r>
          <w:r w:rsidRPr="00286FF5">
            <w:rPr>
              <w:b/>
              <w:bCs w:val="0"/>
              <w:u w:val="single"/>
            </w:rPr>
            <w:fldChar w:fldCharType="separate"/>
          </w:r>
          <w:r>
            <w:rPr>
              <w:b/>
              <w:bCs w:val="0"/>
              <w:noProof/>
              <w:u w:val="single"/>
            </w:rPr>
            <w:t>14,78</w:t>
          </w:r>
          <w:r w:rsidRPr="00286FF5">
            <w:rPr>
              <w:b/>
              <w:bCs w:val="0"/>
              <w:u w:val="single"/>
            </w:rPr>
            <w:fldChar w:fldCharType="end"/>
          </w:r>
          <w:r w:rsidRPr="00286FF5">
            <w:rPr>
              <w:b/>
              <w:bCs w:val="0"/>
              <w:u w:val="single"/>
            </w:rPr>
            <w:t>%</w:t>
          </w:r>
          <w:r>
            <w:t xml:space="preserve"> em detrimento dos limites da Taxa SELIC Acumulada, a qual resultou em </w:t>
          </w:r>
          <w:r w:rsidRPr="00B856A3">
            <w:rPr>
              <w:b/>
              <w:bCs w:val="0"/>
              <w:u w:val="single"/>
            </w:rPr>
            <w:fldChar w:fldCharType="begin"/>
          </w:r>
          <w:r w:rsidRPr="00B856A3">
            <w:rPr>
              <w:b/>
              <w:bCs w:val="0"/>
              <w:u w:val="single"/>
            </w:rPr>
            <w:instrText xml:space="preserve"> =SUM(tb_ddf_selic D2) </w:instrText>
          </w:r>
          <w:r w:rsidRPr="00B856A3">
            <w:rPr>
              <w:b/>
              <w:bCs w:val="0"/>
              <w:u w:val="single"/>
            </w:rPr>
            <w:fldChar w:fldCharType="separate"/>
          </w:r>
          <w:r>
            <w:rPr>
              <w:b/>
              <w:bCs w:val="0"/>
              <w:noProof/>
              <w:u w:val="single"/>
            </w:rPr>
            <w:t>10,87</w:t>
          </w:r>
          <w:r w:rsidRPr="00B856A3">
            <w:rPr>
              <w:b/>
              <w:bCs w:val="0"/>
              <w:u w:val="single"/>
            </w:rPr>
            <w:fldChar w:fldCharType="end"/>
          </w:r>
          <w:r w:rsidRPr="00B856A3">
            <w:rPr>
              <w:b/>
              <w:bCs w:val="0"/>
              <w:u w:val="single"/>
            </w:rPr>
            <w:t>%</w:t>
          </w:r>
          <w:r w:rsidRPr="00542C89">
            <w:t xml:space="preserve"> </w:t>
          </w:r>
          <w:r>
            <w:t>para o mesmo período.</w:t>
          </w:r>
        </w:p>
        <w:p w14:paraId="575BFFEF" w14:textId="77777777" w:rsidR="004C513E" w:rsidRDefault="004C513E" w:rsidP="004C513E">
          <w:pPr>
            <w:pStyle w:val="04RespostaaoQuesito"/>
            <w:spacing w:after="288"/>
            <w:ind w:left="3261" w:firstLine="0"/>
            <w:rPr>
              <w:bCs w:val="0"/>
            </w:rPr>
          </w:pPr>
        </w:p>
        <w:p w14:paraId="7F766569" w14:textId="77777777" w:rsidR="004C513E" w:rsidRPr="004A4691" w:rsidRDefault="004C513E" w:rsidP="004C513E">
          <w:pPr>
            <w:pStyle w:val="03Quesitos"/>
            <w:numPr>
              <w:ilvl w:val="1"/>
              <w:numId w:val="18"/>
            </w:numPr>
            <w:spacing w:after="288"/>
            <w:rPr>
              <w:b w:val="0"/>
            </w:rPr>
          </w:pPr>
          <w:r w:rsidRPr="00272B48">
            <w:t>Podemos afirmar que ao aplicarmos a Taxa SELIC para obtenção do “Valor Básico Atualizado” da multa o valor final efetivamente devido pela Autora a título de multa punitiva será reduzido</w:t>
          </w:r>
          <w:r>
            <w:t>?</w:t>
          </w:r>
        </w:p>
        <w:p w14:paraId="7C1D7B6E" w14:textId="77777777" w:rsidR="004C513E" w:rsidRDefault="004C513E" w:rsidP="004C513E">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Aplicando-se a taxa de </w:t>
          </w:r>
          <w:r w:rsidRPr="001F7FF1">
            <w:rPr>
              <w:b/>
              <w:bCs w:val="0"/>
            </w:rPr>
            <w:fldChar w:fldCharType="begin"/>
          </w:r>
          <w:r w:rsidRPr="001F7FF1">
            <w:rPr>
              <w:b/>
              <w:bCs w:val="0"/>
            </w:rPr>
            <w:instrText xml:space="preserve"> =SUM(tb_ddf_selic D2) </w:instrText>
          </w:r>
          <w:r w:rsidRPr="001F7FF1">
            <w:rPr>
              <w:b/>
              <w:bCs w:val="0"/>
            </w:rPr>
            <w:fldChar w:fldCharType="separate"/>
          </w:r>
          <w:r>
            <w:rPr>
              <w:b/>
              <w:bCs w:val="0"/>
              <w:noProof/>
            </w:rPr>
            <w:t>10,87</w:t>
          </w:r>
          <w:r w:rsidRPr="001F7FF1">
            <w:rPr>
              <w:b/>
              <w:bCs w:val="0"/>
            </w:rPr>
            <w:fldChar w:fldCharType="end"/>
          </w:r>
          <w:r w:rsidRPr="001F7FF1">
            <w:rPr>
              <w:b/>
              <w:bCs w:val="0"/>
            </w:rPr>
            <w:t>%</w:t>
          </w:r>
          <w:r w:rsidRPr="00542C89">
            <w:t xml:space="preserve"> </w:t>
          </w:r>
          <w:r>
            <w:t xml:space="preserve">identificada no próprio programa que acumula a Taxa SELIC e que remunera os débitos federais (tese da </w:t>
          </w:r>
          <w:r>
            <w:rPr>
              <w:b/>
            </w:rPr>
            <w:fldChar w:fldCharType="begin"/>
          </w:r>
          <w:r>
            <w:rPr>
              <w:b/>
            </w:rPr>
            <w:instrText xml:space="preserve"> MERGEFIELD "Autor_Pos" </w:instrText>
          </w:r>
          <w:r>
            <w:rPr>
              <w:b/>
            </w:rPr>
            <w:fldChar w:fldCharType="separate"/>
          </w:r>
          <w:r w:rsidRPr="00274EEB">
            <w:rPr>
              <w:b/>
              <w:noProof/>
            </w:rPr>
            <w:t>Requerente</w:t>
          </w:r>
          <w:r>
            <w:rPr>
              <w:b/>
            </w:rPr>
            <w:fldChar w:fldCharType="end"/>
          </w:r>
          <w:r>
            <w:t>),</w:t>
          </w:r>
          <w:r>
            <w:br/>
            <w:t>o valor básico da multa punitiva resulta no montante de</w:t>
          </w:r>
          <w:r>
            <w:br/>
          </w:r>
          <w:r w:rsidRPr="003C370B">
            <w:rPr>
              <w:b/>
              <w:bCs w:val="0"/>
              <w:u w:val="single"/>
            </w:rPr>
            <w:fldChar w:fldCharType="begin"/>
          </w:r>
          <w:r w:rsidRPr="003C370B">
            <w:rPr>
              <w:b/>
              <w:bCs w:val="0"/>
              <w:u w:val="single"/>
            </w:rPr>
            <w:instrText xml:space="preserve"> =SUM(tb_ddf</w:instrText>
          </w:r>
          <w:r>
            <w:rPr>
              <w:b/>
              <w:bCs w:val="0"/>
              <w:u w:val="single"/>
            </w:rPr>
            <w:instrText>_selic</w:instrText>
          </w:r>
          <w:r w:rsidRPr="003C370B">
            <w:rPr>
              <w:b/>
              <w:bCs w:val="0"/>
              <w:u w:val="single"/>
            </w:rPr>
            <w:instrText xml:space="preserve"> I3) \# "R$ #.##0,00;(R$ #.##0,00)" </w:instrText>
          </w:r>
          <w:r w:rsidRPr="003C370B">
            <w:rPr>
              <w:b/>
              <w:bCs w:val="0"/>
              <w:u w:val="single"/>
            </w:rPr>
            <w:fldChar w:fldCharType="separate"/>
          </w:r>
          <w:r w:rsidRPr="003C370B">
            <w:rPr>
              <w:b/>
              <w:bCs w:val="0"/>
              <w:noProof/>
              <w:u w:val="single"/>
            </w:rPr>
            <w:t xml:space="preserve">R$ </w:t>
          </w:r>
          <w:r>
            <w:rPr>
              <w:b/>
              <w:bCs w:val="0"/>
              <w:noProof/>
              <w:u w:val="single"/>
            </w:rPr>
            <w:t>936.629,76</w:t>
          </w:r>
          <w:r w:rsidRPr="003C370B">
            <w:rPr>
              <w:b/>
              <w:bCs w:val="0"/>
              <w:u w:val="single"/>
            </w:rPr>
            <w:fldChar w:fldCharType="end"/>
          </w:r>
          <w:r>
            <w:t xml:space="preserve">, figurando como base de cálculo para aplicabilidade da multa calculada em </w:t>
          </w:r>
          <w:r w:rsidRPr="00495382">
            <w:rPr>
              <w:b/>
              <w:u w:val="single"/>
            </w:rPr>
            <w:fldChar w:fldCharType="begin"/>
          </w:r>
          <w:r w:rsidRPr="00495382">
            <w:rPr>
              <w:b/>
              <w:u w:val="single"/>
            </w:rPr>
            <w:instrText xml:space="preserve"> =SUM(tb_ddf</w:instrText>
          </w:r>
          <w:r>
            <w:rPr>
              <w:b/>
              <w:u w:val="single"/>
            </w:rPr>
            <w:instrText>_selic</w:instrText>
          </w:r>
          <w:r w:rsidRPr="00495382">
            <w:rPr>
              <w:b/>
              <w:u w:val="single"/>
            </w:rPr>
            <w:instrText xml:space="preserve"> K3) \# "R$ #.##0,00;(R$ #.##0,00)" </w:instrText>
          </w:r>
          <w:r w:rsidRPr="00495382">
            <w:rPr>
              <w:b/>
              <w:u w:val="single"/>
            </w:rPr>
            <w:fldChar w:fldCharType="separate"/>
          </w:r>
          <w:r w:rsidRPr="00495382">
            <w:rPr>
              <w:b/>
              <w:noProof/>
              <w:u w:val="single"/>
            </w:rPr>
            <w:t xml:space="preserve">R$ </w:t>
          </w:r>
          <w:r>
            <w:rPr>
              <w:b/>
              <w:noProof/>
              <w:u w:val="single"/>
            </w:rPr>
            <w:t>468.314,88</w:t>
          </w:r>
          <w:r w:rsidRPr="00495382">
            <w:rPr>
              <w:b/>
              <w:u w:val="single"/>
            </w:rPr>
            <w:fldChar w:fldCharType="end"/>
          </w:r>
          <w:r>
            <w:rPr>
              <w:bCs w:val="0"/>
            </w:rPr>
            <w:t xml:space="preserve"> sendo inferior ao montante calculado originalmente no AIIM </w:t>
          </w:r>
          <w:r w:rsidRPr="0054512B">
            <w:rPr>
              <w:bCs w:val="0"/>
              <w:i/>
              <w:iCs/>
            </w:rPr>
            <w:t>sub judice</w:t>
          </w:r>
          <w:r>
            <w:rPr>
              <w:bCs w:val="0"/>
            </w:rPr>
            <w:t xml:space="preserve">, qual </w:t>
          </w:r>
          <w:r w:rsidRPr="00495382">
            <w:rPr>
              <w:bCs w:val="0"/>
            </w:rPr>
            <w:t xml:space="preserve">seja de </w:t>
          </w:r>
          <w:bookmarkStart w:id="85" w:name="_Hlk92384566"/>
          <w:r w:rsidRPr="00495382">
            <w:rPr>
              <w:b/>
              <w:u w:val="single"/>
            </w:rPr>
            <w:fldChar w:fldCharType="begin"/>
          </w:r>
          <w:r w:rsidRPr="00495382">
            <w:rPr>
              <w:b/>
              <w:u w:val="single"/>
            </w:rPr>
            <w:instrText xml:space="preserve"> =SUM(tb_ddf K3) \# "R$ #.##0,00;(R$ #.##0,00)" </w:instrText>
          </w:r>
          <w:r w:rsidRPr="00495382">
            <w:rPr>
              <w:b/>
              <w:u w:val="single"/>
            </w:rPr>
            <w:fldChar w:fldCharType="separate"/>
          </w:r>
          <w:r w:rsidRPr="00495382">
            <w:rPr>
              <w:b/>
              <w:noProof/>
              <w:u w:val="single"/>
            </w:rPr>
            <w:t xml:space="preserve">R$ </w:t>
          </w:r>
          <w:r>
            <w:rPr>
              <w:b/>
              <w:noProof/>
              <w:u w:val="single"/>
            </w:rPr>
            <w:t>484.830,72</w:t>
          </w:r>
          <w:r w:rsidRPr="00495382">
            <w:rPr>
              <w:b/>
              <w:u w:val="single"/>
            </w:rPr>
            <w:fldChar w:fldCharType="end"/>
          </w:r>
          <w:r>
            <w:rPr>
              <w:bCs w:val="0"/>
            </w:rPr>
            <w:t xml:space="preserve"> </w:t>
          </w:r>
          <w:bookmarkEnd w:id="85"/>
          <w:r>
            <w:rPr>
              <w:bCs w:val="0"/>
            </w:rPr>
            <w:t>para o mesmo período.</w:t>
          </w:r>
        </w:p>
        <w:p w14:paraId="121528C5" w14:textId="77777777" w:rsidR="004C513E" w:rsidRDefault="004C513E" w:rsidP="004C513E">
          <w:pPr>
            <w:pStyle w:val="04RespostaaoQuesito"/>
            <w:spacing w:after="288" w:line="240" w:lineRule="auto"/>
            <w:ind w:left="3261" w:firstLine="0"/>
            <w:rPr>
              <w:bCs w:val="0"/>
            </w:rPr>
          </w:pPr>
        </w:p>
        <w:p w14:paraId="50C9C024" w14:textId="77777777" w:rsidR="004C513E" w:rsidRPr="008A5F5A" w:rsidRDefault="004C513E" w:rsidP="004C513E">
          <w:pPr>
            <w:pStyle w:val="03Quesitos"/>
            <w:numPr>
              <w:ilvl w:val="0"/>
              <w:numId w:val="18"/>
            </w:numPr>
            <w:rPr>
              <w:b w:val="0"/>
              <w:bCs w:val="0"/>
            </w:rPr>
          </w:pPr>
          <w:r>
            <w:t>Com relação aos juros de mora do principal:</w:t>
          </w:r>
        </w:p>
        <w:p w14:paraId="66DD1638" w14:textId="77777777" w:rsidR="004C513E" w:rsidRPr="008A5F5A" w:rsidRDefault="004C513E" w:rsidP="004C513E">
          <w:pPr>
            <w:pStyle w:val="03Quesitos"/>
            <w:numPr>
              <w:ilvl w:val="1"/>
              <w:numId w:val="18"/>
            </w:numPr>
            <w:spacing w:after="288"/>
            <w:rPr>
              <w:bCs w:val="0"/>
            </w:rPr>
          </w:pPr>
          <w:r>
            <w:t>Qual foi o índice utilizado pela FESP para cálculo dos juros de mora do principal?</w:t>
          </w:r>
        </w:p>
        <w:p w14:paraId="4AAA46D2" w14:textId="77777777" w:rsidR="004C513E" w:rsidRDefault="004C513E" w:rsidP="004C513E">
          <w:pPr>
            <w:pStyle w:val="04RespostaaoQuesito"/>
            <w:spacing w:after="288"/>
            <w:ind w:left="3261" w:hanging="993"/>
            <w:rPr>
              <w:bCs w:val="0"/>
            </w:rPr>
          </w:pPr>
          <w:r w:rsidRPr="006B1F38">
            <w:rPr>
              <w:b/>
            </w:rPr>
            <w:t>Resposta:</w:t>
          </w:r>
          <w:r w:rsidRPr="002E5080">
            <w:rPr>
              <w:bCs w:val="0"/>
            </w:rPr>
            <w:tab/>
          </w:r>
          <w:r>
            <w:rPr>
              <w:bCs w:val="0"/>
            </w:rPr>
            <w:t xml:space="preserve">O índice adotado pela </w:t>
          </w:r>
          <w:r w:rsidRPr="0054512B">
            <w:rPr>
              <w:b/>
            </w:rPr>
            <w:t>FESP</w:t>
          </w:r>
          <w:r>
            <w:rPr>
              <w:bCs w:val="0"/>
            </w:rPr>
            <w:t xml:space="preserve"> para cálculo dos juros de mora do principal foi de </w:t>
          </w:r>
          <w:r w:rsidRPr="00AF519F">
            <w:rPr>
              <w:b/>
              <w:bCs w:val="0"/>
            </w:rPr>
            <w:fldChar w:fldCharType="begin"/>
          </w:r>
          <w:r w:rsidRPr="00AF519F">
            <w:rPr>
              <w:b/>
              <w:bCs w:val="0"/>
            </w:rPr>
            <w:instrText xml:space="preserve"> =SUM(tb_ddf D2) </w:instrText>
          </w:r>
          <w:r w:rsidRPr="00AF519F">
            <w:rPr>
              <w:b/>
              <w:bCs w:val="0"/>
            </w:rPr>
            <w:fldChar w:fldCharType="separate"/>
          </w:r>
          <w:r>
            <w:rPr>
              <w:b/>
              <w:bCs w:val="0"/>
              <w:noProof/>
            </w:rPr>
            <w:t>14,78</w:t>
          </w:r>
          <w:r w:rsidRPr="00AF519F">
            <w:rPr>
              <w:b/>
              <w:bCs w:val="0"/>
            </w:rPr>
            <w:fldChar w:fldCharType="end"/>
          </w:r>
          <w:r w:rsidRPr="00AF519F">
            <w:rPr>
              <w:b/>
              <w:bCs w:val="0"/>
            </w:rPr>
            <w:t>%</w:t>
          </w:r>
          <w:r w:rsidRPr="00CE13DF">
            <w:t xml:space="preserve"> </w:t>
          </w:r>
          <w:r>
            <w:rPr>
              <w:bCs w:val="0"/>
            </w:rPr>
            <w:t xml:space="preserve">(coluna 4) incidente sobre o valor principal de </w:t>
          </w:r>
          <w:r w:rsidRPr="003A03A9">
            <w:rPr>
              <w:b/>
              <w:bCs w:val="0"/>
              <w:u w:val="single"/>
            </w:rPr>
            <w:fldChar w:fldCharType="begin"/>
          </w:r>
          <w:r w:rsidRPr="003A03A9">
            <w:rPr>
              <w:b/>
              <w:bCs w:val="0"/>
              <w:u w:val="single"/>
            </w:rPr>
            <w:instrText xml:space="preserve"> =SUM(tb_ddf B3) \# "R$ #.##0,00;(R$ #.##0,00)" </w:instrText>
          </w:r>
          <w:r w:rsidRPr="003A03A9">
            <w:rPr>
              <w:b/>
              <w:bCs w:val="0"/>
              <w:u w:val="single"/>
            </w:rPr>
            <w:fldChar w:fldCharType="separate"/>
          </w:r>
          <w:r w:rsidRPr="003A03A9">
            <w:rPr>
              <w:b/>
              <w:bCs w:val="0"/>
              <w:noProof/>
              <w:u w:val="single"/>
            </w:rPr>
            <w:t xml:space="preserve">R$ </w:t>
          </w:r>
          <w:r>
            <w:rPr>
              <w:b/>
              <w:bCs w:val="0"/>
              <w:noProof/>
              <w:u w:val="single"/>
            </w:rPr>
            <w:t>138.240,00</w:t>
          </w:r>
          <w:r w:rsidRPr="003A03A9">
            <w:rPr>
              <w:b/>
              <w:bCs w:val="0"/>
              <w:u w:val="single"/>
            </w:rPr>
            <w:fldChar w:fldCharType="end"/>
          </w:r>
          <w:r w:rsidRPr="003A03A9">
            <w:rPr>
              <w:bCs w:val="0"/>
            </w:rPr>
            <w:t xml:space="preserve"> </w:t>
          </w:r>
          <w:r>
            <w:rPr>
              <w:bCs w:val="0"/>
            </w:rPr>
            <w:t xml:space="preserve">(coluna 2), resultando no montante de </w:t>
          </w:r>
          <w:r w:rsidRPr="00D03F35">
            <w:rPr>
              <w:b/>
              <w:bCs w:val="0"/>
              <w:u w:val="single"/>
            </w:rPr>
            <w:fldChar w:fldCharType="begin"/>
          </w:r>
          <w:r w:rsidRPr="00D03F35">
            <w:rPr>
              <w:b/>
              <w:bCs w:val="0"/>
              <w:u w:val="single"/>
            </w:rPr>
            <w:instrText xml:space="preserve"> =SUM(tb_ddf E3) \# "R$ #.##0,00;(R$ #.##0,00)" </w:instrText>
          </w:r>
          <w:r w:rsidRPr="00D03F35">
            <w:rPr>
              <w:b/>
              <w:bCs w:val="0"/>
              <w:u w:val="single"/>
            </w:rPr>
            <w:fldChar w:fldCharType="separate"/>
          </w:r>
          <w:r w:rsidRPr="00D03F35">
            <w:rPr>
              <w:b/>
              <w:bCs w:val="0"/>
              <w:noProof/>
              <w:u w:val="single"/>
            </w:rPr>
            <w:t xml:space="preserve">R$ </w:t>
          </w:r>
          <w:r>
            <w:rPr>
              <w:b/>
              <w:bCs w:val="0"/>
              <w:noProof/>
              <w:u w:val="single"/>
            </w:rPr>
            <w:t>20.431,87</w:t>
          </w:r>
          <w:r w:rsidRPr="00D03F35">
            <w:rPr>
              <w:b/>
              <w:bCs w:val="0"/>
              <w:u w:val="single"/>
            </w:rPr>
            <w:fldChar w:fldCharType="end"/>
          </w:r>
          <w:r>
            <w:rPr>
              <w:rStyle w:val="08Constataestopicalizadas"/>
              <w:sz w:val="20"/>
              <w:szCs w:val="22"/>
            </w:rPr>
            <w:t xml:space="preserve"> </w:t>
          </w:r>
          <w:r>
            <w:rPr>
              <w:bCs w:val="0"/>
            </w:rPr>
            <w:t>(coluna 5) de juros evidenciado no Demonstrativo do Débito Fiscal à fl. 33 dos autos na data da lavratura.</w:t>
          </w:r>
        </w:p>
        <w:p w14:paraId="016BD663" w14:textId="77777777" w:rsidR="004C513E" w:rsidRPr="00766A74" w:rsidRDefault="004C513E" w:rsidP="004C513E">
          <w:pPr>
            <w:pStyle w:val="04RespostaaoQuesito"/>
            <w:spacing w:after="288"/>
            <w:ind w:left="3261" w:firstLine="0"/>
          </w:pPr>
        </w:p>
        <w:p w14:paraId="210C3D41" w14:textId="77777777" w:rsidR="004C513E" w:rsidRPr="00490B24" w:rsidRDefault="004C513E" w:rsidP="004C513E">
          <w:pPr>
            <w:pStyle w:val="03Quesitos"/>
            <w:numPr>
              <w:ilvl w:val="1"/>
              <w:numId w:val="18"/>
            </w:numPr>
            <w:spacing w:after="288"/>
            <w:rPr>
              <w:bCs w:val="0"/>
            </w:rPr>
          </w:pPr>
          <w:r>
            <w:t>Qual foi a Taxa SELIC acumulada neste mesmo período?</w:t>
          </w:r>
        </w:p>
        <w:p w14:paraId="6D969D4F" w14:textId="77777777" w:rsidR="004C513E" w:rsidRDefault="004C513E" w:rsidP="004C513E">
          <w:pPr>
            <w:pStyle w:val="04RespostaaoQuesito"/>
            <w:spacing w:after="288"/>
            <w:ind w:left="3261" w:hanging="993"/>
          </w:pPr>
          <w:r w:rsidRPr="006B1F38">
            <w:rPr>
              <w:b/>
            </w:rPr>
            <w:t>Resposta:</w:t>
          </w:r>
          <w:r w:rsidRPr="002E5080">
            <w:rPr>
              <w:bCs w:val="0"/>
            </w:rPr>
            <w:tab/>
          </w:r>
          <w:r>
            <w:rPr>
              <w:bCs w:val="0"/>
            </w:rPr>
            <w:t xml:space="preserve">Conforme minuciosamente explanado no </w:t>
          </w:r>
          <w:r w:rsidRPr="007759A9">
            <w:rPr>
              <w:b/>
              <w:color w:val="0000FF"/>
              <w:u w:val="single"/>
            </w:rPr>
            <w:t xml:space="preserve">Subtópico 3.3 – </w:t>
          </w:r>
          <w:r w:rsidRPr="007759A9">
            <w:rPr>
              <w:b/>
              <w:color w:val="0000FF"/>
              <w:u w:val="single"/>
            </w:rPr>
            <w:fldChar w:fldCharType="begin"/>
          </w:r>
          <w:r w:rsidRPr="007759A9">
            <w:rPr>
              <w:b/>
              <w:color w:val="0000FF"/>
              <w:u w:val="single"/>
            </w:rPr>
            <w:instrText xml:space="preserve"> REF _Ref92386601 \h  \* MERGEFORMAT </w:instrText>
          </w:r>
          <w:r w:rsidRPr="007759A9">
            <w:rPr>
              <w:b/>
              <w:color w:val="0000FF"/>
              <w:u w:val="single"/>
            </w:rPr>
          </w:r>
          <w:r w:rsidRPr="007759A9">
            <w:rPr>
              <w:b/>
              <w:color w:val="0000FF"/>
              <w:u w:val="single"/>
            </w:rPr>
            <w:fldChar w:fldCharType="separate"/>
          </w:r>
          <w:r w:rsidRPr="00D32677">
            <w:rPr>
              <w:b/>
              <w:color w:val="0000FF"/>
              <w:u w:val="single"/>
            </w:rPr>
            <w:t>Das Taxas de Juros e Correção Aplicadas em cotejo com a Taxa SELIC</w:t>
          </w:r>
          <w:r w:rsidRPr="007759A9">
            <w:rPr>
              <w:b/>
              <w:color w:val="0000FF"/>
              <w:u w:val="single"/>
            </w:rPr>
            <w:fldChar w:fldCharType="end"/>
          </w:r>
          <w:r>
            <w:rPr>
              <w:bCs w:val="0"/>
            </w:rPr>
            <w:t xml:space="preserve"> </w:t>
          </w:r>
          <w:r w:rsidRPr="00542C89">
            <w:rPr>
              <w:bCs w:val="0"/>
            </w:rPr>
            <w:t xml:space="preserve">deste Laudo Pericial Contábil, </w:t>
          </w:r>
          <w:r w:rsidRPr="006B163F">
            <w:rPr>
              <w:bCs w:val="0"/>
            </w:rPr>
            <w:t>a</w:t>
          </w:r>
          <w:r>
            <w:t xml:space="preserve"> </w:t>
          </w:r>
          <w:r w:rsidRPr="00244C6B">
            <w:rPr>
              <w:b/>
            </w:rPr>
            <w:t>Perícia</w:t>
          </w:r>
          <w:r>
            <w:t xml:space="preserve"> perseguiu a Taxa SELIC considerando os parâmetros de termo inicial (outubro de 2012) e data da lavratura do AIIM </w:t>
          </w:r>
          <w:r w:rsidRPr="003E50FA">
            <w:rPr>
              <w:i/>
              <w:iCs/>
            </w:rPr>
            <w:t>sub judice</w:t>
          </w:r>
          <w:r>
            <w:rPr>
              <w:i/>
              <w:iCs/>
            </w:rPr>
            <w:t xml:space="preserve"> </w:t>
          </w:r>
          <w:r w:rsidRPr="003E50FA">
            <w:t>(fevereiro</w:t>
          </w:r>
          <w:r>
            <w:t xml:space="preserve"> de </w:t>
          </w:r>
          <w:r w:rsidRPr="003E50FA">
            <w:t>2014)</w:t>
          </w:r>
          <w:r>
            <w:t xml:space="preserve">, na própria fonte de cálculo dos débitos tributários administrados pela União (sítio da Receita Federal do Brasil), constatando que, a Taxa SELIC acumulada perfaz </w:t>
          </w:r>
          <w:r w:rsidRPr="00E440A4">
            <w:rPr>
              <w:b/>
              <w:bCs w:val="0"/>
            </w:rPr>
            <w:fldChar w:fldCharType="begin"/>
          </w:r>
          <w:r w:rsidRPr="00E440A4">
            <w:rPr>
              <w:b/>
              <w:bCs w:val="0"/>
            </w:rPr>
            <w:instrText xml:space="preserve"> =SUM(tb_ddf_selic D2) </w:instrText>
          </w:r>
          <w:r w:rsidRPr="00E440A4">
            <w:rPr>
              <w:b/>
              <w:bCs w:val="0"/>
            </w:rPr>
            <w:fldChar w:fldCharType="separate"/>
          </w:r>
          <w:r>
            <w:rPr>
              <w:b/>
              <w:bCs w:val="0"/>
              <w:noProof/>
            </w:rPr>
            <w:t>10,87</w:t>
          </w:r>
          <w:r w:rsidRPr="00E440A4">
            <w:rPr>
              <w:b/>
              <w:bCs w:val="0"/>
            </w:rPr>
            <w:fldChar w:fldCharType="end"/>
          </w:r>
          <w:r w:rsidRPr="00E440A4">
            <w:rPr>
              <w:b/>
              <w:bCs w:val="0"/>
            </w:rPr>
            <w:t>%</w:t>
          </w:r>
          <w:r w:rsidRPr="00542C89">
            <w:t xml:space="preserve"> na data da lavratura do AIIM.</w:t>
          </w:r>
        </w:p>
        <w:p w14:paraId="461DDBF8" w14:textId="77777777" w:rsidR="004C513E" w:rsidRDefault="004C513E" w:rsidP="004C513E">
          <w:pPr>
            <w:pStyle w:val="04RespostaaoQuesito"/>
            <w:spacing w:after="288"/>
            <w:ind w:left="3261" w:firstLine="0"/>
            <w:rPr>
              <w:bCs w:val="0"/>
            </w:rPr>
          </w:pPr>
        </w:p>
        <w:p w14:paraId="028C897F" w14:textId="77777777" w:rsidR="004C513E" w:rsidRPr="00490B24" w:rsidRDefault="004C513E" w:rsidP="004C513E">
          <w:pPr>
            <w:pStyle w:val="03Quesitos"/>
            <w:numPr>
              <w:ilvl w:val="1"/>
              <w:numId w:val="18"/>
            </w:numPr>
            <w:spacing w:after="288"/>
            <w:rPr>
              <w:bCs w:val="0"/>
            </w:rPr>
          </w:pPr>
          <w:r>
            <w:t>Podemos afirmar que os percentuais aplicados pela FESP para cálculo dos juros de mora do principal são superiores à Taxa SELIC?</w:t>
          </w:r>
        </w:p>
        <w:p w14:paraId="64837CCA" w14:textId="77777777" w:rsidR="004C513E" w:rsidRDefault="004C513E" w:rsidP="004C513E">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em virtude da aplicação da taxa </w:t>
          </w:r>
          <w:r>
            <w:rPr>
              <w:bCs w:val="0"/>
            </w:rPr>
            <w:t xml:space="preserve">de </w:t>
          </w:r>
          <w:r w:rsidRPr="00AF519F">
            <w:rPr>
              <w:b/>
              <w:bCs w:val="0"/>
            </w:rPr>
            <w:fldChar w:fldCharType="begin"/>
          </w:r>
          <w:r w:rsidRPr="00AF519F">
            <w:rPr>
              <w:b/>
              <w:bCs w:val="0"/>
            </w:rPr>
            <w:instrText xml:space="preserve"> =SUM(tb_ddf D2) </w:instrText>
          </w:r>
          <w:r w:rsidRPr="00AF519F">
            <w:rPr>
              <w:b/>
              <w:bCs w:val="0"/>
            </w:rPr>
            <w:fldChar w:fldCharType="separate"/>
          </w:r>
          <w:r>
            <w:rPr>
              <w:b/>
              <w:bCs w:val="0"/>
              <w:noProof/>
            </w:rPr>
            <w:t>14,78</w:t>
          </w:r>
          <w:r w:rsidRPr="00AF519F">
            <w:rPr>
              <w:b/>
              <w:bCs w:val="0"/>
            </w:rPr>
            <w:fldChar w:fldCharType="end"/>
          </w:r>
          <w:r w:rsidRPr="00AF519F">
            <w:rPr>
              <w:b/>
              <w:bCs w:val="0"/>
            </w:rPr>
            <w:t>%</w:t>
          </w:r>
          <w:r w:rsidRPr="00CE13DF">
            <w:t xml:space="preserve"> </w:t>
          </w:r>
          <w:r>
            <w:t xml:space="preserve">em detrimento dos limites da Taxa SELIC Acumulada, a qual resultou em </w:t>
          </w:r>
          <w:r w:rsidRPr="001F7FF1">
            <w:rPr>
              <w:b/>
              <w:bCs w:val="0"/>
            </w:rPr>
            <w:fldChar w:fldCharType="begin"/>
          </w:r>
          <w:r w:rsidRPr="001F7FF1">
            <w:rPr>
              <w:b/>
              <w:bCs w:val="0"/>
            </w:rPr>
            <w:instrText xml:space="preserve"> =SUM(tb_ddf_selic D2) </w:instrText>
          </w:r>
          <w:r w:rsidRPr="001F7FF1">
            <w:rPr>
              <w:b/>
              <w:bCs w:val="0"/>
            </w:rPr>
            <w:fldChar w:fldCharType="separate"/>
          </w:r>
          <w:r>
            <w:rPr>
              <w:b/>
              <w:bCs w:val="0"/>
              <w:noProof/>
            </w:rPr>
            <w:t>10,87</w:t>
          </w:r>
          <w:r w:rsidRPr="001F7FF1">
            <w:rPr>
              <w:b/>
              <w:bCs w:val="0"/>
            </w:rPr>
            <w:fldChar w:fldCharType="end"/>
          </w:r>
          <w:r w:rsidRPr="001F7FF1">
            <w:rPr>
              <w:b/>
              <w:bCs w:val="0"/>
            </w:rPr>
            <w:t>%</w:t>
          </w:r>
          <w:r w:rsidRPr="00542C89">
            <w:t xml:space="preserve"> </w:t>
          </w:r>
          <w:r>
            <w:t>para o mesmo período.</w:t>
          </w:r>
        </w:p>
        <w:p w14:paraId="23573F4F" w14:textId="77777777" w:rsidR="004C513E" w:rsidRDefault="004C513E" w:rsidP="004C513E">
          <w:pPr>
            <w:pStyle w:val="04RespostaaoQuesito"/>
            <w:spacing w:after="288"/>
            <w:ind w:left="3261" w:firstLine="0"/>
            <w:rPr>
              <w:bCs w:val="0"/>
            </w:rPr>
          </w:pPr>
        </w:p>
        <w:p w14:paraId="65246FB8" w14:textId="77777777" w:rsidR="004C513E" w:rsidRPr="00490B24" w:rsidRDefault="004C513E" w:rsidP="004C513E">
          <w:pPr>
            <w:pStyle w:val="03Quesitos"/>
            <w:numPr>
              <w:ilvl w:val="1"/>
              <w:numId w:val="18"/>
            </w:numPr>
            <w:spacing w:after="288"/>
            <w:rPr>
              <w:bCs w:val="0"/>
            </w:rPr>
          </w:pPr>
          <w:r>
            <w:t>Podemos afirmar que ao aplicarmos a Taxa SELIC para cálculo dos juros de mora do principal o valor final efetivamente devido pela Autora a título de juros de mora do principal será reduzido?</w:t>
          </w:r>
        </w:p>
        <w:p w14:paraId="41DEE49F" w14:textId="77777777" w:rsidR="004C513E" w:rsidRDefault="004C513E" w:rsidP="004C513E">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aplicando a taxa de 10,87% identificada no próprio programa que acumula a Taxa SELIC e que remunera os débitos federais (tese da </w:t>
          </w:r>
          <w:r>
            <w:rPr>
              <w:b/>
            </w:rPr>
            <w:fldChar w:fldCharType="begin"/>
          </w:r>
          <w:r>
            <w:rPr>
              <w:b/>
            </w:rPr>
            <w:instrText xml:space="preserve"> MERGEFIELD "Autor_Pos" </w:instrText>
          </w:r>
          <w:r>
            <w:rPr>
              <w:b/>
            </w:rPr>
            <w:fldChar w:fldCharType="separate"/>
          </w:r>
          <w:r w:rsidRPr="00274EEB">
            <w:rPr>
              <w:b/>
              <w:noProof/>
            </w:rPr>
            <w:t>Requerente</w:t>
          </w:r>
          <w:r>
            <w:rPr>
              <w:b/>
            </w:rPr>
            <w:fldChar w:fldCharType="end"/>
          </w:r>
          <w:r>
            <w:t>), o resultado dos juros de mora perfaz o montant</w:t>
          </w:r>
          <w:r w:rsidRPr="000531A9">
            <w:rPr>
              <w:bCs w:val="0"/>
            </w:rPr>
            <w:t xml:space="preserve">e de </w:t>
          </w:r>
          <w:r w:rsidRPr="000531A9">
            <w:rPr>
              <w:b/>
              <w:bCs w:val="0"/>
              <w:u w:val="single"/>
            </w:rPr>
            <w:fldChar w:fldCharType="begin"/>
          </w:r>
          <w:r w:rsidRPr="000531A9">
            <w:rPr>
              <w:b/>
              <w:bCs w:val="0"/>
              <w:u w:val="single"/>
            </w:rPr>
            <w:instrText xml:space="preserve"> =SUM(tb_ddf_selic E3) \# "R$ #.##0,00;(R$ #.##0,00)" </w:instrText>
          </w:r>
          <w:r w:rsidRPr="000531A9">
            <w:rPr>
              <w:b/>
              <w:bCs w:val="0"/>
              <w:u w:val="single"/>
            </w:rPr>
            <w:fldChar w:fldCharType="separate"/>
          </w:r>
          <w:r w:rsidRPr="000531A9">
            <w:rPr>
              <w:b/>
              <w:bCs w:val="0"/>
              <w:noProof/>
              <w:u w:val="single"/>
            </w:rPr>
            <w:t xml:space="preserve">R$ </w:t>
          </w:r>
          <w:r>
            <w:rPr>
              <w:b/>
              <w:bCs w:val="0"/>
              <w:noProof/>
              <w:u w:val="single"/>
            </w:rPr>
            <w:t>15.026,69</w:t>
          </w:r>
          <w:r w:rsidRPr="000531A9">
            <w:rPr>
              <w:b/>
              <w:bCs w:val="0"/>
              <w:u w:val="single"/>
            </w:rPr>
            <w:fldChar w:fldCharType="end"/>
          </w:r>
          <w:r w:rsidRPr="000531A9">
            <w:rPr>
              <w:bCs w:val="0"/>
            </w:rPr>
            <w:t xml:space="preserve">, </w:t>
          </w:r>
          <w:r>
            <w:rPr>
              <w:bCs w:val="0"/>
            </w:rPr>
            <w:t xml:space="preserve">sendo inferior ao montante calculado </w:t>
          </w:r>
          <w:r>
            <w:rPr>
              <w:bCs w:val="0"/>
            </w:rPr>
            <w:lastRenderedPageBreak/>
            <w:t xml:space="preserve">originalmente no AIIM </w:t>
          </w:r>
          <w:r w:rsidRPr="0054512B">
            <w:rPr>
              <w:bCs w:val="0"/>
              <w:i/>
              <w:iCs/>
            </w:rPr>
            <w:t>sub judice</w:t>
          </w:r>
          <w:r>
            <w:rPr>
              <w:bCs w:val="0"/>
            </w:rPr>
            <w:t xml:space="preserve">, qual seja, de </w:t>
          </w:r>
          <w:r w:rsidRPr="00D03F35">
            <w:rPr>
              <w:b/>
              <w:bCs w:val="0"/>
              <w:u w:val="single"/>
            </w:rPr>
            <w:fldChar w:fldCharType="begin"/>
          </w:r>
          <w:r w:rsidRPr="00D03F35">
            <w:rPr>
              <w:b/>
              <w:bCs w:val="0"/>
              <w:u w:val="single"/>
            </w:rPr>
            <w:instrText xml:space="preserve"> =SUM(tb_ddf E3) \# "R$ #.##0,00;(R$ #.##0,00)" </w:instrText>
          </w:r>
          <w:r w:rsidRPr="00D03F35">
            <w:rPr>
              <w:b/>
              <w:bCs w:val="0"/>
              <w:u w:val="single"/>
            </w:rPr>
            <w:fldChar w:fldCharType="separate"/>
          </w:r>
          <w:r w:rsidRPr="00D03F35">
            <w:rPr>
              <w:b/>
              <w:bCs w:val="0"/>
              <w:noProof/>
              <w:u w:val="single"/>
            </w:rPr>
            <w:t xml:space="preserve">R$ </w:t>
          </w:r>
          <w:r>
            <w:rPr>
              <w:b/>
              <w:bCs w:val="0"/>
              <w:noProof/>
              <w:u w:val="single"/>
            </w:rPr>
            <w:t>20.431,87</w:t>
          </w:r>
          <w:r w:rsidRPr="00D03F35">
            <w:rPr>
              <w:b/>
              <w:bCs w:val="0"/>
              <w:u w:val="single"/>
            </w:rPr>
            <w:fldChar w:fldCharType="end"/>
          </w:r>
          <w:r>
            <w:rPr>
              <w:rStyle w:val="08Constataestopicalizadas"/>
              <w:sz w:val="20"/>
              <w:szCs w:val="22"/>
            </w:rPr>
            <w:t xml:space="preserve"> </w:t>
          </w:r>
          <w:r>
            <w:rPr>
              <w:bCs w:val="0"/>
            </w:rPr>
            <w:t>para o mesmo período.</w:t>
          </w:r>
        </w:p>
        <w:p w14:paraId="1EF58E7E" w14:textId="77777777" w:rsidR="004C513E" w:rsidRDefault="004C513E" w:rsidP="004C513E">
          <w:pPr>
            <w:pStyle w:val="04RespostaaoQuesito"/>
            <w:spacing w:after="288" w:line="240" w:lineRule="auto"/>
            <w:ind w:left="3261" w:firstLine="0"/>
            <w:rPr>
              <w:bCs w:val="0"/>
            </w:rPr>
          </w:pPr>
        </w:p>
        <w:p w14:paraId="4D682C5F" w14:textId="77777777" w:rsidR="004C513E" w:rsidRPr="002E5080" w:rsidRDefault="004C513E" w:rsidP="004C513E">
          <w:pPr>
            <w:pStyle w:val="03Quesitos"/>
            <w:numPr>
              <w:ilvl w:val="0"/>
              <w:numId w:val="18"/>
            </w:numPr>
            <w:spacing w:afterLines="120" w:after="288"/>
            <w:rPr>
              <w:bCs w:val="0"/>
            </w:rPr>
          </w:pPr>
          <w:r>
            <w:rPr>
              <w:bCs w:val="0"/>
            </w:rPr>
            <w:t>Com relação aos juros de mora da multa:</w:t>
          </w:r>
        </w:p>
        <w:p w14:paraId="307B25FC" w14:textId="77777777" w:rsidR="004C513E" w:rsidRPr="008A5F5A" w:rsidRDefault="004C513E" w:rsidP="004C513E">
          <w:pPr>
            <w:pStyle w:val="03Quesitos"/>
            <w:numPr>
              <w:ilvl w:val="1"/>
              <w:numId w:val="18"/>
            </w:numPr>
            <w:spacing w:after="288"/>
            <w:rPr>
              <w:bCs w:val="0"/>
            </w:rPr>
          </w:pPr>
          <w:r>
            <w:t>Qual foi o índice utilizado pela FESP para cálculo dos juros de mora do principal?</w:t>
          </w:r>
        </w:p>
        <w:p w14:paraId="7F6CF67B" w14:textId="77777777" w:rsidR="004C513E" w:rsidRDefault="004C513E" w:rsidP="004C513E">
          <w:pPr>
            <w:pStyle w:val="04RespostaaoQuesito"/>
            <w:spacing w:after="288"/>
            <w:ind w:left="3261" w:hanging="993"/>
            <w:rPr>
              <w:bCs w:val="0"/>
            </w:rPr>
          </w:pPr>
          <w:r w:rsidRPr="006B1F38">
            <w:rPr>
              <w:b/>
            </w:rPr>
            <w:t>Resposta:</w:t>
          </w:r>
          <w:r w:rsidRPr="002E5080">
            <w:rPr>
              <w:bCs w:val="0"/>
            </w:rPr>
            <w:tab/>
          </w:r>
          <w:r>
            <w:rPr>
              <w:bCs w:val="0"/>
            </w:rPr>
            <w:t xml:space="preserve">Considerando a referência do quesito, compreende a </w:t>
          </w:r>
          <w:r w:rsidRPr="00E92EC2">
            <w:rPr>
              <w:bCs w:val="0"/>
            </w:rPr>
            <w:t>Perícia</w:t>
          </w:r>
          <w:r>
            <w:rPr>
              <w:bCs w:val="0"/>
            </w:rPr>
            <w:t xml:space="preserve"> que se trata de análise da CDA de n° </w:t>
          </w:r>
          <w:r>
            <w:rPr>
              <w:bCs w:val="0"/>
            </w:rPr>
            <w:fldChar w:fldCharType="begin"/>
          </w:r>
          <w:r>
            <w:rPr>
              <w:bCs w:val="0"/>
            </w:rPr>
            <w:instrText xml:space="preserve"> REF  cda </w:instrText>
          </w:r>
          <w:r>
            <w:rPr>
              <w:bCs w:val="0"/>
            </w:rPr>
            <w:fldChar w:fldCharType="separate"/>
          </w:r>
          <w:r w:rsidRPr="002C338A">
            <w:rPr>
              <w:b/>
            </w:rPr>
            <w:t>1.206.810.346</w:t>
          </w:r>
          <w:r>
            <w:rPr>
              <w:bCs w:val="0"/>
            </w:rPr>
            <w:fldChar w:fldCharType="end"/>
          </w:r>
          <w:r>
            <w:rPr>
              <w:bCs w:val="0"/>
            </w:rPr>
            <w:t xml:space="preserve"> na qual é o único documento acostado aos autos que se visualiza os juros de mora incidentes sobre a multa punitiva.</w:t>
          </w:r>
        </w:p>
        <w:p w14:paraId="1238C6E5" w14:textId="77777777" w:rsidR="004C513E" w:rsidRDefault="004C513E" w:rsidP="004C513E">
          <w:pPr>
            <w:pStyle w:val="04RespostaaoQuesito"/>
            <w:spacing w:after="288"/>
            <w:ind w:left="3261" w:firstLine="0"/>
            <w:rPr>
              <w:bCs w:val="0"/>
            </w:rPr>
          </w:pPr>
          <w:r>
            <w:rPr>
              <w:bCs w:val="0"/>
            </w:rPr>
            <w:t>Neste sentido, vejamos a reprodução da CDA acostada à fl. 349 dos autos:</w:t>
          </w:r>
        </w:p>
        <w:p w14:paraId="2732FC8F" w14:textId="77777777" w:rsidR="004C513E" w:rsidRPr="00D37BB5" w:rsidRDefault="004C513E" w:rsidP="004C513E">
          <w:pPr>
            <w:pStyle w:val="Legenda"/>
            <w:rPr>
              <w:b w:val="0"/>
            </w:rPr>
          </w:pPr>
          <w:bookmarkStart w:id="86" w:name="_Toc92391860"/>
          <w:r>
            <w:rPr>
              <w:noProof/>
            </w:rPr>
            <w:lastRenderedPageBreak/>
            <mc:AlternateContent>
              <mc:Choice Requires="wps">
                <w:drawing>
                  <wp:anchor distT="0" distB="0" distL="114300" distR="114300" simplePos="0" relativeHeight="251664384" behindDoc="0" locked="0" layoutInCell="1" allowOverlap="1" wp14:anchorId="27BE07D4" wp14:editId="403F1912">
                    <wp:simplePos x="0" y="0"/>
                    <wp:positionH relativeFrom="column">
                      <wp:posOffset>-440055</wp:posOffset>
                    </wp:positionH>
                    <wp:positionV relativeFrom="paragraph">
                      <wp:posOffset>2864485</wp:posOffset>
                    </wp:positionV>
                    <wp:extent cx="6324600" cy="279400"/>
                    <wp:effectExtent l="0" t="0" r="19050" b="25400"/>
                    <wp:wrapTight wrapText="bothSides">
                      <wp:wrapPolygon edited="0">
                        <wp:start x="0" y="0"/>
                        <wp:lineTo x="0" y="22091"/>
                        <wp:lineTo x="21600" y="22091"/>
                        <wp:lineTo x="21600" y="0"/>
                        <wp:lineTo x="0" y="0"/>
                      </wp:wrapPolygon>
                    </wp:wrapTight>
                    <wp:docPr id="42" name="Retângulo: Cantos Arredondados 42"/>
                    <wp:cNvGraphicFramePr/>
                    <a:graphic xmlns:a="http://schemas.openxmlformats.org/drawingml/2006/main">
                      <a:graphicData uri="http://schemas.microsoft.com/office/word/2010/wordprocessingShape">
                        <wps:wsp>
                          <wps:cNvSpPr/>
                          <wps:spPr>
                            <a:xfrm>
                              <a:off x="0" y="0"/>
                              <a:ext cx="6324600" cy="279400"/>
                            </a:xfrm>
                            <a:prstGeom prst="roundRect">
                              <a:avLst/>
                            </a:prstGeom>
                            <a:noFill/>
                            <a:ln w="1270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77235" id="Retângulo: Cantos Arredondados 42" o:spid="_x0000_s1026" style="position:absolute;margin-left:-34.65pt;margin-top:225.55pt;width:498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" filled="f" strokecolor="maroon" strokeweight="1pt">
                    <v:stroke joinstyle="miter"/>
                    <w10:wrap type="tight"/>
                  </v:roundrect>
                </w:pict>
              </mc:Fallback>
            </mc:AlternateContent>
          </w:r>
          <w:r>
            <w:rPr>
              <w:noProof/>
            </w:rPr>
            <mc:AlternateContent>
              <mc:Choice Requires="wps">
                <w:drawing>
                  <wp:anchor distT="0" distB="0" distL="114300" distR="114300" simplePos="0" relativeHeight="251663360" behindDoc="0" locked="0" layoutInCell="1" allowOverlap="1" wp14:anchorId="4FB1A533" wp14:editId="6D1B7150">
                    <wp:simplePos x="0" y="0"/>
                    <wp:positionH relativeFrom="column">
                      <wp:posOffset>4248785</wp:posOffset>
                    </wp:positionH>
                    <wp:positionV relativeFrom="paragraph">
                      <wp:posOffset>288925</wp:posOffset>
                    </wp:positionV>
                    <wp:extent cx="1838960" cy="182880"/>
                    <wp:effectExtent l="0" t="0" r="27940" b="26670"/>
                    <wp:wrapTight wrapText="bothSides">
                      <wp:wrapPolygon edited="0">
                        <wp:start x="0" y="0"/>
                        <wp:lineTo x="0" y="22500"/>
                        <wp:lineTo x="21704" y="22500"/>
                        <wp:lineTo x="21704" y="0"/>
                        <wp:lineTo x="0" y="0"/>
                      </wp:wrapPolygon>
                    </wp:wrapTight>
                    <wp:docPr id="41" name="Retângulo: Cantos Arredondados 41"/>
                    <wp:cNvGraphicFramePr/>
                    <a:graphic xmlns:a="http://schemas.openxmlformats.org/drawingml/2006/main">
                      <a:graphicData uri="http://schemas.microsoft.com/office/word/2010/wordprocessingShape">
                        <wps:wsp>
                          <wps:cNvSpPr/>
                          <wps:spPr>
                            <a:xfrm>
                              <a:off x="0" y="0"/>
                              <a:ext cx="1838960" cy="182880"/>
                            </a:xfrm>
                            <a:prstGeom prst="roundRect">
                              <a:avLst/>
                            </a:prstGeom>
                            <a:noFill/>
                            <a:ln w="1270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109391" id="Retângulo: Cantos Arredondados 41" o:spid="_x0000_s1026" style="position:absolute;margin-left:334.55pt;margin-top:22.75pt;width:144.8pt;height: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" filled="f" strokecolor="maroon" strokeweight="1pt">
                    <v:stroke joinstyle="miter"/>
                    <w10:wrap type="tight"/>
                  </v:roundrect>
                </w:pict>
              </mc:Fallback>
            </mc:AlternateContent>
          </w:r>
          <w:r>
            <w:rPr>
              <w:noProof/>
            </w:rPr>
            <w:drawing>
              <wp:anchor distT="0" distB="0" distL="4320540" distR="4320540" simplePos="0" relativeHeight="251662336" behindDoc="0" locked="0" layoutInCell="1" allowOverlap="1" wp14:anchorId="50D6F775" wp14:editId="61E024D6">
                <wp:simplePos x="0" y="0"/>
                <wp:positionH relativeFrom="page">
                  <wp:align>center</wp:align>
                </wp:positionH>
                <wp:positionV relativeFrom="paragraph">
                  <wp:posOffset>288290</wp:posOffset>
                </wp:positionV>
                <wp:extent cx="6757920" cy="4613760"/>
                <wp:effectExtent l="19050" t="19050" r="24130" b="15875"/>
                <wp:wrapTight wrapText="bothSides">
                  <wp:wrapPolygon edited="0">
                    <wp:start x="-61" y="-89"/>
                    <wp:lineTo x="-61" y="21585"/>
                    <wp:lineTo x="21616" y="21585"/>
                    <wp:lineTo x="21616" y="-89"/>
                    <wp:lineTo x="-61" y="-89"/>
                  </wp:wrapPolygon>
                </wp:wrapTight>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
                        <pic:cNvPicPr>
                          <a:picLocks noChangeAspect="1"/>
                        </pic:cNvPicPr>
                      </pic:nvPicPr>
                      <pic:blipFill>
                        <a:blip r:embed="rId9"/>
                        <a:srcRect/>
                        <a:stretch/>
                      </pic:blipFill>
                      <pic:spPr>
                        <a:xfrm>
                          <a:off x="0" y="0"/>
                          <a:ext cx="6757920" cy="461376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t xml:space="preserve">Figura </w:t>
          </w:r>
          <w:r>
            <w:fldChar w:fldCharType="begin"/>
          </w:r>
          <w:r>
            <w:instrText xml:space="preserve"> SEQ Figura \* ARABIC </w:instrText>
          </w:r>
          <w:r>
            <w:fldChar w:fldCharType="separate"/>
          </w:r>
          <w:r>
            <w:rPr>
              <w:noProof/>
            </w:rPr>
            <w:t>2</w:t>
          </w:r>
          <w:r>
            <w:rPr>
              <w:noProof/>
            </w:rPr>
            <w:fldChar w:fldCharType="end"/>
          </w:r>
          <w:r>
            <w:t xml:space="preserve">: </w:t>
          </w:r>
          <w:r w:rsidRPr="00EB4BEC">
            <w:rPr>
              <w:b w:val="0"/>
              <w:bCs w:val="0"/>
            </w:rPr>
            <w:t>CDA n° 1206810346 acostada à fl. 349 dos autos (emitida em 06/0</w:t>
          </w:r>
          <w:r>
            <w:rPr>
              <w:b w:val="0"/>
              <w:bCs w:val="0"/>
            </w:rPr>
            <w:t>1</w:t>
          </w:r>
          <w:r w:rsidRPr="00EB4BEC">
            <w:rPr>
              <w:b w:val="0"/>
              <w:bCs w:val="0"/>
            </w:rPr>
            <w:t>/2021)</w:t>
          </w:r>
          <w:r>
            <w:rPr>
              <w:b w:val="0"/>
              <w:bCs w:val="0"/>
            </w:rPr>
            <w:t xml:space="preserve"> </w:t>
          </w:r>
          <w:r>
            <w:rPr>
              <w:rStyle w:val="Refdenotaderodap"/>
              <w:b w:val="0"/>
              <w:bCs w:val="0"/>
            </w:rPr>
            <w:footnoteReference w:id="4"/>
          </w:r>
          <w:bookmarkEnd w:id="86"/>
        </w:p>
        <w:p w14:paraId="6A0FCAB8" w14:textId="77777777" w:rsidR="004C513E" w:rsidRDefault="004C513E" w:rsidP="004C513E">
          <w:pPr>
            <w:pStyle w:val="04RespostaaoQuesito"/>
            <w:spacing w:after="288"/>
            <w:ind w:left="3261" w:firstLine="0"/>
            <w:rPr>
              <w:bCs w:val="0"/>
            </w:rPr>
          </w:pPr>
        </w:p>
        <w:p w14:paraId="7AE0EDB3" w14:textId="77777777" w:rsidR="004C513E" w:rsidRDefault="004C513E" w:rsidP="004C513E">
          <w:pPr>
            <w:pStyle w:val="04RespostaaoQuesito"/>
            <w:spacing w:after="288"/>
            <w:ind w:left="3261" w:firstLine="0"/>
            <w:rPr>
              <w:bCs w:val="0"/>
            </w:rPr>
          </w:pPr>
          <w:r>
            <w:rPr>
              <w:bCs w:val="0"/>
            </w:rPr>
            <w:t xml:space="preserve">É possível observar que, a CDA supracitada foi emitida com posição de 06/08/2021, considerando que, nesta data, o valor de juros de mora da multa punitiva remonta em </w:t>
          </w:r>
          <w:r w:rsidRPr="00EB4BEC">
            <w:rPr>
              <w:b/>
              <w:u w:val="single"/>
            </w:rPr>
            <w:t>R$ 3</w:t>
          </w:r>
          <w:r>
            <w:rPr>
              <w:b/>
              <w:u w:val="single"/>
            </w:rPr>
            <w:t>88</w:t>
          </w:r>
          <w:r w:rsidRPr="00EB4BEC">
            <w:rPr>
              <w:b/>
              <w:u w:val="single"/>
            </w:rPr>
            <w:t>.</w:t>
          </w:r>
          <w:r>
            <w:rPr>
              <w:b/>
              <w:u w:val="single"/>
            </w:rPr>
            <w:t>009</w:t>
          </w:r>
          <w:r w:rsidRPr="00EB4BEC">
            <w:rPr>
              <w:b/>
              <w:u w:val="single"/>
            </w:rPr>
            <w:t>,</w:t>
          </w:r>
          <w:r>
            <w:rPr>
              <w:b/>
              <w:u w:val="single"/>
            </w:rPr>
            <w:t>45</w:t>
          </w:r>
          <w:r>
            <w:rPr>
              <w:bCs w:val="0"/>
            </w:rPr>
            <w:t xml:space="preserve"> sobre o valor principal da multa de </w:t>
          </w:r>
          <w:r w:rsidRPr="00EB4BEC">
            <w:rPr>
              <w:b/>
              <w:u w:val="single"/>
            </w:rPr>
            <w:t>R$ 484.830,00</w:t>
          </w:r>
          <w:r>
            <w:rPr>
              <w:bCs w:val="0"/>
            </w:rPr>
            <w:t xml:space="preserve">, ou seja, depreende-se que o percentual de juros aplicado é de </w:t>
          </w:r>
          <w:r w:rsidRPr="00043934">
            <w:rPr>
              <w:b/>
            </w:rPr>
            <w:t>80,04%</w:t>
          </w:r>
          <w:r>
            <w:rPr>
              <w:bCs w:val="0"/>
            </w:rPr>
            <w:t>.</w:t>
          </w:r>
        </w:p>
        <w:p w14:paraId="220BEBB5" w14:textId="77777777" w:rsidR="004C513E" w:rsidRPr="00490B24" w:rsidRDefault="004C513E" w:rsidP="004C513E">
          <w:pPr>
            <w:pStyle w:val="03Quesitos"/>
            <w:numPr>
              <w:ilvl w:val="1"/>
              <w:numId w:val="18"/>
            </w:numPr>
            <w:spacing w:after="288"/>
            <w:rPr>
              <w:bCs w:val="0"/>
            </w:rPr>
          </w:pPr>
          <w:r>
            <w:t>Qual foi a Taxa SELIC acumulada neste mesmo período?</w:t>
          </w:r>
        </w:p>
        <w:p w14:paraId="3E5E4603" w14:textId="77777777" w:rsidR="004C513E" w:rsidRDefault="004C513E" w:rsidP="004C513E">
          <w:pPr>
            <w:pStyle w:val="04RespostaaoQuesito"/>
            <w:spacing w:after="288"/>
            <w:ind w:left="3261" w:hanging="993"/>
          </w:pPr>
          <w:r w:rsidRPr="006B1F38">
            <w:rPr>
              <w:b/>
            </w:rPr>
            <w:t>Resposta:</w:t>
          </w:r>
          <w:r>
            <w:rPr>
              <w:bCs w:val="0"/>
            </w:rPr>
            <w:t xml:space="preserve"> Considerando que se trata de novo posicionamento temporal de comparação, a </w:t>
          </w:r>
          <w:r w:rsidRPr="00932584">
            <w:rPr>
              <w:b/>
            </w:rPr>
            <w:t>Perícia</w:t>
          </w:r>
          <w:r>
            <w:rPr>
              <w:bCs w:val="0"/>
            </w:rPr>
            <w:t xml:space="preserve"> perseguiu </w:t>
          </w:r>
          <w:r>
            <w:t xml:space="preserve">a Taxa SELIC acumulada considerando os parâmetros de termo inicial (outubro de 2012) e data do posicionamento da CDA de fl. 349 (agosto de </w:t>
          </w:r>
          <w:r w:rsidRPr="003E50FA">
            <w:t>20</w:t>
          </w:r>
          <w:r>
            <w:t>21</w:t>
          </w:r>
          <w:r w:rsidRPr="003E50FA">
            <w:t>)</w:t>
          </w:r>
          <w:r>
            <w:t xml:space="preserve">, </w:t>
          </w:r>
          <w:r>
            <w:lastRenderedPageBreak/>
            <w:t>na própria fonte de cálculo dos débitos tributários administrados pela União (sítio da Receita Federal do Brasil</w:t>
          </w:r>
          <w:r>
            <w:rPr>
              <w:rStyle w:val="Refdenotaderodap"/>
            </w:rPr>
            <w:footnoteReference w:id="5"/>
          </w:r>
          <w:r>
            <w:t xml:space="preserve">), constatando que, a Taxa SELIC acumulada perfaz </w:t>
          </w:r>
          <w:r w:rsidRPr="006728AE">
            <w:rPr>
              <w:b/>
              <w:bCs w:val="0"/>
              <w:u w:val="single"/>
            </w:rPr>
            <w:t>74,79%</w:t>
          </w:r>
          <w:r>
            <w:t xml:space="preserve"> para o mesmo período, vejamos:</w:t>
          </w:r>
        </w:p>
        <w:p w14:paraId="41B0B0F7" w14:textId="77777777" w:rsidR="004C513E" w:rsidRDefault="004C513E" w:rsidP="004C513E">
          <w:pPr>
            <w:pStyle w:val="Legenda"/>
          </w:pPr>
          <w:bookmarkStart w:id="87" w:name="_Toc92391861"/>
          <w:r>
            <w:rPr>
              <w:noProof/>
            </w:rPr>
            <w:drawing>
              <wp:anchor distT="0" distB="0" distL="4320540" distR="4320540" simplePos="0" relativeHeight="251665408" behindDoc="1" locked="0" layoutInCell="1" allowOverlap="1" wp14:anchorId="6EF1FDB5" wp14:editId="549EEC08">
                <wp:simplePos x="0" y="0"/>
                <wp:positionH relativeFrom="page">
                  <wp:align>center</wp:align>
                </wp:positionH>
                <wp:positionV relativeFrom="paragraph">
                  <wp:posOffset>288290</wp:posOffset>
                </wp:positionV>
                <wp:extent cx="4974840" cy="3405240"/>
                <wp:effectExtent l="19050" t="19050" r="16510" b="24130"/>
                <wp:wrapTight wrapText="bothSides">
                  <wp:wrapPolygon edited="0">
                    <wp:start x="-83" y="-121"/>
                    <wp:lineTo x="-83" y="21632"/>
                    <wp:lineTo x="21589" y="21632"/>
                    <wp:lineTo x="21589" y="-121"/>
                    <wp:lineTo x="-83" y="-121"/>
                  </wp:wrapPolygon>
                </wp:wrapTight>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pic:cNvPicPr/>
                      </pic:nvPicPr>
                      <pic:blipFill>
                        <a:blip r:embed="rId10"/>
                        <a:stretch>
                          <a:fillRect/>
                        </a:stretch>
                      </pic:blipFill>
                      <pic:spPr>
                        <a:xfrm>
                          <a:off x="0" y="0"/>
                          <a:ext cx="4974840" cy="340524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t xml:space="preserve">Figura </w:t>
          </w:r>
          <w:r>
            <w:fldChar w:fldCharType="begin"/>
          </w:r>
          <w:r>
            <w:instrText xml:space="preserve"> SEQ Figura \* ARABIC </w:instrText>
          </w:r>
          <w:r>
            <w:fldChar w:fldCharType="separate"/>
          </w:r>
          <w:r>
            <w:rPr>
              <w:noProof/>
            </w:rPr>
            <w:t>3</w:t>
          </w:r>
          <w:r>
            <w:rPr>
              <w:noProof/>
            </w:rPr>
            <w:fldChar w:fldCharType="end"/>
          </w:r>
          <w:r>
            <w:t xml:space="preserve">: </w:t>
          </w:r>
          <w:r w:rsidRPr="00FF5A89">
            <w:rPr>
              <w:b w:val="0"/>
              <w:bCs w:val="0"/>
            </w:rPr>
            <w:t xml:space="preserve">Taxa </w:t>
          </w:r>
          <w:r>
            <w:rPr>
              <w:b w:val="0"/>
              <w:bCs w:val="0"/>
            </w:rPr>
            <w:t>SELIC a</w:t>
          </w:r>
          <w:r w:rsidRPr="00FF5A89">
            <w:rPr>
              <w:b w:val="0"/>
              <w:bCs w:val="0"/>
            </w:rPr>
            <w:t>cumulada extraída do SICAL</w:t>
          </w:r>
          <w:r>
            <w:rPr>
              <w:b w:val="0"/>
              <w:bCs w:val="0"/>
            </w:rPr>
            <w:t>C</w:t>
          </w:r>
          <w:r w:rsidRPr="00FF5A89">
            <w:rPr>
              <w:b w:val="0"/>
              <w:bCs w:val="0"/>
            </w:rPr>
            <w:t xml:space="preserve"> (Programa de Atualização Débitos da RFB)</w:t>
          </w:r>
          <w:bookmarkEnd w:id="87"/>
        </w:p>
        <w:p w14:paraId="3281BF56" w14:textId="77777777" w:rsidR="004C513E" w:rsidRPr="00490B24" w:rsidRDefault="004C513E" w:rsidP="004C513E">
          <w:pPr>
            <w:pStyle w:val="03Quesitos"/>
            <w:numPr>
              <w:ilvl w:val="1"/>
              <w:numId w:val="18"/>
            </w:numPr>
            <w:spacing w:after="288"/>
            <w:rPr>
              <w:bCs w:val="0"/>
            </w:rPr>
          </w:pPr>
          <w:r>
            <w:t>Podemos afirmar que os percentuais aplicados pela FESP para cálculo dos juros de mora da multa punitiva são superiores à Taxa SELIC?</w:t>
          </w:r>
        </w:p>
        <w:p w14:paraId="36960449" w14:textId="77777777" w:rsidR="004C513E" w:rsidRDefault="004C513E" w:rsidP="004C513E">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Em virtude da aplicação da taxa de </w:t>
          </w:r>
          <w:r w:rsidRPr="00043934">
            <w:rPr>
              <w:b/>
            </w:rPr>
            <w:t>80,04%</w:t>
          </w:r>
          <w:r>
            <w:t xml:space="preserve"> em detrimento dos limites da Taxa SELIC acumulada, a qual resultou em </w:t>
          </w:r>
          <w:bookmarkStart w:id="88" w:name="tx_selic_acumulada_atual"/>
          <w:r w:rsidRPr="006728AE">
            <w:rPr>
              <w:b/>
              <w:bCs w:val="0"/>
              <w:u w:val="single"/>
            </w:rPr>
            <w:t>74,79</w:t>
          </w:r>
          <w:bookmarkEnd w:id="88"/>
          <w:r w:rsidRPr="006728AE">
            <w:rPr>
              <w:b/>
              <w:bCs w:val="0"/>
              <w:u w:val="single"/>
            </w:rPr>
            <w:t>%</w:t>
          </w:r>
          <w:r>
            <w:t xml:space="preserve"> para o mesmo período.</w:t>
          </w:r>
        </w:p>
        <w:p w14:paraId="342F2748" w14:textId="77777777" w:rsidR="004C513E" w:rsidRDefault="004C513E" w:rsidP="004C513E">
          <w:pPr>
            <w:pStyle w:val="04RespostaaoQuesito"/>
            <w:spacing w:after="288"/>
            <w:ind w:left="3261" w:firstLine="0"/>
            <w:rPr>
              <w:bCs w:val="0"/>
            </w:rPr>
          </w:pPr>
        </w:p>
        <w:p w14:paraId="1002C8EE" w14:textId="77777777" w:rsidR="004C513E" w:rsidRPr="00490B24" w:rsidRDefault="004C513E" w:rsidP="004C513E">
          <w:pPr>
            <w:pStyle w:val="03Quesitos"/>
            <w:numPr>
              <w:ilvl w:val="1"/>
              <w:numId w:val="18"/>
            </w:numPr>
            <w:spacing w:after="288"/>
            <w:rPr>
              <w:bCs w:val="0"/>
            </w:rPr>
          </w:pPr>
          <w:r>
            <w:t>Podemos afirmar que ao aplicarmos a Taxa SELIC para cálculo dos juros de mora da multa punitiva o valor final efetivamente devido pela Autora a título de juros de mora da multa punitiva será reduzido?</w:t>
          </w:r>
        </w:p>
        <w:p w14:paraId="55E308C8" w14:textId="77777777" w:rsidR="004C513E" w:rsidRDefault="004C513E" w:rsidP="004C513E">
          <w:pPr>
            <w:pStyle w:val="04RespostaaoQuesito"/>
            <w:spacing w:after="288"/>
            <w:ind w:left="3261" w:hanging="993"/>
            <w:rPr>
              <w:bCs w:val="0"/>
            </w:rPr>
          </w:pPr>
          <w:r w:rsidRPr="006B1F38">
            <w:rPr>
              <w:b/>
            </w:rPr>
            <w:lastRenderedPageBreak/>
            <w:t>Resposta:</w:t>
          </w:r>
          <w:r w:rsidRPr="002E5080">
            <w:rPr>
              <w:bCs w:val="0"/>
            </w:rPr>
            <w:tab/>
          </w:r>
          <w:r>
            <w:rPr>
              <w:bCs w:val="0"/>
            </w:rPr>
            <w:t xml:space="preserve">Positiva é a resposta, </w:t>
          </w:r>
          <w:r>
            <w:t xml:space="preserve">aplicando a taxa de </w:t>
          </w:r>
          <w:r>
            <w:fldChar w:fldCharType="begin"/>
          </w:r>
          <w:r>
            <w:instrText xml:space="preserve"> REF  tx_selic_acumulada_atual </w:instrText>
          </w:r>
          <w:r>
            <w:fldChar w:fldCharType="separate"/>
          </w:r>
          <w:r w:rsidRPr="006728AE">
            <w:rPr>
              <w:b/>
              <w:bCs w:val="0"/>
              <w:u w:val="single"/>
            </w:rPr>
            <w:t>74,79</w:t>
          </w:r>
          <w:r>
            <w:rPr>
              <w:b/>
              <w:bCs w:val="0"/>
              <w:u w:val="single"/>
            </w:rPr>
            <w:fldChar w:fldCharType="end"/>
          </w:r>
          <w:r w:rsidRPr="00717BBB">
            <w:rPr>
              <w:b/>
              <w:bCs w:val="0"/>
              <w:u w:val="single"/>
            </w:rPr>
            <w:t>%</w:t>
          </w:r>
          <w:r>
            <w:t xml:space="preserve"> identificada no próprio programa que acumula a Taxa SELIC e que remunera os débitos federais (tese da </w:t>
          </w:r>
          <w:r>
            <w:rPr>
              <w:b/>
            </w:rPr>
            <w:fldChar w:fldCharType="begin"/>
          </w:r>
          <w:r>
            <w:rPr>
              <w:b/>
            </w:rPr>
            <w:instrText xml:space="preserve"> MERGEFIELD "Autor_Pos" </w:instrText>
          </w:r>
          <w:r>
            <w:rPr>
              <w:b/>
            </w:rPr>
            <w:fldChar w:fldCharType="separate"/>
          </w:r>
          <w:r w:rsidRPr="00274EEB">
            <w:rPr>
              <w:b/>
              <w:noProof/>
            </w:rPr>
            <w:t>Requerente</w:t>
          </w:r>
          <w:r>
            <w:rPr>
              <w:b/>
            </w:rPr>
            <w:fldChar w:fldCharType="end"/>
          </w:r>
          <w:r>
            <w:t>),</w:t>
          </w:r>
          <w:r>
            <w:br/>
            <w:t xml:space="preserve">o resultado dos juros de mora da multa punitiva perfaz o montante de </w:t>
          </w:r>
          <w:r w:rsidRPr="00495382">
            <w:rPr>
              <w:b/>
              <w:u w:val="single"/>
            </w:rPr>
            <w:fldChar w:fldCharType="begin"/>
          </w:r>
          <w:r w:rsidRPr="00495382">
            <w:rPr>
              <w:b/>
              <w:u w:val="single"/>
            </w:rPr>
            <w:instrText xml:space="preserve"> =SUM(tb_ddf</w:instrText>
          </w:r>
          <w:r>
            <w:rPr>
              <w:b/>
              <w:u w:val="single"/>
            </w:rPr>
            <w:instrText>_selic</w:instrText>
          </w:r>
          <w:r w:rsidRPr="00495382">
            <w:rPr>
              <w:b/>
              <w:u w:val="single"/>
            </w:rPr>
            <w:instrText xml:space="preserve"> K3)</w:instrText>
          </w:r>
          <w:r>
            <w:rPr>
              <w:b/>
              <w:u w:val="single"/>
            </w:rPr>
            <w:instrText>*</w:instrText>
          </w:r>
          <w:r w:rsidRPr="00FF59A2">
            <w:rPr>
              <w:b/>
              <w:u w:val="single"/>
            </w:rPr>
            <w:instrText>tx_selic_acumulada_atual</w:instrText>
          </w:r>
          <w:r>
            <w:rPr>
              <w:b/>
              <w:u w:val="single"/>
            </w:rPr>
            <w:instrText>/100</w:instrText>
          </w:r>
          <w:r w:rsidRPr="00495382">
            <w:rPr>
              <w:b/>
              <w:u w:val="single"/>
            </w:rPr>
            <w:instrText xml:space="preserve"> \# "R$ #.##0,00;(R$ #.##0,00)" </w:instrText>
          </w:r>
          <w:r w:rsidRPr="00495382">
            <w:rPr>
              <w:b/>
              <w:u w:val="single"/>
            </w:rPr>
            <w:fldChar w:fldCharType="separate"/>
          </w:r>
          <w:r w:rsidRPr="00495382">
            <w:rPr>
              <w:b/>
              <w:noProof/>
              <w:u w:val="single"/>
            </w:rPr>
            <w:t xml:space="preserve">R$ </w:t>
          </w:r>
          <w:r>
            <w:rPr>
              <w:b/>
              <w:noProof/>
              <w:u w:val="single"/>
            </w:rPr>
            <w:t>350.252,70</w:t>
          </w:r>
          <w:r w:rsidRPr="00495382">
            <w:rPr>
              <w:b/>
              <w:u w:val="single"/>
            </w:rPr>
            <w:fldChar w:fldCharType="end"/>
          </w:r>
          <w:r w:rsidRPr="00992D05">
            <w:t xml:space="preserve"> </w:t>
          </w:r>
          <w:r w:rsidRPr="00932584">
            <w:t xml:space="preserve">já considerando que o percentual de </w:t>
          </w:r>
          <w:r>
            <w:fldChar w:fldCharType="begin"/>
          </w:r>
          <w:r>
            <w:instrText xml:space="preserve"> REF  tx_selic_acumulada_atual </w:instrText>
          </w:r>
          <w:r>
            <w:fldChar w:fldCharType="separate"/>
          </w:r>
          <w:r w:rsidRPr="006728AE">
            <w:rPr>
              <w:b/>
              <w:bCs w:val="0"/>
              <w:u w:val="single"/>
            </w:rPr>
            <w:t>74,79</w:t>
          </w:r>
          <w:r>
            <w:rPr>
              <w:b/>
              <w:bCs w:val="0"/>
              <w:u w:val="single"/>
            </w:rPr>
            <w:fldChar w:fldCharType="end"/>
          </w:r>
          <w:r w:rsidRPr="00717BBB">
            <w:rPr>
              <w:b/>
              <w:bCs w:val="0"/>
              <w:u w:val="single"/>
            </w:rPr>
            <w:t>%</w:t>
          </w:r>
          <w:r w:rsidRPr="00D4776B">
            <w:t xml:space="preserve"> </w:t>
          </w:r>
          <w:r w:rsidRPr="00932584">
            <w:t>seja aplicado sobre a multa punitiva recalculada no valor</w:t>
          </w:r>
          <w:r>
            <w:t xml:space="preserve"> </w:t>
          </w:r>
          <w:r w:rsidRPr="00932584">
            <w:t>de</w:t>
          </w:r>
          <w:r>
            <w:t xml:space="preserve"> </w:t>
          </w:r>
          <w:r w:rsidRPr="00495382">
            <w:rPr>
              <w:b/>
              <w:u w:val="single"/>
            </w:rPr>
            <w:fldChar w:fldCharType="begin"/>
          </w:r>
          <w:r w:rsidRPr="00495382">
            <w:rPr>
              <w:b/>
              <w:u w:val="single"/>
            </w:rPr>
            <w:instrText xml:space="preserve"> =SUM(tb_ddf</w:instrText>
          </w:r>
          <w:r>
            <w:rPr>
              <w:b/>
              <w:u w:val="single"/>
            </w:rPr>
            <w:instrText>_selic</w:instrText>
          </w:r>
          <w:r w:rsidRPr="00495382">
            <w:rPr>
              <w:b/>
              <w:u w:val="single"/>
            </w:rPr>
            <w:instrText xml:space="preserve"> K3) \# "R$ #.##0,00;(R$ #.##0,00)" </w:instrText>
          </w:r>
          <w:r w:rsidRPr="00495382">
            <w:rPr>
              <w:b/>
              <w:u w:val="single"/>
            </w:rPr>
            <w:fldChar w:fldCharType="separate"/>
          </w:r>
          <w:r w:rsidRPr="00495382">
            <w:rPr>
              <w:b/>
              <w:noProof/>
              <w:u w:val="single"/>
            </w:rPr>
            <w:t xml:space="preserve">R$ </w:t>
          </w:r>
          <w:r>
            <w:rPr>
              <w:b/>
              <w:noProof/>
              <w:u w:val="single"/>
            </w:rPr>
            <w:t>468.314,88</w:t>
          </w:r>
          <w:r w:rsidRPr="00495382">
            <w:rPr>
              <w:b/>
              <w:u w:val="single"/>
            </w:rPr>
            <w:fldChar w:fldCharType="end"/>
          </w:r>
          <w:r>
            <w:t xml:space="preserve">, </w:t>
          </w:r>
          <w:r>
            <w:rPr>
              <w:bCs w:val="0"/>
            </w:rPr>
            <w:t>sendo inferior ao montante calculado originalmente na CDA de fl. 349 dos autos, em referência ao quanto perquirido no quesito.</w:t>
          </w:r>
        </w:p>
      </w:sdtContent>
    </w:sdt>
    <w:p w14:paraId="01D4D4F3" w14:textId="77777777" w:rsidR="004C513E" w:rsidRPr="008A0471" w:rsidRDefault="004C513E" w:rsidP="004C513E">
      <w:pPr>
        <w:pStyle w:val="04RespostaaoQuesito"/>
        <w:spacing w:after="288"/>
        <w:ind w:left="3261" w:hanging="993"/>
        <w:rPr>
          <w:bCs w:val="0"/>
        </w:rPr>
      </w:pPr>
      <w:r>
        <w:rPr>
          <w:sz w:val="16"/>
        </w:rPr>
        <w:br w:type="page"/>
      </w:r>
    </w:p>
    <w:bookmarkEnd w:id="75" w:displacedByCustomXml="next"/>
    <w:bookmarkEnd w:id="76" w:displacedByCustomXml="next"/>
    <w:bookmarkEnd w:id="77" w:displacedByCustomXml="next"/>
    <w:sdt>
      <w:sdtPr>
        <w:rPr>
          <w:bCs/>
          <w:color w:val="996600"/>
        </w:rPr>
        <w:alias w:val="Apêndice_Respostas aos Quesitos dos Requerentes"/>
        <w:tag w:val="Laudo em partes"/>
        <w:id w:val="661823863"/>
        <w:placeholder>
          <w:docPart w:val="70DA0D82C8FFF44CB96410F120BCD3FA"/>
        </w:placeholder>
        <w15:color w:val="808000"/>
        <w:docPartList>
          <w:docPartGallery w:val="AutoText"/>
          <w:docPartCategory w:val="Laudo em partes"/>
        </w:docPartList>
      </w:sdtPr>
      <w:sdtEndPr>
        <w:rPr>
          <w:color w:val="000000" w:themeColor="text1"/>
        </w:rPr>
      </w:sdtEndPr>
      <w:sdtContent>
        <w:p w14:paraId="5CFA1E28" w14:textId="77777777" w:rsidR="004C513E" w:rsidRPr="00C4631F" w:rsidRDefault="004C513E" w:rsidP="004C513E">
          <w:pPr>
            <w:pBdr>
              <w:top w:val="single" w:sz="18" w:space="1" w:color="996600"/>
              <w:left w:val="single" w:sz="18" w:space="4" w:color="996600"/>
              <w:right w:val="single" w:sz="18" w:space="4" w:color="996600"/>
            </w:pBdr>
            <w:spacing w:after="0" w:line="360" w:lineRule="auto"/>
            <w:ind w:right="-8"/>
            <w:jc w:val="center"/>
            <w:rPr>
              <w:bCs/>
              <w:color w:val="996600"/>
            </w:rPr>
          </w:pPr>
        </w:p>
        <w:p w14:paraId="0263C100" w14:textId="77777777" w:rsidR="004C513E" w:rsidRPr="00C4631F" w:rsidRDefault="004C513E" w:rsidP="004C513E">
          <w:pPr>
            <w:pBdr>
              <w:left w:val="single" w:sz="18" w:space="4" w:color="996600"/>
              <w:right w:val="single" w:sz="18" w:space="4" w:color="996600"/>
            </w:pBdr>
            <w:spacing w:after="0" w:line="360" w:lineRule="auto"/>
            <w:ind w:right="-8"/>
            <w:jc w:val="center"/>
            <w:rPr>
              <w:bCs/>
              <w:color w:val="996600"/>
            </w:rPr>
          </w:pPr>
        </w:p>
        <w:p w14:paraId="47EFC6A9" w14:textId="77777777" w:rsidR="004C513E" w:rsidRPr="00C4631F" w:rsidRDefault="004C513E" w:rsidP="004C513E">
          <w:pPr>
            <w:pBdr>
              <w:left w:val="single" w:sz="18" w:space="4" w:color="996600"/>
              <w:right w:val="single" w:sz="18" w:space="4" w:color="996600"/>
            </w:pBdr>
            <w:spacing w:after="0" w:line="360" w:lineRule="auto"/>
            <w:ind w:right="-8"/>
            <w:jc w:val="center"/>
            <w:rPr>
              <w:bCs/>
              <w:color w:val="996600"/>
            </w:rPr>
          </w:pPr>
        </w:p>
        <w:p w14:paraId="54A51AEF" w14:textId="77777777" w:rsidR="004C513E" w:rsidRPr="00C4631F" w:rsidRDefault="004C513E" w:rsidP="004C513E">
          <w:pPr>
            <w:pBdr>
              <w:left w:val="single" w:sz="18" w:space="4" w:color="996600"/>
              <w:right w:val="single" w:sz="18" w:space="4" w:color="996600"/>
            </w:pBdr>
            <w:spacing w:after="0" w:line="360" w:lineRule="auto"/>
            <w:ind w:right="-8"/>
            <w:jc w:val="center"/>
            <w:rPr>
              <w:bCs/>
              <w:color w:val="996600"/>
            </w:rPr>
          </w:pPr>
        </w:p>
        <w:p w14:paraId="5D0735FD" w14:textId="77777777" w:rsidR="004C513E" w:rsidRPr="00C4631F" w:rsidRDefault="004C513E" w:rsidP="004C513E">
          <w:pPr>
            <w:pBdr>
              <w:left w:val="single" w:sz="18" w:space="4" w:color="996600"/>
              <w:right w:val="single" w:sz="18" w:space="4" w:color="996600"/>
            </w:pBdr>
            <w:spacing w:after="0" w:line="360" w:lineRule="auto"/>
            <w:ind w:right="-8"/>
            <w:jc w:val="center"/>
            <w:rPr>
              <w:bCs/>
              <w:color w:val="996600"/>
            </w:rPr>
          </w:pPr>
        </w:p>
        <w:p w14:paraId="78AF0BB7" w14:textId="77777777" w:rsidR="004C513E" w:rsidRPr="00C4631F" w:rsidRDefault="004C513E" w:rsidP="004C513E">
          <w:pPr>
            <w:pBdr>
              <w:left w:val="single" w:sz="18" w:space="4" w:color="996600"/>
              <w:right w:val="single" w:sz="18" w:space="4" w:color="996600"/>
            </w:pBdr>
            <w:spacing w:after="0" w:line="360" w:lineRule="auto"/>
            <w:ind w:right="-8"/>
            <w:jc w:val="center"/>
            <w:rPr>
              <w:bCs/>
              <w:color w:val="996600"/>
            </w:rPr>
          </w:pPr>
        </w:p>
        <w:p w14:paraId="6E615F64" w14:textId="77777777" w:rsidR="004C513E" w:rsidRPr="00C4631F" w:rsidRDefault="004C513E" w:rsidP="004C513E">
          <w:pPr>
            <w:pBdr>
              <w:left w:val="single" w:sz="18" w:space="4" w:color="996600"/>
              <w:right w:val="single" w:sz="18" w:space="4" w:color="996600"/>
            </w:pBdr>
            <w:spacing w:after="0" w:line="360" w:lineRule="auto"/>
            <w:ind w:right="-8"/>
            <w:jc w:val="center"/>
            <w:rPr>
              <w:bCs/>
              <w:color w:val="996600"/>
            </w:rPr>
          </w:pPr>
        </w:p>
        <w:p w14:paraId="28957F88" w14:textId="77777777" w:rsidR="004C513E" w:rsidRPr="00C4631F" w:rsidRDefault="004C513E" w:rsidP="004C513E">
          <w:pPr>
            <w:pBdr>
              <w:left w:val="single" w:sz="18" w:space="4" w:color="996600"/>
              <w:right w:val="single" w:sz="18" w:space="4" w:color="996600"/>
            </w:pBdr>
            <w:spacing w:after="0" w:line="360" w:lineRule="auto"/>
            <w:ind w:right="-8"/>
            <w:jc w:val="center"/>
            <w:rPr>
              <w:bCs/>
              <w:color w:val="996600"/>
            </w:rPr>
          </w:pPr>
        </w:p>
        <w:p w14:paraId="0A4A5628" w14:textId="77777777" w:rsidR="004C513E" w:rsidRPr="00C4631F" w:rsidRDefault="004C513E" w:rsidP="004C513E">
          <w:pPr>
            <w:pBdr>
              <w:left w:val="single" w:sz="18" w:space="4" w:color="996600"/>
              <w:right w:val="single" w:sz="18" w:space="4" w:color="996600"/>
            </w:pBdr>
            <w:spacing w:after="0" w:line="360" w:lineRule="auto"/>
            <w:ind w:right="-8"/>
            <w:jc w:val="center"/>
            <w:rPr>
              <w:bCs/>
              <w:color w:val="996600"/>
            </w:rPr>
          </w:pPr>
        </w:p>
        <w:p w14:paraId="60D7F686" w14:textId="77777777" w:rsidR="004C513E" w:rsidRPr="00C4631F" w:rsidRDefault="004C513E" w:rsidP="004C513E">
          <w:pPr>
            <w:pBdr>
              <w:left w:val="single" w:sz="18" w:space="4" w:color="996600"/>
              <w:right w:val="single" w:sz="18" w:space="4" w:color="996600"/>
            </w:pBdr>
            <w:spacing w:after="0" w:line="360" w:lineRule="auto"/>
            <w:ind w:right="-8"/>
            <w:jc w:val="center"/>
            <w:rPr>
              <w:bCs/>
              <w:color w:val="996600"/>
            </w:rPr>
          </w:pPr>
        </w:p>
        <w:p w14:paraId="58196325" w14:textId="77777777" w:rsidR="004C513E" w:rsidRPr="00C4631F" w:rsidRDefault="004C513E" w:rsidP="004C513E">
          <w:pPr>
            <w:pBdr>
              <w:left w:val="single" w:sz="18" w:space="4" w:color="996600"/>
              <w:right w:val="single" w:sz="18" w:space="4" w:color="996600"/>
            </w:pBdr>
            <w:spacing w:after="0" w:line="360" w:lineRule="auto"/>
            <w:ind w:right="-8"/>
            <w:jc w:val="center"/>
            <w:rPr>
              <w:bCs/>
              <w:color w:val="996600"/>
            </w:rPr>
          </w:pPr>
        </w:p>
        <w:p w14:paraId="60FD74EE" w14:textId="77777777" w:rsidR="004C513E" w:rsidRPr="00C4631F" w:rsidRDefault="004C513E" w:rsidP="004C513E">
          <w:pPr>
            <w:pBdr>
              <w:left w:val="single" w:sz="18" w:space="4" w:color="996600"/>
              <w:right w:val="single" w:sz="18" w:space="4" w:color="996600"/>
            </w:pBdr>
            <w:spacing w:after="0" w:line="360" w:lineRule="auto"/>
            <w:ind w:right="-8"/>
            <w:jc w:val="center"/>
            <w:rPr>
              <w:bCs/>
              <w:color w:val="996600"/>
            </w:rPr>
          </w:pPr>
        </w:p>
        <w:p w14:paraId="767BBD47" w14:textId="77777777" w:rsidR="004C513E" w:rsidRPr="00C4136A" w:rsidRDefault="004C513E" w:rsidP="004C513E">
          <w:pPr>
            <w:pStyle w:val="05Apndice"/>
            <w:pBdr>
              <w:left w:val="single" w:sz="18" w:space="4" w:color="996600"/>
              <w:right w:val="single" w:sz="18" w:space="4" w:color="996600"/>
            </w:pBdr>
            <w:rPr>
              <w:b w:val="0"/>
              <w:bCs w:val="0"/>
              <w:color w:val="996600"/>
            </w:rPr>
          </w:pPr>
          <w:bookmarkStart w:id="89" w:name="_Toc22178711"/>
          <w:bookmarkStart w:id="90" w:name="_Toc29856921"/>
          <w:bookmarkStart w:id="91" w:name="_Toc62139027"/>
          <w:bookmarkStart w:id="92" w:name="_Toc66765122"/>
          <w:bookmarkStart w:id="93" w:name="_Toc66765154"/>
          <w:bookmarkStart w:id="94" w:name="_Toc92391863"/>
          <w:r w:rsidRPr="001449A1">
            <w:rPr>
              <w:color w:val="996600"/>
            </w:rPr>
            <w:t xml:space="preserve">Apêndice </w:t>
          </w:r>
          <w:r>
            <w:rPr>
              <w:color w:val="996600"/>
            </w:rPr>
            <w:t>B</w:t>
          </w:r>
          <w:r w:rsidRPr="001449A1">
            <w:rPr>
              <w:color w:val="996600"/>
            </w:rPr>
            <w:t>:</w:t>
          </w:r>
          <w:r w:rsidRPr="001449A1">
            <w:rPr>
              <w:color w:val="996600"/>
            </w:rPr>
            <w:br/>
          </w:r>
          <w:bookmarkStart w:id="95" w:name="Apêndice_B"/>
          <w:bookmarkEnd w:id="89"/>
          <w:bookmarkEnd w:id="90"/>
          <w:bookmarkEnd w:id="91"/>
          <w:bookmarkEnd w:id="92"/>
          <w:bookmarkEnd w:id="93"/>
          <w:r>
            <w:rPr>
              <w:color w:val="996600"/>
            </w:rPr>
            <w:t xml:space="preserve">Respostas aos Quesitos da </w:t>
          </w:r>
          <w:r>
            <w:rPr>
              <w:color w:val="996600"/>
            </w:rPr>
            <w:fldChar w:fldCharType="begin"/>
          </w:r>
          <w:r>
            <w:rPr>
              <w:color w:val="996600"/>
            </w:rPr>
            <w:instrText xml:space="preserve"> MERGEFIELD "Réu_Pos" </w:instrText>
          </w:r>
          <w:r>
            <w:rPr>
              <w:color w:val="996600"/>
            </w:rPr>
            <w:fldChar w:fldCharType="separate"/>
          </w:r>
          <w:r w:rsidRPr="00274EEB">
            <w:rPr>
              <w:noProof/>
              <w:color w:val="996600"/>
            </w:rPr>
            <w:t>Requerida</w:t>
          </w:r>
          <w:bookmarkEnd w:id="94"/>
          <w:r>
            <w:rPr>
              <w:color w:val="996600"/>
            </w:rPr>
            <w:fldChar w:fldCharType="end"/>
          </w:r>
          <w:bookmarkEnd w:id="95"/>
        </w:p>
        <w:p w14:paraId="04193F70"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57A35BDE"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3108259F"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209813AA" w14:textId="77777777" w:rsidR="004C513E" w:rsidRDefault="004C513E" w:rsidP="004C513E">
          <w:pPr>
            <w:pBdr>
              <w:left w:val="single" w:sz="18" w:space="4" w:color="996600"/>
              <w:right w:val="single" w:sz="18" w:space="4" w:color="996600"/>
            </w:pBdr>
            <w:spacing w:after="0" w:line="360" w:lineRule="auto"/>
            <w:ind w:right="-8"/>
            <w:jc w:val="center"/>
            <w:rPr>
              <w:bCs/>
              <w:color w:val="996600"/>
            </w:rPr>
          </w:pPr>
        </w:p>
        <w:p w14:paraId="05371E81"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2E99E1C1"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60766701"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395A6C8D"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5D03393C"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5FB78EBB"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1FEB9745"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2C16E4CB"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05541877"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063B431C" w14:textId="77777777" w:rsidR="004C513E" w:rsidRDefault="004C513E" w:rsidP="004C513E">
          <w:pPr>
            <w:pBdr>
              <w:left w:val="single" w:sz="18" w:space="4" w:color="996600"/>
              <w:right w:val="single" w:sz="18" w:space="4" w:color="996600"/>
            </w:pBdr>
            <w:spacing w:after="0" w:line="360" w:lineRule="auto"/>
            <w:ind w:right="-8"/>
            <w:jc w:val="center"/>
            <w:rPr>
              <w:bCs/>
              <w:color w:val="996600"/>
            </w:rPr>
          </w:pPr>
        </w:p>
        <w:p w14:paraId="2A8A2D4A"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11F8387E"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7A9BED9F" w14:textId="77777777" w:rsidR="004C513E" w:rsidRPr="002230AB" w:rsidRDefault="004C513E" w:rsidP="004C513E">
          <w:pPr>
            <w:pBdr>
              <w:left w:val="single" w:sz="18" w:space="4" w:color="996600"/>
              <w:right w:val="single" w:sz="18" w:space="4" w:color="996600"/>
            </w:pBdr>
            <w:spacing w:after="0" w:line="360" w:lineRule="auto"/>
            <w:ind w:right="-8"/>
            <w:jc w:val="center"/>
            <w:rPr>
              <w:bCs/>
              <w:color w:val="996600"/>
            </w:rPr>
          </w:pPr>
        </w:p>
        <w:p w14:paraId="4AF7E146" w14:textId="77777777" w:rsidR="004C513E" w:rsidRPr="002230AB" w:rsidRDefault="004C513E" w:rsidP="004C513E">
          <w:pPr>
            <w:pBdr>
              <w:left w:val="single" w:sz="18" w:space="4" w:color="996600"/>
              <w:bottom w:val="single" w:sz="18" w:space="1" w:color="996600"/>
              <w:right w:val="single" w:sz="18" w:space="4" w:color="996600"/>
            </w:pBdr>
            <w:spacing w:after="0" w:line="360" w:lineRule="auto"/>
            <w:ind w:right="-8"/>
            <w:jc w:val="center"/>
            <w:rPr>
              <w:bCs/>
              <w:color w:val="996600"/>
            </w:rPr>
          </w:pPr>
        </w:p>
        <w:p w14:paraId="228A25A7" w14:textId="77777777" w:rsidR="004C513E" w:rsidRPr="00414992" w:rsidRDefault="004C513E" w:rsidP="004C513E">
          <w:pPr>
            <w:pStyle w:val="01Texto"/>
            <w:numPr>
              <w:ilvl w:val="0"/>
              <w:numId w:val="11"/>
            </w:numPr>
          </w:pPr>
          <w:r w:rsidRPr="00E367B1">
            <w:rPr>
              <w:b/>
              <w:bCs/>
            </w:rPr>
            <w:t>Quesitos formulados pel</w:t>
          </w:r>
          <w:r>
            <w:rPr>
              <w:b/>
              <w:bCs/>
            </w:rPr>
            <w:t>a</w:t>
          </w:r>
          <w:r w:rsidRPr="00E367B1">
            <w:rPr>
              <w:b/>
              <w:bCs/>
            </w:rPr>
            <w:t xml:space="preserve"> </w:t>
          </w:r>
          <w:r>
            <w:rPr>
              <w:b/>
            </w:rPr>
            <w:t>Requerida</w:t>
          </w:r>
        </w:p>
        <w:p w14:paraId="28D34EBD" w14:textId="77777777" w:rsidR="004C513E" w:rsidRPr="00A03743" w:rsidRDefault="004C513E" w:rsidP="004C513E">
          <w:pPr>
            <w:pStyle w:val="03Quesitos"/>
            <w:numPr>
              <w:ilvl w:val="0"/>
              <w:numId w:val="12"/>
            </w:numPr>
            <w:spacing w:afterLines="120" w:after="288"/>
            <w:rPr>
              <w:b w:val="0"/>
              <w:bCs w:val="0"/>
            </w:rPr>
          </w:pPr>
          <w:r w:rsidRPr="00A03743">
            <w:rPr>
              <w:bCs w:val="0"/>
            </w:rPr>
            <w:t>Queira o I. Perito Judicial transcrever na integra os itens destacados no “Relato da Infração do documento 1 (fls.31/34), AIIM nº 4.037.656, destacando o montante das operações que infringiram o RICMS, e serviram como base para multa punitiv</w:t>
          </w:r>
          <w:r>
            <w:rPr>
              <w:bCs w:val="0"/>
            </w:rPr>
            <w:t>a;</w:t>
          </w:r>
        </w:p>
        <w:p w14:paraId="4D805EAF" w14:textId="77777777" w:rsidR="004C513E" w:rsidRPr="002E5080" w:rsidRDefault="004C513E" w:rsidP="004C513E">
          <w:pPr>
            <w:pStyle w:val="04RespostaaoQuesito"/>
          </w:pPr>
          <w:r w:rsidRPr="00C817C7">
            <w:rPr>
              <w:b/>
            </w:rPr>
            <w:t>Resposta:</w:t>
          </w:r>
          <w:r>
            <w:rPr>
              <w:b/>
            </w:rPr>
            <w:t xml:space="preserve"> </w:t>
          </w:r>
          <w:r w:rsidRPr="00A03743">
            <w:t>Visando</w:t>
          </w:r>
          <w:r>
            <w:rPr>
              <w:b/>
            </w:rPr>
            <w:t xml:space="preserve"> </w:t>
          </w:r>
          <w:r>
            <w:t xml:space="preserve">prover celeridade e economicidade processual, respeitosamente, a </w:t>
          </w:r>
          <w:r w:rsidRPr="00A03743">
            <w:rPr>
              <w:b/>
            </w:rPr>
            <w:t>Perícia</w:t>
          </w:r>
          <w:r>
            <w:t xml:space="preserve"> pede reporte ao AIIM n° </w:t>
          </w:r>
          <w:r>
            <w:fldChar w:fldCharType="begin"/>
          </w:r>
          <w:r>
            <w:instrText xml:space="preserve"> REF  aiim </w:instrText>
          </w:r>
          <w:r>
            <w:fldChar w:fldCharType="separate"/>
          </w:r>
          <w:r w:rsidRPr="002C338A">
            <w:rPr>
              <w:b/>
            </w:rPr>
            <w:t>4.037.656-4</w:t>
          </w:r>
          <w:r>
            <w:rPr>
              <w:b/>
            </w:rPr>
            <w:fldChar w:fldCharType="end"/>
          </w:r>
          <w:r>
            <w:t xml:space="preserve"> acostado na íntegra às fls. 180/183 dos autos, para visualização do quanto perquirido no atual quesito.</w:t>
          </w:r>
        </w:p>
        <w:p w14:paraId="50BD37FD" w14:textId="77777777" w:rsidR="004C513E" w:rsidRDefault="004C513E" w:rsidP="004C513E">
          <w:pPr>
            <w:pStyle w:val="04RespostaaoQuesito"/>
            <w:spacing w:after="288"/>
          </w:pPr>
        </w:p>
        <w:p w14:paraId="0619CBA4" w14:textId="77777777" w:rsidR="004C513E" w:rsidRDefault="004C513E" w:rsidP="004C513E">
          <w:pPr>
            <w:pStyle w:val="03Quesitos"/>
            <w:numPr>
              <w:ilvl w:val="0"/>
              <w:numId w:val="12"/>
            </w:numPr>
            <w:spacing w:afterLines="120" w:after="288"/>
            <w:rPr>
              <w:bCs w:val="0"/>
            </w:rPr>
          </w:pPr>
          <w:r>
            <w:rPr>
              <w:bCs w:val="0"/>
            </w:rPr>
            <w:t xml:space="preserve">Queira </w:t>
          </w:r>
          <w:r>
            <w:t>o I. Perito Judicial informar, conforme os documentos acostados nos autos, se Agente Fiscal atuante observou integralmente e relatou, os registros contábeis da Autora para fundamentar a lavratura do mencionado Auto de infração e imposição de Multa que originou a Certidão de Dívida Ativa ora executada.</w:t>
          </w:r>
        </w:p>
        <w:p w14:paraId="26A6072E" w14:textId="77777777" w:rsidR="004C513E" w:rsidRDefault="004C513E" w:rsidP="004C513E">
          <w:pPr>
            <w:pStyle w:val="04RespostaaoQuesito"/>
          </w:pPr>
          <w:r w:rsidRPr="002715E1">
            <w:rPr>
              <w:b/>
              <w:bCs w:val="0"/>
            </w:rPr>
            <w:t>Resposta:</w:t>
          </w:r>
          <w:r>
            <w:t xml:space="preserve"> Esclarece este signatário que, conforma explanado no item</w:t>
          </w:r>
          <w:r>
            <w:rPr>
              <w:bCs w:val="0"/>
            </w:rPr>
            <w:br/>
          </w:r>
          <w:r w:rsidRPr="00A11ED4">
            <w:rPr>
              <w:b/>
            </w:rPr>
            <w:t>“</w:t>
          </w:r>
          <w:r w:rsidRPr="00A11ED4">
            <w:rPr>
              <w:b/>
              <w:bCs w:val="0"/>
            </w:rPr>
            <w:t>1.2</w:t>
          </w:r>
          <w:r>
            <w:t xml:space="preserve"> </w:t>
          </w:r>
          <w:r w:rsidRPr="00A11ED4">
            <w:rPr>
              <w:b/>
            </w:rPr>
            <w:t>Deferimento, objeto e objetivo da Perícia</w:t>
          </w:r>
          <w:r>
            <w:rPr>
              <w:b/>
            </w:rPr>
            <w:t xml:space="preserve">” </w:t>
          </w:r>
          <w:r w:rsidRPr="00A11ED4">
            <w:t>do Laudo Peric</w:t>
          </w:r>
          <w:r>
            <w:t xml:space="preserve">ial Contábil, restringindo-se ao juízo técnico pericial demandando na presente Ação, a </w:t>
          </w:r>
          <w:r w:rsidRPr="00A11ED4">
            <w:rPr>
              <w:b/>
              <w:bCs w:val="0"/>
              <w:color w:val="auto"/>
            </w:rPr>
            <w:t>Perícia</w:t>
          </w:r>
          <w:r w:rsidRPr="00A11ED4">
            <w:rPr>
              <w:color w:val="auto"/>
            </w:rPr>
            <w:t xml:space="preserve"> limita o escopo da prova para tão somente confirmação dos valores a título de correção e juros incididos sobre o principal do imposto e valores básicos de multa punitiva pela aplicação da taxa de </w:t>
          </w:r>
          <w:r w:rsidRPr="001B371A">
            <w:rPr>
              <w:u w:val="single"/>
            </w:rPr>
            <w:fldChar w:fldCharType="begin"/>
          </w:r>
          <w:r w:rsidRPr="001B371A">
            <w:rPr>
              <w:u w:val="single"/>
            </w:rPr>
            <w:instrText xml:space="preserve"> =SUM(tb_ddf D2) </w:instrText>
          </w:r>
          <w:r w:rsidRPr="001B371A">
            <w:rPr>
              <w:u w:val="single"/>
            </w:rPr>
            <w:fldChar w:fldCharType="separate"/>
          </w:r>
          <w:r>
            <w:rPr>
              <w:noProof/>
              <w:u w:val="single"/>
            </w:rPr>
            <w:t>14,78</w:t>
          </w:r>
          <w:r w:rsidRPr="001B371A">
            <w:rPr>
              <w:u w:val="single"/>
            </w:rPr>
            <w:fldChar w:fldCharType="end"/>
          </w:r>
          <w:r w:rsidRPr="001B371A">
            <w:rPr>
              <w:u w:val="single"/>
            </w:rPr>
            <w:t>%</w:t>
          </w:r>
          <w:r w:rsidRPr="00CE13DF">
            <w:t xml:space="preserve"> </w:t>
          </w:r>
          <w:r>
            <w:rPr>
              <w:color w:val="auto"/>
            </w:rPr>
            <w:t xml:space="preserve">adotada na data da lavratura do AIIM </w:t>
          </w:r>
          <w:r w:rsidRPr="00A11ED4">
            <w:rPr>
              <w:color w:val="auto"/>
            </w:rPr>
            <w:t xml:space="preserve">em detrimento da Taxa </w:t>
          </w:r>
          <w:r>
            <w:rPr>
              <w:color w:val="auto"/>
            </w:rPr>
            <w:t>SELIC</w:t>
          </w:r>
          <w:r w:rsidRPr="00A11ED4">
            <w:rPr>
              <w:color w:val="auto"/>
            </w:rPr>
            <w:t xml:space="preserve">, </w:t>
          </w:r>
          <w:r>
            <w:t>não adentrando, portanto, no mérito da questão quando a análise da origem do principal e sua composição, motivo pelo qual, prejudicada a resposta.</w:t>
          </w:r>
        </w:p>
        <w:p w14:paraId="4A6E36D1" w14:textId="77777777" w:rsidR="004C513E" w:rsidRDefault="004C513E" w:rsidP="004C513E">
          <w:pPr>
            <w:pStyle w:val="04RespostaaoQuesito"/>
            <w:spacing w:after="288"/>
            <w:ind w:left="3261" w:firstLine="0"/>
          </w:pPr>
        </w:p>
        <w:p w14:paraId="0139D83B" w14:textId="77777777" w:rsidR="004C513E" w:rsidRPr="00A11ED4" w:rsidRDefault="004C513E" w:rsidP="004C513E">
          <w:pPr>
            <w:pStyle w:val="03Quesitos"/>
            <w:numPr>
              <w:ilvl w:val="0"/>
              <w:numId w:val="12"/>
            </w:numPr>
            <w:spacing w:afterLines="120" w:after="288"/>
            <w:rPr>
              <w:b w:val="0"/>
            </w:rPr>
          </w:pPr>
          <w:r>
            <w:rPr>
              <w:bCs w:val="0"/>
            </w:rPr>
            <w:lastRenderedPageBreak/>
            <w:t xml:space="preserve">Queira </w:t>
          </w:r>
          <w:r>
            <w:t>o I. Perito Judicial informar, qual a penalidade por creditar-se indevidamente do ICMS, com fundamento no item 3 do §1º do artigo 59 do RICMS/2000. INFRINGÊNCIA: Arts. 59, §1°, item 3, arts. 61, art. 64, Inc. I, do RICMS (Dec.45.490/00)</w:t>
          </w:r>
        </w:p>
        <w:p w14:paraId="2328FCEB" w14:textId="77777777" w:rsidR="004C513E" w:rsidRDefault="004C513E" w:rsidP="004C513E">
          <w:pPr>
            <w:pStyle w:val="04RespostaaoQuesito"/>
          </w:pPr>
          <w:r w:rsidRPr="00AE4C32">
            <w:rPr>
              <w:b/>
            </w:rPr>
            <w:t>Resposta:</w:t>
          </w:r>
          <w:r>
            <w:t xml:space="preserve"> </w:t>
          </w:r>
          <w:r w:rsidRPr="00A03743">
            <w:t>Visando</w:t>
          </w:r>
          <w:r>
            <w:rPr>
              <w:b/>
            </w:rPr>
            <w:t xml:space="preserve"> </w:t>
          </w:r>
          <w:r>
            <w:t xml:space="preserve">prover celeridade e economicidade processual, respeitosamente, a </w:t>
          </w:r>
          <w:r w:rsidRPr="00A03743">
            <w:rPr>
              <w:b/>
            </w:rPr>
            <w:t>Perícia</w:t>
          </w:r>
          <w:r>
            <w:t xml:space="preserve"> pede reporte a resposta ao quesito imediatamente anterior.</w:t>
          </w:r>
        </w:p>
        <w:p w14:paraId="767B80A9" w14:textId="77777777" w:rsidR="004C513E" w:rsidRPr="002E5080" w:rsidRDefault="004C513E" w:rsidP="004C513E">
          <w:pPr>
            <w:pStyle w:val="04RespostaaoQuesito"/>
            <w:spacing w:after="288"/>
            <w:ind w:left="3261" w:firstLine="0"/>
            <w:rPr>
              <w:bCs w:val="0"/>
            </w:rPr>
          </w:pPr>
        </w:p>
        <w:p w14:paraId="7B03CF0F" w14:textId="77777777" w:rsidR="004C513E" w:rsidRPr="00A11ED4" w:rsidRDefault="004C513E" w:rsidP="004C513E">
          <w:pPr>
            <w:pStyle w:val="03Quesitos"/>
            <w:numPr>
              <w:ilvl w:val="0"/>
              <w:numId w:val="12"/>
            </w:numPr>
            <w:spacing w:afterLines="120" w:after="288"/>
            <w:rPr>
              <w:b w:val="0"/>
            </w:rPr>
          </w:pPr>
          <w:r>
            <w:rPr>
              <w:bCs w:val="0"/>
            </w:rPr>
            <w:t xml:space="preserve">Queira </w:t>
          </w:r>
          <w:r>
            <w:t>o I. Perito Judicial demonstrar, se houve observação no documento 1 (fls.31/34), AIIM nº 4.037.656, e quais os termos e condições do Artigo 95, incisos I e II e §§ 1º e 8º, da Lei 6.374/89, na redação dada pela Lei 13.918/09, de 22/12/2009, para a multa e, nos termos do artigo 100 do Decreto nº 54.486/2009, sobre prazo para a defesa;</w:t>
          </w:r>
        </w:p>
        <w:p w14:paraId="5C2B7E30" w14:textId="77777777" w:rsidR="004C513E" w:rsidRPr="002E5080" w:rsidRDefault="004C513E" w:rsidP="004C513E">
          <w:pPr>
            <w:pStyle w:val="04RespostaaoQuesito"/>
          </w:pPr>
          <w:r w:rsidRPr="006A4438">
            <w:rPr>
              <w:b/>
            </w:rPr>
            <w:t>Resposta:</w:t>
          </w:r>
          <w:r w:rsidRPr="002E5080">
            <w:t xml:space="preserve"> </w:t>
          </w:r>
          <w:r>
            <w:t xml:space="preserve">Atendendo ao quanto perquirido, a </w:t>
          </w:r>
          <w:r w:rsidRPr="00DC34CD">
            <w:rPr>
              <w:b/>
            </w:rPr>
            <w:t>Perícia</w:t>
          </w:r>
          <w:r>
            <w:t xml:space="preserve"> confirma que as referências de legislação sugerida no quesito estão contempladas no AIIM </w:t>
          </w:r>
          <w:r w:rsidRPr="00DC34CD">
            <w:rPr>
              <w:i/>
              <w:iCs/>
            </w:rPr>
            <w:t>sub judice</w:t>
          </w:r>
          <w:r>
            <w:t xml:space="preserve"> (fls. 31/34 dos autos), de modo que, reproduz a capitulação legal no que concerne as penalidades aplicadas, uma vez que está contemplado no objeto da demanda, vejamos:</w:t>
          </w:r>
        </w:p>
        <w:p w14:paraId="0B94EE81" w14:textId="77777777" w:rsidR="004C513E" w:rsidRPr="008B635E" w:rsidRDefault="004C513E" w:rsidP="004C513E">
          <w:pPr>
            <w:pStyle w:val="01Texto"/>
            <w:ind w:left="3686" w:firstLine="0"/>
            <w:rPr>
              <w:b/>
              <w:bCs/>
              <w:i/>
              <w:sz w:val="20"/>
              <w:u w:val="single"/>
            </w:rPr>
          </w:pPr>
          <w:r w:rsidRPr="008B635E">
            <w:rPr>
              <w:b/>
              <w:bCs/>
              <w:i/>
              <w:sz w:val="20"/>
              <w:u w:val="single"/>
            </w:rPr>
            <w:t>Artigo 95 Inciso I e II e § 1° e 8° da Lei 6.374/89, redação dada pela Lei 13.918/09</w:t>
          </w:r>
        </w:p>
        <w:p w14:paraId="6B8E7006" w14:textId="77777777" w:rsidR="004C513E" w:rsidRPr="0017039C" w:rsidRDefault="004C513E" w:rsidP="004C513E">
          <w:pPr>
            <w:pStyle w:val="01Texto"/>
            <w:spacing w:line="288" w:lineRule="auto"/>
            <w:ind w:left="3686" w:firstLine="0"/>
            <w:rPr>
              <w:sz w:val="20"/>
              <w:szCs w:val="20"/>
            </w:rPr>
          </w:pPr>
        </w:p>
        <w:p w14:paraId="526C99FA" w14:textId="77777777" w:rsidR="004C513E" w:rsidRPr="0017039C" w:rsidRDefault="004C513E" w:rsidP="004C513E">
          <w:pPr>
            <w:pStyle w:val="01Texto"/>
            <w:spacing w:line="288" w:lineRule="auto"/>
            <w:ind w:left="3686" w:firstLine="0"/>
            <w:rPr>
              <w:sz w:val="20"/>
              <w:szCs w:val="20"/>
            </w:rPr>
          </w:pPr>
          <w:r w:rsidRPr="0017039C">
            <w:rPr>
              <w:sz w:val="20"/>
              <w:szCs w:val="20"/>
            </w:rPr>
            <w:t>“(...)</w:t>
          </w:r>
        </w:p>
        <w:p w14:paraId="2B5BF924" w14:textId="77777777" w:rsidR="004C513E" w:rsidRPr="0017039C" w:rsidRDefault="004C513E" w:rsidP="004C513E">
          <w:pPr>
            <w:pStyle w:val="01Texto"/>
            <w:spacing w:line="288" w:lineRule="auto"/>
            <w:ind w:left="3686" w:firstLine="0"/>
            <w:rPr>
              <w:sz w:val="20"/>
              <w:szCs w:val="20"/>
            </w:rPr>
          </w:pPr>
          <w:r w:rsidRPr="008B635E">
            <w:rPr>
              <w:b/>
              <w:bCs/>
              <w:sz w:val="20"/>
              <w:szCs w:val="20"/>
            </w:rPr>
            <w:t>Artigo 95</w:t>
          </w:r>
          <w:r w:rsidRPr="0017039C">
            <w:rPr>
              <w:sz w:val="20"/>
              <w:szCs w:val="20"/>
            </w:rPr>
            <w:t xml:space="preserve"> - Pode o autuado pagar a multa aplicada nos termos do artigo 85 desta lei, com desconto de: (NR)</w:t>
          </w:r>
        </w:p>
        <w:p w14:paraId="0271B472" w14:textId="77777777" w:rsidR="004C513E" w:rsidRPr="0017039C" w:rsidRDefault="004C513E" w:rsidP="004C513E">
          <w:pPr>
            <w:pStyle w:val="01Texto"/>
            <w:spacing w:line="288" w:lineRule="auto"/>
            <w:ind w:left="3969" w:firstLine="0"/>
            <w:rPr>
              <w:sz w:val="20"/>
              <w:szCs w:val="20"/>
            </w:rPr>
          </w:pPr>
          <w:r w:rsidRPr="0017039C">
            <w:rPr>
              <w:sz w:val="20"/>
              <w:szCs w:val="20"/>
            </w:rPr>
            <w:t>I - 70% (setenta por cento), dentro do prazo de 15 (quinze) dias contados da notificação da lavratura do auto de infração; (NR)</w:t>
          </w:r>
        </w:p>
        <w:p w14:paraId="5F242F23" w14:textId="77777777" w:rsidR="004C513E" w:rsidRPr="0017039C" w:rsidRDefault="004C513E" w:rsidP="004C513E">
          <w:pPr>
            <w:pStyle w:val="01Texto"/>
            <w:spacing w:line="288" w:lineRule="auto"/>
            <w:ind w:left="3969" w:firstLine="0"/>
            <w:rPr>
              <w:sz w:val="20"/>
              <w:szCs w:val="20"/>
            </w:rPr>
          </w:pPr>
          <w:r w:rsidRPr="0017039C">
            <w:rPr>
              <w:sz w:val="20"/>
              <w:szCs w:val="20"/>
            </w:rPr>
            <w:t>II - 60% (sessenta por cento), dentro do prazo de 30 (trinta) dias contados da notificação da lavratura do auto de infração; (NR)</w:t>
          </w:r>
        </w:p>
        <w:p w14:paraId="0A3134A0" w14:textId="77777777" w:rsidR="004C513E" w:rsidRPr="0017039C" w:rsidRDefault="004C513E" w:rsidP="004C513E">
          <w:pPr>
            <w:pStyle w:val="01Texto"/>
            <w:spacing w:line="288" w:lineRule="auto"/>
            <w:ind w:left="3686" w:firstLine="0"/>
            <w:rPr>
              <w:sz w:val="20"/>
              <w:szCs w:val="20"/>
            </w:rPr>
          </w:pPr>
        </w:p>
        <w:p w14:paraId="1CBC9F9D" w14:textId="77777777" w:rsidR="004C513E" w:rsidRPr="0017039C" w:rsidRDefault="004C513E" w:rsidP="004C513E">
          <w:pPr>
            <w:pStyle w:val="01Texto"/>
            <w:spacing w:line="288" w:lineRule="auto"/>
            <w:ind w:left="4530" w:firstLine="6"/>
            <w:rPr>
              <w:sz w:val="20"/>
              <w:szCs w:val="20"/>
            </w:rPr>
          </w:pPr>
          <w:r w:rsidRPr="0017039C">
            <w:rPr>
              <w:sz w:val="20"/>
              <w:szCs w:val="20"/>
            </w:rPr>
            <w:t>(...)</w:t>
          </w:r>
        </w:p>
        <w:p w14:paraId="0B441A70" w14:textId="77777777" w:rsidR="004C513E" w:rsidRPr="0017039C" w:rsidRDefault="004C513E" w:rsidP="004C513E">
          <w:pPr>
            <w:pStyle w:val="01Texto"/>
            <w:spacing w:line="288" w:lineRule="auto"/>
            <w:ind w:left="4536" w:firstLine="0"/>
            <w:rPr>
              <w:sz w:val="20"/>
              <w:szCs w:val="20"/>
            </w:rPr>
          </w:pPr>
          <w:r w:rsidRPr="0017039C">
            <w:rPr>
              <w:sz w:val="20"/>
              <w:szCs w:val="20"/>
            </w:rPr>
            <w:lastRenderedPageBreak/>
            <w:br/>
            <w:t>§ 1º - Condiciona-se o benefício ao integral pagamento do débito. (NR)</w:t>
          </w:r>
        </w:p>
        <w:p w14:paraId="4EB6EA57" w14:textId="77777777" w:rsidR="004C513E" w:rsidRPr="0017039C" w:rsidRDefault="004C513E" w:rsidP="004C513E">
          <w:pPr>
            <w:pStyle w:val="01Texto"/>
            <w:spacing w:line="288" w:lineRule="auto"/>
            <w:ind w:left="3686" w:firstLine="0"/>
            <w:rPr>
              <w:sz w:val="20"/>
              <w:szCs w:val="20"/>
            </w:rPr>
          </w:pPr>
        </w:p>
        <w:p w14:paraId="5A48F986" w14:textId="77777777" w:rsidR="004C513E" w:rsidRPr="0017039C" w:rsidRDefault="004C513E" w:rsidP="004C513E">
          <w:pPr>
            <w:pStyle w:val="01Texto"/>
            <w:spacing w:line="288" w:lineRule="auto"/>
            <w:ind w:left="4530" w:firstLine="6"/>
            <w:rPr>
              <w:sz w:val="20"/>
              <w:szCs w:val="20"/>
            </w:rPr>
          </w:pPr>
          <w:r w:rsidRPr="0017039C">
            <w:rPr>
              <w:sz w:val="20"/>
              <w:szCs w:val="20"/>
            </w:rPr>
            <w:t>(...)</w:t>
          </w:r>
        </w:p>
        <w:p w14:paraId="3C99756D" w14:textId="77777777" w:rsidR="004C513E" w:rsidRPr="0017039C" w:rsidRDefault="004C513E" w:rsidP="004C513E">
          <w:pPr>
            <w:pStyle w:val="01Texto"/>
            <w:spacing w:line="288" w:lineRule="auto"/>
            <w:ind w:left="4536" w:firstLine="0"/>
            <w:rPr>
              <w:sz w:val="20"/>
              <w:szCs w:val="20"/>
            </w:rPr>
          </w:pPr>
          <w:r w:rsidRPr="0017039C">
            <w:rPr>
              <w:sz w:val="20"/>
              <w:szCs w:val="20"/>
            </w:rPr>
            <w:t>§ 8º </w:t>
          </w:r>
          <w:r>
            <w:rPr>
              <w:sz w:val="20"/>
              <w:szCs w:val="20"/>
            </w:rPr>
            <w:t>–</w:t>
          </w:r>
          <w:r w:rsidRPr="0017039C">
            <w:rPr>
              <w:sz w:val="20"/>
              <w:szCs w:val="20"/>
            </w:rPr>
            <w:t xml:space="preserve"> Tratando-se de penalidade aplicada sobre o valor do imposto, a aplicação dos descontos previstos neste artigo não poderá resultar em penalidade inferior a 25% (vinte e cinco por cento) do valor do imposto. (NR)</w:t>
          </w:r>
        </w:p>
        <w:p w14:paraId="663AB814" w14:textId="77777777" w:rsidR="004C513E" w:rsidRPr="0017039C" w:rsidRDefault="004C513E" w:rsidP="004C513E">
          <w:pPr>
            <w:pStyle w:val="01Texto"/>
            <w:spacing w:line="240" w:lineRule="auto"/>
            <w:ind w:left="3686" w:firstLine="0"/>
            <w:rPr>
              <w:sz w:val="20"/>
              <w:szCs w:val="20"/>
            </w:rPr>
          </w:pPr>
        </w:p>
        <w:p w14:paraId="75B4BD2A" w14:textId="77777777" w:rsidR="004C513E" w:rsidRPr="0017039C" w:rsidRDefault="004C513E" w:rsidP="004C513E">
          <w:pPr>
            <w:pStyle w:val="01Texto"/>
            <w:spacing w:line="240" w:lineRule="auto"/>
            <w:ind w:left="3686" w:firstLine="0"/>
            <w:rPr>
              <w:sz w:val="20"/>
              <w:szCs w:val="20"/>
            </w:rPr>
          </w:pPr>
          <w:r w:rsidRPr="0017039C">
            <w:rPr>
              <w:sz w:val="20"/>
              <w:szCs w:val="20"/>
            </w:rPr>
            <w:t>(...)</w:t>
          </w:r>
        </w:p>
        <w:p w14:paraId="31C9F5A9" w14:textId="77777777" w:rsidR="004C513E" w:rsidRPr="0017039C" w:rsidRDefault="004C513E" w:rsidP="004C513E">
          <w:pPr>
            <w:pStyle w:val="01Texto"/>
            <w:spacing w:line="240" w:lineRule="auto"/>
            <w:ind w:left="3686" w:firstLine="0"/>
            <w:rPr>
              <w:sz w:val="20"/>
              <w:szCs w:val="20"/>
            </w:rPr>
          </w:pPr>
        </w:p>
        <w:p w14:paraId="2BE2228C" w14:textId="77777777" w:rsidR="004C513E" w:rsidRPr="00671F6F" w:rsidRDefault="004C513E" w:rsidP="004C513E">
          <w:pPr>
            <w:pStyle w:val="01Texto"/>
            <w:ind w:left="3686" w:firstLine="0"/>
            <w:rPr>
              <w:b/>
              <w:bCs/>
              <w:i/>
              <w:sz w:val="20"/>
              <w:u w:val="single"/>
            </w:rPr>
          </w:pPr>
          <w:r w:rsidRPr="00671F6F">
            <w:rPr>
              <w:b/>
              <w:bCs/>
              <w:i/>
              <w:sz w:val="20"/>
              <w:u w:val="single"/>
            </w:rPr>
            <w:t>Artigo 100 do Decreto n° 54.486/2009</w:t>
          </w:r>
        </w:p>
        <w:p w14:paraId="1D5419A5" w14:textId="77777777" w:rsidR="004C513E" w:rsidRPr="0017039C" w:rsidRDefault="004C513E" w:rsidP="004C513E">
          <w:pPr>
            <w:pStyle w:val="01Texto"/>
            <w:spacing w:line="288" w:lineRule="auto"/>
            <w:ind w:left="3686" w:firstLine="0"/>
            <w:rPr>
              <w:sz w:val="20"/>
              <w:szCs w:val="20"/>
            </w:rPr>
          </w:pPr>
        </w:p>
        <w:p w14:paraId="3E689F0A" w14:textId="77777777" w:rsidR="004C513E" w:rsidRPr="0017039C" w:rsidRDefault="004C513E" w:rsidP="004C513E">
          <w:pPr>
            <w:pStyle w:val="01Texto"/>
            <w:spacing w:line="288" w:lineRule="auto"/>
            <w:ind w:left="3686" w:firstLine="0"/>
            <w:rPr>
              <w:sz w:val="20"/>
              <w:szCs w:val="20"/>
            </w:rPr>
          </w:pPr>
          <w:r w:rsidRPr="0017039C">
            <w:rPr>
              <w:sz w:val="20"/>
              <w:szCs w:val="20"/>
            </w:rPr>
            <w:t xml:space="preserve">(...) </w:t>
          </w:r>
        </w:p>
        <w:p w14:paraId="4EAA2324" w14:textId="77777777" w:rsidR="004C513E" w:rsidRPr="0017039C" w:rsidRDefault="004C513E" w:rsidP="004C513E">
          <w:pPr>
            <w:pStyle w:val="01Texto"/>
            <w:spacing w:line="288" w:lineRule="auto"/>
            <w:ind w:left="3686" w:firstLine="0"/>
            <w:rPr>
              <w:sz w:val="20"/>
              <w:szCs w:val="20"/>
            </w:rPr>
          </w:pPr>
        </w:p>
        <w:p w14:paraId="7012F41E" w14:textId="77777777" w:rsidR="004C513E" w:rsidRPr="0017039C" w:rsidRDefault="004C513E" w:rsidP="004C513E">
          <w:pPr>
            <w:pStyle w:val="01Texto"/>
            <w:spacing w:line="288" w:lineRule="auto"/>
            <w:ind w:left="3686" w:firstLine="0"/>
            <w:rPr>
              <w:sz w:val="20"/>
              <w:szCs w:val="20"/>
            </w:rPr>
          </w:pPr>
          <w:r w:rsidRPr="0017039C">
            <w:rPr>
              <w:b/>
              <w:bCs/>
              <w:sz w:val="20"/>
              <w:szCs w:val="20"/>
            </w:rPr>
            <w:t>Artigo 100 - </w:t>
          </w:r>
          <w:r w:rsidRPr="0017039C">
            <w:rPr>
              <w:sz w:val="20"/>
              <w:szCs w:val="20"/>
            </w:rPr>
            <w:t>Lavrado o auto de infração, terão início os procedimentos de cobrança administrativa, devendo o autuado ser notificado a recolher o débito fiscal, com o desconto de lei, quando houver, ou a apresentar defesa, por escrito, no prazo de 30 (trinta) dias.</w:t>
          </w:r>
        </w:p>
        <w:p w14:paraId="222C0D26" w14:textId="77777777" w:rsidR="004C513E" w:rsidRPr="0017039C" w:rsidRDefault="004C513E" w:rsidP="004C513E">
          <w:pPr>
            <w:pStyle w:val="01Texto"/>
            <w:spacing w:line="288" w:lineRule="auto"/>
            <w:ind w:left="4536" w:firstLine="0"/>
            <w:rPr>
              <w:sz w:val="20"/>
              <w:szCs w:val="20"/>
            </w:rPr>
          </w:pPr>
          <w:r w:rsidRPr="0017039C">
            <w:rPr>
              <w:sz w:val="20"/>
              <w:szCs w:val="20"/>
            </w:rPr>
            <w:t>§ 1º - Decorrido o prazo previsto no “caput” deste artigo sem que haja o recolhimento ou acordo de parcelamento do débito fiscal ou a apresentação de defesa, o auto de infração será encaminhado à Delegacia Regional Tributária da circunscrição do autuado para a sua ratificação pelo Delegado Regional Tributário.</w:t>
          </w:r>
        </w:p>
        <w:p w14:paraId="0F01342A" w14:textId="77777777" w:rsidR="004C513E" w:rsidRPr="0017039C" w:rsidRDefault="004C513E" w:rsidP="004C513E">
          <w:pPr>
            <w:pStyle w:val="01Texto"/>
            <w:spacing w:line="288" w:lineRule="auto"/>
            <w:ind w:left="4536" w:firstLine="0"/>
            <w:rPr>
              <w:sz w:val="20"/>
              <w:szCs w:val="20"/>
            </w:rPr>
          </w:pPr>
          <w:r w:rsidRPr="0017039C">
            <w:rPr>
              <w:sz w:val="20"/>
              <w:szCs w:val="20"/>
            </w:rPr>
            <w:t>§ 2º - Após a ratificação do auto de infração, e encerrados os procedimentos de cobrança administrativa sem o devido recolhimento ou acordo de parcelamento, o débito fiscal será inscrito na dívida ativa.</w:t>
          </w:r>
        </w:p>
        <w:p w14:paraId="3C3ADC11" w14:textId="77777777" w:rsidR="004C513E" w:rsidRPr="0017039C" w:rsidRDefault="004C513E" w:rsidP="004C513E">
          <w:pPr>
            <w:pStyle w:val="01Texto"/>
            <w:spacing w:line="288" w:lineRule="auto"/>
            <w:ind w:left="4536" w:firstLine="0"/>
            <w:rPr>
              <w:sz w:val="20"/>
              <w:szCs w:val="20"/>
            </w:rPr>
          </w:pPr>
          <w:r w:rsidRPr="0017039C">
            <w:rPr>
              <w:sz w:val="20"/>
              <w:szCs w:val="20"/>
            </w:rPr>
            <w:t>§ 3º - Em caso de apresentação de defesa parcial, e não sendo recolhido ou parcelado o débito fiscal correspondente à exigência não impugnada, o órgão de julgamento providenciará a formação de processo em apartado para os fins previstos nos parágrafos anteriores, consignando-se essa circunstância mediante termo no processo original e prosseguindo-se no julgamento quanto às exigências impugnadas.</w:t>
          </w:r>
        </w:p>
        <w:p w14:paraId="3919437B" w14:textId="77777777" w:rsidR="004C513E" w:rsidRPr="0017039C" w:rsidRDefault="004C513E" w:rsidP="004C513E">
          <w:pPr>
            <w:pStyle w:val="01Texto"/>
            <w:spacing w:line="288" w:lineRule="auto"/>
            <w:ind w:left="4536" w:firstLine="0"/>
            <w:rPr>
              <w:sz w:val="20"/>
              <w:szCs w:val="20"/>
            </w:rPr>
          </w:pPr>
          <w:r w:rsidRPr="0017039C">
            <w:rPr>
              <w:sz w:val="20"/>
              <w:szCs w:val="20"/>
            </w:rPr>
            <w:t>§ 4º - Considera-se parcial a defesa na qual o interessado não conteste, de forma expressa, um ou mais itens de acusação.</w:t>
          </w:r>
        </w:p>
        <w:p w14:paraId="193E8E38" w14:textId="77777777" w:rsidR="004C513E" w:rsidRPr="0017039C" w:rsidRDefault="004C513E" w:rsidP="004C513E">
          <w:pPr>
            <w:pStyle w:val="01Texto"/>
            <w:spacing w:line="288" w:lineRule="auto"/>
            <w:ind w:left="3686" w:firstLine="0"/>
            <w:rPr>
              <w:sz w:val="20"/>
              <w:szCs w:val="20"/>
            </w:rPr>
          </w:pPr>
        </w:p>
        <w:p w14:paraId="0FE2A73B" w14:textId="77777777" w:rsidR="004C513E" w:rsidRPr="0017039C" w:rsidRDefault="004C513E" w:rsidP="004C513E">
          <w:pPr>
            <w:pStyle w:val="01Texto"/>
            <w:spacing w:line="288" w:lineRule="auto"/>
            <w:ind w:left="3686" w:firstLine="0"/>
            <w:rPr>
              <w:sz w:val="20"/>
              <w:szCs w:val="20"/>
            </w:rPr>
          </w:pPr>
          <w:r w:rsidRPr="0017039C">
            <w:rPr>
              <w:sz w:val="20"/>
              <w:szCs w:val="20"/>
            </w:rPr>
            <w:t>(...)</w:t>
          </w:r>
        </w:p>
        <w:p w14:paraId="05362E58" w14:textId="77777777" w:rsidR="004C513E" w:rsidRDefault="004C513E" w:rsidP="004C513E">
          <w:pPr>
            <w:spacing w:after="0"/>
            <w:jc w:val="left"/>
          </w:pPr>
          <w:r>
            <w:rPr>
              <w:bCs/>
            </w:rPr>
            <w:lastRenderedPageBreak/>
            <w:br w:type="page"/>
          </w:r>
        </w:p>
        <w:p w14:paraId="0A9CAA62" w14:textId="77777777" w:rsidR="004C513E" w:rsidRDefault="004C513E" w:rsidP="004C513E">
          <w:pPr>
            <w:pStyle w:val="03Quesitos"/>
            <w:numPr>
              <w:ilvl w:val="0"/>
              <w:numId w:val="12"/>
            </w:numPr>
            <w:spacing w:afterLines="120" w:after="288"/>
            <w:rPr>
              <w:bCs w:val="0"/>
            </w:rPr>
          </w:pPr>
          <w:r>
            <w:rPr>
              <w:bCs w:val="0"/>
            </w:rPr>
            <w:lastRenderedPageBreak/>
            <w:t xml:space="preserve">Queira </w:t>
          </w:r>
          <w:r>
            <w:t>o I. Perito Judicial demonstrar, a composição de cálculo dos valores apresentados no documento 1 (fls.31/34), e em comparação as fundamentações legais por “infringência” e “Capitulação da Multa”, responder se os mesmos cálculos correspondem corretamente com o apurado.:</w:t>
          </w:r>
        </w:p>
        <w:p w14:paraId="37411EDC" w14:textId="77777777" w:rsidR="004C513E" w:rsidRDefault="004C513E" w:rsidP="004C513E">
          <w:pPr>
            <w:pStyle w:val="04RespostaaoQuesito"/>
          </w:pPr>
          <w:r w:rsidRPr="0015616B">
            <w:rPr>
              <w:b/>
            </w:rPr>
            <w:t>Resposta:</w:t>
          </w:r>
          <w:r w:rsidRPr="0015616B">
            <w:rPr>
              <w:b/>
            </w:rPr>
            <w:tab/>
          </w:r>
          <w:r>
            <w:rPr>
              <w:bCs w:val="0"/>
            </w:rPr>
            <w:t xml:space="preserve">Conforme amplamente explanado </w:t>
          </w:r>
          <w:r w:rsidRPr="002B19DA">
            <w:rPr>
              <w:bCs w:val="0"/>
            </w:rPr>
            <w:t xml:space="preserve">no </w:t>
          </w:r>
          <w:hyperlink w:anchor="III_I_Do_valor_exigido" w:history="1">
            <w:r w:rsidRPr="002B19DA">
              <w:rPr>
                <w:rStyle w:val="Hyperlink"/>
                <w:bCs w:val="0"/>
                <w:sz w:val="24"/>
              </w:rPr>
              <w:t>Subtópico 3.1 - Do valor exigido</w:t>
            </w:r>
          </w:hyperlink>
          <w:r w:rsidRPr="002B19DA">
            <w:rPr>
              <w:bCs w:val="0"/>
            </w:rPr>
            <w:t xml:space="preserve"> do L</w:t>
          </w:r>
          <w:r>
            <w:rPr>
              <w:bCs w:val="0"/>
            </w:rPr>
            <w:t xml:space="preserve">audo Pericial Contábil, a </w:t>
          </w:r>
          <w:hyperlink w:anchor="Tabela_I" w:history="1">
            <w:r w:rsidRPr="002B19DA">
              <w:rPr>
                <w:rStyle w:val="Hyperlink"/>
                <w:bCs w:val="0"/>
                <w:sz w:val="24"/>
              </w:rPr>
              <w:t xml:space="preserve">Tabela 1: </w:t>
            </w:r>
            <w:r w:rsidRPr="002B19DA">
              <w:rPr>
                <w:rStyle w:val="Hyperlink"/>
                <w:sz w:val="24"/>
              </w:rPr>
              <w:t>Anexo ao AIIM n° 4.037.656-4 de 26/02/2014 (fl. 182 dos autos)</w:t>
            </w:r>
          </w:hyperlink>
          <w:r>
            <w:rPr>
              <w:bCs w:val="0"/>
            </w:rPr>
            <w:t xml:space="preserve"> evidencia a evolução do cálculo impetrado no AIIM </w:t>
          </w:r>
          <w:r w:rsidRPr="00DC34CD">
            <w:rPr>
              <w:bCs w:val="0"/>
              <w:i/>
              <w:iCs/>
            </w:rPr>
            <w:t>sub judice</w:t>
          </w:r>
          <w:r>
            <w:rPr>
              <w:bCs w:val="0"/>
            </w:rPr>
            <w:t xml:space="preserve">, mais precisamente pela reprodução do Demonstrativo do Débito Fiscal, no qual se pode constatar que, </w:t>
          </w:r>
          <w:r>
            <w:t xml:space="preserve">o principal de imposto remonta em </w:t>
          </w:r>
          <w:r w:rsidRPr="003A03A9">
            <w:rPr>
              <w:b/>
              <w:bCs w:val="0"/>
              <w:u w:val="single"/>
            </w:rPr>
            <w:fldChar w:fldCharType="begin"/>
          </w:r>
          <w:r w:rsidRPr="003A03A9">
            <w:rPr>
              <w:b/>
              <w:bCs w:val="0"/>
              <w:u w:val="single"/>
            </w:rPr>
            <w:instrText xml:space="preserve"> =SUM(tb_ddf B3) \# "R$ #.##0,00;(R$ #.##0,00)" </w:instrText>
          </w:r>
          <w:r w:rsidRPr="003A03A9">
            <w:rPr>
              <w:b/>
              <w:bCs w:val="0"/>
              <w:u w:val="single"/>
            </w:rPr>
            <w:fldChar w:fldCharType="separate"/>
          </w:r>
          <w:r w:rsidRPr="003A03A9">
            <w:rPr>
              <w:b/>
              <w:bCs w:val="0"/>
              <w:noProof/>
              <w:u w:val="single"/>
            </w:rPr>
            <w:t xml:space="preserve">R$ </w:t>
          </w:r>
          <w:r>
            <w:rPr>
              <w:b/>
              <w:bCs w:val="0"/>
              <w:noProof/>
              <w:u w:val="single"/>
            </w:rPr>
            <w:t>138.240,00</w:t>
          </w:r>
          <w:r w:rsidRPr="003A03A9">
            <w:rPr>
              <w:b/>
              <w:bCs w:val="0"/>
              <w:u w:val="single"/>
            </w:rPr>
            <w:fldChar w:fldCharType="end"/>
          </w:r>
          <w:r w:rsidRPr="003A03A9">
            <w:rPr>
              <w:bCs w:val="0"/>
            </w:rPr>
            <w:t xml:space="preserve"> </w:t>
          </w:r>
          <w:r>
            <w:t xml:space="preserve">que, sendo base de cálculo para incidência da </w:t>
          </w:r>
          <w:r w:rsidRPr="000C0E2F">
            <w:rPr>
              <w:b/>
              <w:u w:val="single"/>
            </w:rPr>
            <w:t xml:space="preserve">taxa de juros nos patamares de </w:t>
          </w:r>
          <w:r w:rsidRPr="00220F1F">
            <w:rPr>
              <w:b/>
              <w:u w:val="single"/>
            </w:rPr>
            <w:fldChar w:fldCharType="begin"/>
          </w:r>
          <w:r w:rsidRPr="00220F1F">
            <w:rPr>
              <w:b/>
              <w:u w:val="single"/>
            </w:rPr>
            <w:instrText xml:space="preserve"> =SUM(tb_ddf D2) </w:instrText>
          </w:r>
          <w:r w:rsidRPr="00220F1F">
            <w:rPr>
              <w:b/>
              <w:u w:val="single"/>
            </w:rPr>
            <w:fldChar w:fldCharType="separate"/>
          </w:r>
          <w:r>
            <w:rPr>
              <w:b/>
              <w:noProof/>
              <w:u w:val="single"/>
            </w:rPr>
            <w:t>14,78</w:t>
          </w:r>
          <w:r w:rsidRPr="00220F1F">
            <w:rPr>
              <w:b/>
              <w:u w:val="single"/>
            </w:rPr>
            <w:fldChar w:fldCharType="end"/>
          </w:r>
          <w:r w:rsidRPr="00220F1F">
            <w:rPr>
              <w:b/>
              <w:u w:val="single"/>
            </w:rPr>
            <w:t>%</w:t>
          </w:r>
          <w:r>
            <w:t xml:space="preserve"> resulta em </w:t>
          </w:r>
          <w:r w:rsidRPr="00D03F35">
            <w:rPr>
              <w:b/>
              <w:bCs w:val="0"/>
              <w:u w:val="single"/>
            </w:rPr>
            <w:fldChar w:fldCharType="begin"/>
          </w:r>
          <w:r w:rsidRPr="00D03F35">
            <w:rPr>
              <w:b/>
              <w:bCs w:val="0"/>
              <w:u w:val="single"/>
            </w:rPr>
            <w:instrText xml:space="preserve"> =SUM(tb_ddf E3) \# "R$ #.##0,00;(R$ #.##0,00)" </w:instrText>
          </w:r>
          <w:r w:rsidRPr="00D03F35">
            <w:rPr>
              <w:b/>
              <w:bCs w:val="0"/>
              <w:u w:val="single"/>
            </w:rPr>
            <w:fldChar w:fldCharType="separate"/>
          </w:r>
          <w:r w:rsidRPr="00D03F35">
            <w:rPr>
              <w:b/>
              <w:bCs w:val="0"/>
              <w:noProof/>
              <w:u w:val="single"/>
            </w:rPr>
            <w:t xml:space="preserve">R$ </w:t>
          </w:r>
          <w:r>
            <w:rPr>
              <w:b/>
              <w:bCs w:val="0"/>
              <w:noProof/>
              <w:u w:val="single"/>
            </w:rPr>
            <w:t>20.431,87</w:t>
          </w:r>
          <w:r w:rsidRPr="00D03F35">
            <w:rPr>
              <w:b/>
              <w:bCs w:val="0"/>
              <w:u w:val="single"/>
            </w:rPr>
            <w:fldChar w:fldCharType="end"/>
          </w:r>
          <w:r w:rsidRPr="00402A92">
            <w:t xml:space="preserve"> </w:t>
          </w:r>
          <w:r>
            <w:t xml:space="preserve">a título de juros, enquanto que, o valor básico para cálculo da multa punitiva remonta em </w:t>
          </w:r>
          <w:r w:rsidRPr="00FE22A8">
            <w:rPr>
              <w:b/>
              <w:u w:val="single"/>
            </w:rPr>
            <w:fldChar w:fldCharType="begin"/>
          </w:r>
          <w:r w:rsidRPr="00FE22A8">
            <w:rPr>
              <w:b/>
              <w:u w:val="single"/>
            </w:rPr>
            <w:instrText xml:space="preserve"> =SUM(tb_ddf F3) \# "R$ #.##0,00;(R$ #.##0,00)" </w:instrText>
          </w:r>
          <w:r w:rsidRPr="00FE22A8">
            <w:rPr>
              <w:b/>
              <w:u w:val="single"/>
            </w:rPr>
            <w:fldChar w:fldCharType="separate"/>
          </w:r>
          <w:r w:rsidRPr="00FE22A8">
            <w:rPr>
              <w:b/>
              <w:noProof/>
              <w:u w:val="single"/>
            </w:rPr>
            <w:t xml:space="preserve">R$ </w:t>
          </w:r>
          <w:r>
            <w:rPr>
              <w:b/>
              <w:noProof/>
              <w:u w:val="single"/>
            </w:rPr>
            <w:t>844.800,00</w:t>
          </w:r>
          <w:r w:rsidRPr="00FE22A8">
            <w:rPr>
              <w:b/>
              <w:u w:val="single"/>
            </w:rPr>
            <w:fldChar w:fldCharType="end"/>
          </w:r>
          <w:r w:rsidRPr="0018553B">
            <w:rPr>
              <w:bCs w:val="0"/>
            </w:rPr>
            <w:t xml:space="preserve"> </w:t>
          </w:r>
          <w:r>
            <w:t>que, no mesmo percentual de atualização aplicado, resulta em</w:t>
          </w:r>
          <w:r>
            <w:br/>
          </w:r>
          <w:r w:rsidRPr="003C370B">
            <w:rPr>
              <w:b/>
              <w:bCs w:val="0"/>
              <w:u w:val="single"/>
            </w:rPr>
            <w:fldChar w:fldCharType="begin"/>
          </w:r>
          <w:r w:rsidRPr="003C370B">
            <w:rPr>
              <w:b/>
              <w:bCs w:val="0"/>
              <w:u w:val="single"/>
            </w:rPr>
            <w:instrText xml:space="preserve"> =SUM(tb_ddf I3) \# "R$ #.##0,00;(R$ #.##0,00)" </w:instrText>
          </w:r>
          <w:r w:rsidRPr="003C370B">
            <w:rPr>
              <w:b/>
              <w:bCs w:val="0"/>
              <w:u w:val="single"/>
            </w:rPr>
            <w:fldChar w:fldCharType="separate"/>
          </w:r>
          <w:r w:rsidRPr="003C370B">
            <w:rPr>
              <w:b/>
              <w:bCs w:val="0"/>
              <w:noProof/>
              <w:u w:val="single"/>
            </w:rPr>
            <w:t xml:space="preserve">R$ </w:t>
          </w:r>
          <w:r>
            <w:rPr>
              <w:b/>
              <w:bCs w:val="0"/>
              <w:noProof/>
              <w:u w:val="single"/>
            </w:rPr>
            <w:t>969.661,44</w:t>
          </w:r>
          <w:r w:rsidRPr="003C370B">
            <w:rPr>
              <w:b/>
              <w:bCs w:val="0"/>
              <w:u w:val="single"/>
            </w:rPr>
            <w:fldChar w:fldCharType="end"/>
          </w:r>
          <w:r>
            <w:t>, figurando como base de cálculo para aplicação de 50%, resultando em</w:t>
          </w:r>
          <w:r w:rsidRPr="001378D1">
            <w:rPr>
              <w:bCs w:val="0"/>
            </w:rPr>
            <w:t xml:space="preserve"> </w:t>
          </w:r>
          <w:r w:rsidRPr="001378D1">
            <w:rPr>
              <w:b/>
              <w:bCs w:val="0"/>
              <w:u w:val="single"/>
            </w:rPr>
            <w:fldChar w:fldCharType="begin"/>
          </w:r>
          <w:r w:rsidRPr="001378D1">
            <w:rPr>
              <w:b/>
              <w:bCs w:val="0"/>
              <w:u w:val="single"/>
            </w:rPr>
            <w:instrText xml:space="preserve"> =SUM(tb_ddf K3) \# "R$ #.##0,00;(R$ #.##0,00)" </w:instrText>
          </w:r>
          <w:r w:rsidRPr="001378D1">
            <w:rPr>
              <w:b/>
              <w:bCs w:val="0"/>
              <w:u w:val="single"/>
            </w:rPr>
            <w:fldChar w:fldCharType="separate"/>
          </w:r>
          <w:r w:rsidRPr="001378D1">
            <w:rPr>
              <w:b/>
              <w:bCs w:val="0"/>
              <w:noProof/>
              <w:u w:val="single"/>
            </w:rPr>
            <w:t xml:space="preserve">R$ </w:t>
          </w:r>
          <w:r>
            <w:rPr>
              <w:b/>
              <w:bCs w:val="0"/>
              <w:noProof/>
              <w:u w:val="single"/>
            </w:rPr>
            <w:t>484.830,72</w:t>
          </w:r>
          <w:r w:rsidRPr="001378D1">
            <w:rPr>
              <w:b/>
              <w:bCs w:val="0"/>
              <w:u w:val="single"/>
            </w:rPr>
            <w:fldChar w:fldCharType="end"/>
          </w:r>
          <w:r w:rsidRPr="001378D1">
            <w:t xml:space="preserve"> </w:t>
          </w:r>
          <w:r>
            <w:t>de multa punitiva imposta.</w:t>
          </w:r>
        </w:p>
        <w:p w14:paraId="5849ACAC" w14:textId="77777777" w:rsidR="004C513E" w:rsidRDefault="004C513E" w:rsidP="004C513E">
          <w:pPr>
            <w:pStyle w:val="04RespostaaoQuesito"/>
            <w:ind w:firstLine="0"/>
            <w:rPr>
              <w:bCs w:val="0"/>
            </w:rPr>
          </w:pPr>
          <w:r w:rsidRPr="00B608EE">
            <w:rPr>
              <w:bCs w:val="0"/>
            </w:rPr>
            <w:t xml:space="preserve">No que </w:t>
          </w:r>
          <w:r>
            <w:rPr>
              <w:bCs w:val="0"/>
            </w:rPr>
            <w:t xml:space="preserve">se refere a comparação com a capitulação legal, ressalva a </w:t>
          </w:r>
          <w:r w:rsidRPr="00B608EE">
            <w:rPr>
              <w:b/>
            </w:rPr>
            <w:t>Perícia</w:t>
          </w:r>
          <w:r>
            <w:rPr>
              <w:bCs w:val="0"/>
            </w:rPr>
            <w:t xml:space="preserve"> que a “infringência” e “capitulação da multa”, não se configuram matéria a ser apreciada no objeto da prova pericial </w:t>
          </w:r>
          <w:r w:rsidRPr="00ED5F25">
            <w:t>perquirida</w:t>
          </w:r>
          <w:r>
            <w:rPr>
              <w:bCs w:val="0"/>
            </w:rPr>
            <w:t>, mas sim, tão somente as taxas incididas sobre o principal (figurando os juros) e sobre o valor básico (figurando correção) para aplicação do percentual de multa de 50%, do qual não se discute nesta fase processual.</w:t>
          </w:r>
        </w:p>
        <w:p w14:paraId="1D7218A8" w14:textId="77777777" w:rsidR="004C513E" w:rsidRPr="00B608EE" w:rsidRDefault="004C513E" w:rsidP="004C513E">
          <w:pPr>
            <w:pStyle w:val="04RespostaaoQuesito"/>
            <w:spacing w:after="288"/>
            <w:ind w:left="3261" w:firstLine="0"/>
            <w:rPr>
              <w:bCs w:val="0"/>
            </w:rPr>
          </w:pPr>
        </w:p>
        <w:p w14:paraId="3D289429" w14:textId="77777777" w:rsidR="004C513E" w:rsidRPr="000104B4" w:rsidRDefault="004C513E" w:rsidP="004C513E">
          <w:pPr>
            <w:pStyle w:val="03Quesitos"/>
            <w:numPr>
              <w:ilvl w:val="0"/>
              <w:numId w:val="12"/>
            </w:numPr>
            <w:spacing w:afterLines="120" w:after="288"/>
            <w:rPr>
              <w:b w:val="0"/>
            </w:rPr>
          </w:pPr>
          <w:r w:rsidRPr="00131EFE">
            <w:rPr>
              <w:bCs w:val="0"/>
            </w:rPr>
            <w:lastRenderedPageBreak/>
            <w:t xml:space="preserve">Queira </w:t>
          </w:r>
          <w:r>
            <w:t>o I. Perito Judicial informar, se a coluna 9 do cálculo de fl. 33, demonstra a correta aplicação do §9º do art. 85 da lei 6.374/89?</w:t>
          </w:r>
        </w:p>
        <w:p w14:paraId="58C8CC66" w14:textId="77777777" w:rsidR="004C513E" w:rsidRDefault="004C513E" w:rsidP="004C513E">
          <w:pPr>
            <w:pStyle w:val="04RespostaaoQuesito"/>
          </w:pPr>
          <w:r w:rsidRPr="00E12B85">
            <w:rPr>
              <w:b/>
              <w:bCs w:val="0"/>
            </w:rPr>
            <w:t>Resposta:</w:t>
          </w:r>
          <w:r>
            <w:tab/>
            <w:t xml:space="preserve">Considerando a referência sugerida no quesito, a coluna 9 do cálculo de fl. 33 dos autos é resultando da aplicação da taxa </w:t>
          </w:r>
          <w:bookmarkStart w:id="96" w:name="_Hlk92388480"/>
          <w:r>
            <w:t xml:space="preserve">de </w:t>
          </w:r>
          <w:r w:rsidRPr="00DB63CB">
            <w:rPr>
              <w:b/>
            </w:rPr>
            <w:fldChar w:fldCharType="begin"/>
          </w:r>
          <w:r w:rsidRPr="00DB63CB">
            <w:rPr>
              <w:b/>
            </w:rPr>
            <w:instrText xml:space="preserve"> =SUM(tb_ddf D2) </w:instrText>
          </w:r>
          <w:r w:rsidRPr="00DB63CB">
            <w:rPr>
              <w:b/>
            </w:rPr>
            <w:fldChar w:fldCharType="separate"/>
          </w:r>
          <w:r>
            <w:rPr>
              <w:b/>
              <w:noProof/>
            </w:rPr>
            <w:t>14,78</w:t>
          </w:r>
          <w:r w:rsidRPr="00DB63CB">
            <w:rPr>
              <w:b/>
            </w:rPr>
            <w:fldChar w:fldCharType="end"/>
          </w:r>
          <w:r w:rsidRPr="00DB63CB">
            <w:rPr>
              <w:b/>
            </w:rPr>
            <w:t>%</w:t>
          </w:r>
          <w:r>
            <w:t xml:space="preserve"> (</w:t>
          </w:r>
          <w:bookmarkEnd w:id="96"/>
          <w:r>
            <w:t xml:space="preserve">coluna 8) sobre o valor básico de </w:t>
          </w:r>
          <w:r w:rsidRPr="00FE22A8">
            <w:rPr>
              <w:b/>
              <w:u w:val="single"/>
            </w:rPr>
            <w:fldChar w:fldCharType="begin"/>
          </w:r>
          <w:r w:rsidRPr="00FE22A8">
            <w:rPr>
              <w:b/>
              <w:u w:val="single"/>
            </w:rPr>
            <w:instrText xml:space="preserve"> =SUM(tb_ddf F3) \# "R$ #.##0,00;(R$ #.##0,00)" </w:instrText>
          </w:r>
          <w:r w:rsidRPr="00FE22A8">
            <w:rPr>
              <w:b/>
              <w:u w:val="single"/>
            </w:rPr>
            <w:fldChar w:fldCharType="separate"/>
          </w:r>
          <w:r w:rsidRPr="00FE22A8">
            <w:rPr>
              <w:b/>
              <w:noProof/>
              <w:u w:val="single"/>
            </w:rPr>
            <w:t xml:space="preserve">R$ </w:t>
          </w:r>
          <w:r>
            <w:rPr>
              <w:b/>
              <w:noProof/>
              <w:u w:val="single"/>
            </w:rPr>
            <w:t>844.800,00</w:t>
          </w:r>
          <w:r w:rsidRPr="00FE22A8">
            <w:rPr>
              <w:b/>
              <w:u w:val="single"/>
            </w:rPr>
            <w:fldChar w:fldCharType="end"/>
          </w:r>
          <w:r w:rsidRPr="0018553B">
            <w:rPr>
              <w:bCs w:val="0"/>
            </w:rPr>
            <w:t xml:space="preserve"> </w:t>
          </w:r>
          <w:r>
            <w:t xml:space="preserve">(coluna 6) resultando assim no importe de </w:t>
          </w:r>
          <w:r w:rsidRPr="003C370B">
            <w:rPr>
              <w:b/>
              <w:bCs w:val="0"/>
              <w:u w:val="single"/>
            </w:rPr>
            <w:fldChar w:fldCharType="begin"/>
          </w:r>
          <w:r w:rsidRPr="003C370B">
            <w:rPr>
              <w:b/>
              <w:bCs w:val="0"/>
              <w:u w:val="single"/>
            </w:rPr>
            <w:instrText xml:space="preserve"> =SUM(tb_ddf I3) \# "R$ #.##0,00;(R$ #.##0,00)" </w:instrText>
          </w:r>
          <w:r w:rsidRPr="003C370B">
            <w:rPr>
              <w:b/>
              <w:bCs w:val="0"/>
              <w:u w:val="single"/>
            </w:rPr>
            <w:fldChar w:fldCharType="separate"/>
          </w:r>
          <w:r w:rsidRPr="003C370B">
            <w:rPr>
              <w:b/>
              <w:bCs w:val="0"/>
              <w:noProof/>
              <w:u w:val="single"/>
            </w:rPr>
            <w:t xml:space="preserve">R$ </w:t>
          </w:r>
          <w:r>
            <w:rPr>
              <w:b/>
              <w:bCs w:val="0"/>
              <w:noProof/>
              <w:u w:val="single"/>
            </w:rPr>
            <w:t>969.661,44</w:t>
          </w:r>
          <w:r w:rsidRPr="003C370B">
            <w:rPr>
              <w:b/>
              <w:bCs w:val="0"/>
              <w:u w:val="single"/>
            </w:rPr>
            <w:fldChar w:fldCharType="end"/>
          </w:r>
          <w:r>
            <w:t>, (coluna 9), sendo que, assim tem-se a capitulação legal do §9º do art. 85 da Lei 6.374/89:</w:t>
          </w:r>
        </w:p>
        <w:p w14:paraId="2A56474A" w14:textId="77777777" w:rsidR="004C513E" w:rsidRPr="00574FFE" w:rsidRDefault="004C513E" w:rsidP="004C513E">
          <w:pPr>
            <w:pStyle w:val="01Texto"/>
            <w:spacing w:line="288" w:lineRule="auto"/>
            <w:ind w:left="3686" w:firstLine="0"/>
            <w:rPr>
              <w:sz w:val="20"/>
              <w:szCs w:val="20"/>
            </w:rPr>
          </w:pPr>
          <w:r w:rsidRPr="00574FFE">
            <w:rPr>
              <w:sz w:val="20"/>
              <w:szCs w:val="20"/>
            </w:rPr>
            <w:t>(...)</w:t>
          </w:r>
        </w:p>
        <w:p w14:paraId="4AF99A61" w14:textId="77777777" w:rsidR="004C513E" w:rsidRPr="00574FFE" w:rsidRDefault="004C513E" w:rsidP="004C513E">
          <w:pPr>
            <w:pStyle w:val="01Texto"/>
            <w:spacing w:line="288" w:lineRule="auto"/>
            <w:ind w:left="3686" w:firstLine="0"/>
            <w:rPr>
              <w:sz w:val="20"/>
              <w:szCs w:val="20"/>
            </w:rPr>
          </w:pPr>
        </w:p>
        <w:p w14:paraId="64A4536D" w14:textId="77777777" w:rsidR="004C513E" w:rsidRPr="00574FFE" w:rsidRDefault="004C513E" w:rsidP="004C513E">
          <w:pPr>
            <w:pStyle w:val="01Texto"/>
            <w:spacing w:line="288" w:lineRule="auto"/>
            <w:ind w:left="4536" w:firstLine="0"/>
            <w:rPr>
              <w:sz w:val="20"/>
              <w:szCs w:val="20"/>
            </w:rPr>
          </w:pPr>
          <w:r w:rsidRPr="00574FFE">
            <w:rPr>
              <w:sz w:val="20"/>
              <w:szCs w:val="20"/>
            </w:rPr>
            <w:t>§ 9º - As multas previstas neste artigo, excetuadas as expressas em UFESP, devem ser calculadas sobre os respectivos valores básicos atualizados observando-se o disposto no artigo 96 desta lei; (NR)</w:t>
          </w:r>
        </w:p>
        <w:p w14:paraId="0F2174C9" w14:textId="77777777" w:rsidR="004C513E" w:rsidRPr="00574FFE" w:rsidRDefault="004C513E" w:rsidP="004C513E">
          <w:pPr>
            <w:pStyle w:val="01Texto"/>
            <w:spacing w:line="288" w:lineRule="auto"/>
            <w:ind w:left="3686" w:firstLine="0"/>
            <w:rPr>
              <w:sz w:val="20"/>
              <w:szCs w:val="20"/>
            </w:rPr>
          </w:pPr>
        </w:p>
        <w:p w14:paraId="118A03FC" w14:textId="77777777" w:rsidR="004C513E" w:rsidRPr="00574FFE" w:rsidRDefault="004C513E" w:rsidP="004C513E">
          <w:pPr>
            <w:pStyle w:val="01Texto"/>
            <w:spacing w:line="288" w:lineRule="auto"/>
            <w:ind w:left="3686" w:firstLine="0"/>
            <w:rPr>
              <w:sz w:val="20"/>
              <w:szCs w:val="20"/>
            </w:rPr>
          </w:pPr>
          <w:r w:rsidRPr="00574FFE">
            <w:rPr>
              <w:sz w:val="20"/>
              <w:szCs w:val="20"/>
            </w:rPr>
            <w:t>(...)</w:t>
          </w:r>
        </w:p>
        <w:p w14:paraId="76C7A087" w14:textId="77777777" w:rsidR="004C513E" w:rsidRPr="00574FFE" w:rsidRDefault="004C513E" w:rsidP="004C513E">
          <w:pPr>
            <w:pStyle w:val="01Texto"/>
            <w:spacing w:line="288" w:lineRule="auto"/>
            <w:ind w:left="3686" w:firstLine="0"/>
            <w:rPr>
              <w:sz w:val="20"/>
              <w:szCs w:val="20"/>
            </w:rPr>
          </w:pPr>
        </w:p>
        <w:p w14:paraId="63664DE8" w14:textId="77777777" w:rsidR="004C513E" w:rsidRPr="00574FFE" w:rsidRDefault="004C513E" w:rsidP="004C513E">
          <w:pPr>
            <w:pStyle w:val="01Texto"/>
            <w:ind w:left="3686" w:firstLine="0"/>
            <w:rPr>
              <w:i/>
              <w:sz w:val="20"/>
              <w:u w:val="single"/>
            </w:rPr>
          </w:pPr>
          <w:r w:rsidRPr="00574FFE">
            <w:rPr>
              <w:i/>
              <w:sz w:val="20"/>
              <w:u w:val="single"/>
            </w:rPr>
            <w:t xml:space="preserve">Artigo </w:t>
          </w:r>
          <w:r w:rsidRPr="00574FFE">
            <w:rPr>
              <w:b/>
              <w:bCs/>
              <w:i/>
              <w:sz w:val="20"/>
              <w:u w:val="single"/>
            </w:rPr>
            <w:t>96</w:t>
          </w:r>
          <w:r w:rsidRPr="00574FFE">
            <w:rPr>
              <w:i/>
              <w:sz w:val="20"/>
              <w:u w:val="single"/>
            </w:rPr>
            <w:t xml:space="preserve"> da Lei 6.374/89</w:t>
          </w:r>
        </w:p>
        <w:p w14:paraId="66C7A8A7" w14:textId="77777777" w:rsidR="004C513E" w:rsidRPr="00574FFE" w:rsidRDefault="004C513E" w:rsidP="004C513E">
          <w:pPr>
            <w:pStyle w:val="01Texto"/>
            <w:spacing w:line="288" w:lineRule="auto"/>
            <w:ind w:left="3686" w:firstLine="0"/>
            <w:rPr>
              <w:sz w:val="20"/>
              <w:szCs w:val="20"/>
            </w:rPr>
          </w:pPr>
        </w:p>
        <w:p w14:paraId="149DF3AD" w14:textId="77777777" w:rsidR="004C513E" w:rsidRPr="00574FFE" w:rsidRDefault="004C513E" w:rsidP="004C513E">
          <w:pPr>
            <w:pStyle w:val="01Texto"/>
            <w:spacing w:line="288" w:lineRule="auto"/>
            <w:ind w:left="3686" w:firstLine="0"/>
            <w:rPr>
              <w:sz w:val="20"/>
              <w:szCs w:val="20"/>
            </w:rPr>
          </w:pPr>
          <w:r w:rsidRPr="00574FFE">
            <w:rPr>
              <w:sz w:val="20"/>
              <w:szCs w:val="20"/>
            </w:rPr>
            <w:t>(...)</w:t>
          </w:r>
        </w:p>
        <w:p w14:paraId="0A99E1A2" w14:textId="77777777" w:rsidR="004C513E" w:rsidRPr="00574FFE" w:rsidRDefault="004C513E" w:rsidP="004C513E">
          <w:pPr>
            <w:pStyle w:val="01Texto"/>
            <w:spacing w:line="288" w:lineRule="auto"/>
            <w:ind w:left="3686" w:firstLine="0"/>
            <w:rPr>
              <w:sz w:val="20"/>
              <w:szCs w:val="20"/>
            </w:rPr>
          </w:pPr>
        </w:p>
        <w:p w14:paraId="4C71B6A7" w14:textId="77777777" w:rsidR="004C513E" w:rsidRPr="00574FFE" w:rsidRDefault="004C513E" w:rsidP="004C513E">
          <w:pPr>
            <w:pStyle w:val="01Texto"/>
            <w:spacing w:line="288" w:lineRule="auto"/>
            <w:ind w:left="4536" w:firstLine="0"/>
            <w:rPr>
              <w:sz w:val="20"/>
              <w:szCs w:val="20"/>
            </w:rPr>
          </w:pPr>
          <w:r w:rsidRPr="00574FFE">
            <w:rPr>
              <w:sz w:val="20"/>
              <w:szCs w:val="20"/>
            </w:rPr>
            <w:t>Artigo 96 - O montante do imposto ou da multa, aplicada nos termos do artigo 85 desta lei, fica sujeito a juros de mora, que incidem: (NR)</w:t>
          </w:r>
        </w:p>
        <w:p w14:paraId="4179045A" w14:textId="77777777" w:rsidR="004C513E" w:rsidRPr="00574FFE" w:rsidRDefault="004C513E" w:rsidP="004C513E">
          <w:pPr>
            <w:pStyle w:val="01Texto"/>
            <w:spacing w:line="288" w:lineRule="auto"/>
            <w:ind w:left="4536" w:firstLine="0"/>
            <w:rPr>
              <w:sz w:val="20"/>
              <w:szCs w:val="20"/>
            </w:rPr>
          </w:pPr>
          <w:r w:rsidRPr="00574FFE">
            <w:rPr>
              <w:sz w:val="20"/>
              <w:szCs w:val="20"/>
            </w:rPr>
            <w:t>I - </w:t>
          </w:r>
          <w:proofErr w:type="gramStart"/>
          <w:r w:rsidRPr="00574FFE">
            <w:rPr>
              <w:sz w:val="20"/>
              <w:szCs w:val="20"/>
            </w:rPr>
            <w:t>relativamente</w:t>
          </w:r>
          <w:proofErr w:type="gramEnd"/>
          <w:r w:rsidRPr="00574FFE">
            <w:rPr>
              <w:sz w:val="20"/>
              <w:szCs w:val="20"/>
            </w:rPr>
            <w:t xml:space="preserve"> ao imposto: (NR)</w:t>
          </w:r>
        </w:p>
        <w:p w14:paraId="5AA8C8CF" w14:textId="77777777" w:rsidR="004C513E" w:rsidRPr="00574FFE" w:rsidRDefault="004C513E" w:rsidP="004C513E">
          <w:pPr>
            <w:pStyle w:val="01Texto"/>
            <w:spacing w:line="288" w:lineRule="auto"/>
            <w:ind w:left="4536" w:firstLine="0"/>
            <w:rPr>
              <w:sz w:val="20"/>
              <w:szCs w:val="20"/>
            </w:rPr>
          </w:pPr>
          <w:r w:rsidRPr="00574FFE">
            <w:rPr>
              <w:sz w:val="20"/>
              <w:szCs w:val="20"/>
            </w:rPr>
            <w:t>a) a partir do dia seguinte ao do vencimento, caso se trate de imposto declarado ou transcrito pelo fisco nos termos dos artigos 56 e 58 desta lei, de parcela devida por contribuinte enquadrado no regime de estimativa e de imposto exigido em auto de infração, nas hipóteses das alíneas “b”, “c”, “d”, “e”, “f”, “g”, “h”, “i”, “j” e “l” do inciso I do artigo 85 desta lei; (NR)</w:t>
          </w:r>
        </w:p>
        <w:p w14:paraId="182C9E6B" w14:textId="77777777" w:rsidR="004C513E" w:rsidRPr="00574FFE" w:rsidRDefault="004C513E" w:rsidP="004C513E">
          <w:pPr>
            <w:pStyle w:val="01Texto"/>
            <w:spacing w:line="288" w:lineRule="auto"/>
            <w:ind w:left="4536" w:firstLine="0"/>
            <w:rPr>
              <w:sz w:val="20"/>
              <w:szCs w:val="20"/>
            </w:rPr>
          </w:pPr>
          <w:r w:rsidRPr="00574FFE">
            <w:rPr>
              <w:sz w:val="20"/>
              <w:szCs w:val="20"/>
            </w:rPr>
            <w:t>b) a partir do dia seguinte ao último do período abrangido pelo levantamento, caso se trate de imposto exigido em auto de infração na hipótese da alínea “a” do inciso I do artigo 85 desta lei; (NR)</w:t>
          </w:r>
        </w:p>
        <w:p w14:paraId="02C633F6" w14:textId="77777777" w:rsidR="004C513E" w:rsidRPr="00574FFE" w:rsidRDefault="004C513E" w:rsidP="004C513E">
          <w:pPr>
            <w:pStyle w:val="01Texto"/>
            <w:spacing w:line="288" w:lineRule="auto"/>
            <w:ind w:left="4536" w:firstLine="0"/>
            <w:rPr>
              <w:sz w:val="20"/>
              <w:szCs w:val="20"/>
            </w:rPr>
          </w:pPr>
          <w:r w:rsidRPr="00574FFE">
            <w:rPr>
              <w:sz w:val="20"/>
              <w:szCs w:val="20"/>
            </w:rPr>
            <w:lastRenderedPageBreak/>
            <w:t>c) a partir do mês em que, desconsiderada a importância creditada, o saldo tornar-se devedor, caso se trate de imposto exigido em auto de infração, nas hipóteses das alíneas “b”, “c”, “d”, “h”, “i” e “j” do inciso II do artigo 85 desta lei; (NR)</w:t>
          </w:r>
        </w:p>
        <w:p w14:paraId="08C4039E" w14:textId="77777777" w:rsidR="004C513E" w:rsidRPr="00574FFE" w:rsidRDefault="004C513E" w:rsidP="004C513E">
          <w:pPr>
            <w:pStyle w:val="01Texto"/>
            <w:spacing w:line="288" w:lineRule="auto"/>
            <w:ind w:left="4536" w:firstLine="0"/>
            <w:rPr>
              <w:sz w:val="20"/>
              <w:szCs w:val="20"/>
            </w:rPr>
          </w:pPr>
          <w:r w:rsidRPr="00574FFE">
            <w:rPr>
              <w:sz w:val="20"/>
              <w:szCs w:val="20"/>
            </w:rPr>
            <w:t>d) a partir do dia seguinte àquele em que ocorra a falta de pagamento, nas demais hipóteses; (NR)</w:t>
          </w:r>
        </w:p>
        <w:p w14:paraId="62CB6E0F" w14:textId="77777777" w:rsidR="004C513E" w:rsidRPr="00574FFE" w:rsidRDefault="004C513E" w:rsidP="004C513E">
          <w:pPr>
            <w:pStyle w:val="01Texto"/>
            <w:spacing w:line="288" w:lineRule="auto"/>
            <w:ind w:left="4536" w:firstLine="0"/>
            <w:rPr>
              <w:sz w:val="20"/>
              <w:szCs w:val="20"/>
            </w:rPr>
          </w:pPr>
          <w:r w:rsidRPr="00574FFE">
            <w:rPr>
              <w:sz w:val="20"/>
              <w:szCs w:val="20"/>
            </w:rPr>
            <w:t>II - </w:t>
          </w:r>
          <w:proofErr w:type="gramStart"/>
          <w:r w:rsidRPr="00574FFE">
            <w:rPr>
              <w:sz w:val="20"/>
              <w:szCs w:val="20"/>
            </w:rPr>
            <w:t>relativamente</w:t>
          </w:r>
          <w:proofErr w:type="gramEnd"/>
          <w:r w:rsidRPr="00574FFE">
            <w:rPr>
              <w:sz w:val="20"/>
              <w:szCs w:val="20"/>
            </w:rPr>
            <w:t xml:space="preserve"> à multa aplicada nos termos do artigo 85 desta lei, a partir do segundo mês subsequente ao da notificação da lavratura do auto de infração. (NR)</w:t>
          </w:r>
        </w:p>
        <w:p w14:paraId="314A25FC" w14:textId="77777777" w:rsidR="004C513E" w:rsidRPr="00574FFE" w:rsidRDefault="004C513E" w:rsidP="004C513E">
          <w:pPr>
            <w:pStyle w:val="01Texto"/>
            <w:spacing w:line="288" w:lineRule="auto"/>
            <w:ind w:left="4536" w:firstLine="0"/>
            <w:rPr>
              <w:sz w:val="20"/>
              <w:szCs w:val="20"/>
            </w:rPr>
          </w:pPr>
          <w:r w:rsidRPr="00574FFE">
            <w:rPr>
              <w:sz w:val="20"/>
              <w:szCs w:val="20"/>
            </w:rPr>
            <w:t xml:space="preserve">§ 1º - A taxa de juros de mora é equivalente: (NR) </w:t>
          </w:r>
        </w:p>
        <w:p w14:paraId="049FF85C" w14:textId="77777777" w:rsidR="004C513E" w:rsidRPr="00574FFE" w:rsidRDefault="004C513E" w:rsidP="004C513E">
          <w:pPr>
            <w:pStyle w:val="01Texto"/>
            <w:spacing w:line="288" w:lineRule="auto"/>
            <w:ind w:left="4536" w:firstLine="0"/>
            <w:rPr>
              <w:sz w:val="20"/>
              <w:szCs w:val="20"/>
            </w:rPr>
          </w:pPr>
          <w:r w:rsidRPr="00574FFE">
            <w:rPr>
              <w:sz w:val="20"/>
              <w:szCs w:val="20"/>
            </w:rPr>
            <w:t xml:space="preserve">1 - </w:t>
          </w:r>
          <w:proofErr w:type="gramStart"/>
          <w:r w:rsidRPr="00574FFE">
            <w:rPr>
              <w:sz w:val="20"/>
              <w:szCs w:val="20"/>
            </w:rPr>
            <w:t>por</w:t>
          </w:r>
          <w:proofErr w:type="gramEnd"/>
          <w:r w:rsidRPr="00574FFE">
            <w:rPr>
              <w:sz w:val="20"/>
              <w:szCs w:val="20"/>
            </w:rPr>
            <w:t xml:space="preserve"> mês, à taxa referencial do Sistema Especial de Liquidação e de Custódia - SELIC para títulos federais, acumulada mensalmente; (NR)</w:t>
          </w:r>
        </w:p>
        <w:p w14:paraId="0807A3AA" w14:textId="77777777" w:rsidR="004C513E" w:rsidRPr="00574FFE" w:rsidRDefault="004C513E" w:rsidP="004C513E">
          <w:pPr>
            <w:pStyle w:val="01Texto"/>
            <w:spacing w:line="288" w:lineRule="auto"/>
            <w:ind w:left="4536" w:firstLine="0"/>
            <w:rPr>
              <w:sz w:val="20"/>
              <w:szCs w:val="20"/>
            </w:rPr>
          </w:pPr>
          <w:r w:rsidRPr="00574FFE">
            <w:rPr>
              <w:sz w:val="20"/>
              <w:szCs w:val="20"/>
            </w:rPr>
            <w:t xml:space="preserve">2 - </w:t>
          </w:r>
          <w:proofErr w:type="gramStart"/>
          <w:r w:rsidRPr="00574FFE">
            <w:rPr>
              <w:sz w:val="20"/>
              <w:szCs w:val="20"/>
            </w:rPr>
            <w:t>a</w:t>
          </w:r>
          <w:proofErr w:type="gramEnd"/>
          <w:r w:rsidRPr="00574FFE">
            <w:rPr>
              <w:sz w:val="20"/>
              <w:szCs w:val="20"/>
            </w:rPr>
            <w:t xml:space="preserve"> 1% (um por cento) para fração de mês, assim entendido qualquer período de tempo inferior a um mês; (NR)</w:t>
          </w:r>
        </w:p>
        <w:p w14:paraId="281E53C0" w14:textId="77777777" w:rsidR="004C513E" w:rsidRPr="00574FFE" w:rsidRDefault="004C513E" w:rsidP="004C513E">
          <w:pPr>
            <w:pStyle w:val="01Texto"/>
            <w:spacing w:line="288" w:lineRule="auto"/>
            <w:ind w:left="4536" w:firstLine="0"/>
            <w:rPr>
              <w:sz w:val="20"/>
              <w:szCs w:val="20"/>
            </w:rPr>
          </w:pPr>
          <w:r w:rsidRPr="00574FFE">
            <w:rPr>
              <w:sz w:val="20"/>
              <w:szCs w:val="20"/>
            </w:rPr>
            <w:t>§ 2º - Ocorrendo a extinção, substituição ou modificação da taxa prevista no item 1 do § 1º, o Poder Executivo adotará outro indicador oficial que reflita o custo do crédito no mercado financeiro. (NR)</w:t>
          </w:r>
        </w:p>
        <w:p w14:paraId="2E7FBFEC" w14:textId="77777777" w:rsidR="004C513E" w:rsidRPr="00574FFE" w:rsidRDefault="004C513E" w:rsidP="004C513E">
          <w:pPr>
            <w:pStyle w:val="01Texto"/>
            <w:spacing w:line="288" w:lineRule="auto"/>
            <w:ind w:left="4536" w:firstLine="0"/>
            <w:rPr>
              <w:sz w:val="20"/>
              <w:szCs w:val="20"/>
            </w:rPr>
          </w:pPr>
          <w:r w:rsidRPr="00574FFE">
            <w:rPr>
              <w:sz w:val="20"/>
              <w:szCs w:val="20"/>
            </w:rPr>
            <w:t>§ 3º - O valor dos juros deve ser fixado e exigido na data do pagamento do débito fiscal, incluindo-se esse dia. (NR)</w:t>
          </w:r>
        </w:p>
        <w:p w14:paraId="75F28C09" w14:textId="77777777" w:rsidR="004C513E" w:rsidRPr="00574FFE" w:rsidRDefault="004C513E" w:rsidP="004C513E">
          <w:pPr>
            <w:pStyle w:val="01Texto"/>
            <w:spacing w:line="288" w:lineRule="auto"/>
            <w:ind w:left="4536" w:firstLine="0"/>
            <w:rPr>
              <w:sz w:val="20"/>
              <w:szCs w:val="20"/>
            </w:rPr>
          </w:pPr>
          <w:r w:rsidRPr="00574FFE">
            <w:rPr>
              <w:sz w:val="20"/>
              <w:szCs w:val="20"/>
            </w:rPr>
            <w:t>§ 4º - Na hipótese de auto de infração, pode o regulamento dispor que a fixação do valor dos juros se faça em mais de um momento. (NR)</w:t>
          </w:r>
        </w:p>
        <w:p w14:paraId="74F32429" w14:textId="77777777" w:rsidR="004C513E" w:rsidRPr="00574FFE" w:rsidRDefault="004C513E" w:rsidP="004C513E">
          <w:pPr>
            <w:pStyle w:val="01Texto"/>
            <w:spacing w:line="288" w:lineRule="auto"/>
            <w:ind w:left="4536" w:firstLine="0"/>
            <w:rPr>
              <w:sz w:val="20"/>
              <w:szCs w:val="20"/>
            </w:rPr>
          </w:pPr>
          <w:r w:rsidRPr="00574FFE">
            <w:rPr>
              <w:sz w:val="20"/>
              <w:szCs w:val="20"/>
            </w:rPr>
            <w:t>§ 5º - A Secretaria da Fazenda divulgará, mensalmente, a taxa a que se refere este artigo. (NR)</w:t>
          </w:r>
        </w:p>
        <w:p w14:paraId="2EBF3281" w14:textId="77777777" w:rsidR="004C513E" w:rsidRPr="00574FFE" w:rsidRDefault="004C513E" w:rsidP="004C513E">
          <w:pPr>
            <w:pStyle w:val="01Texto"/>
            <w:spacing w:line="288" w:lineRule="auto"/>
            <w:ind w:left="4536" w:firstLine="0"/>
            <w:rPr>
              <w:sz w:val="20"/>
              <w:szCs w:val="20"/>
            </w:rPr>
          </w:pPr>
        </w:p>
        <w:p w14:paraId="78015135" w14:textId="77777777" w:rsidR="004C513E" w:rsidRPr="00574FFE" w:rsidRDefault="004C513E" w:rsidP="004C513E">
          <w:pPr>
            <w:pStyle w:val="01Texto"/>
            <w:spacing w:line="288" w:lineRule="auto"/>
            <w:ind w:left="4536" w:firstLine="0"/>
            <w:rPr>
              <w:sz w:val="20"/>
              <w:szCs w:val="20"/>
            </w:rPr>
          </w:pPr>
          <w:r w:rsidRPr="00574FFE">
            <w:rPr>
              <w:sz w:val="20"/>
              <w:szCs w:val="20"/>
            </w:rPr>
            <w:t>(...)</w:t>
          </w:r>
        </w:p>
        <w:p w14:paraId="65954FFE" w14:textId="77777777" w:rsidR="004C513E" w:rsidRPr="00574FFE" w:rsidRDefault="004C513E" w:rsidP="004C513E">
          <w:pPr>
            <w:pStyle w:val="01Texto"/>
            <w:spacing w:line="288" w:lineRule="auto"/>
            <w:ind w:left="4536" w:firstLine="0"/>
            <w:rPr>
              <w:sz w:val="20"/>
              <w:szCs w:val="20"/>
            </w:rPr>
          </w:pPr>
        </w:p>
        <w:p w14:paraId="2C2AB949" w14:textId="77777777" w:rsidR="004C513E" w:rsidRPr="00B608EE" w:rsidRDefault="004C513E" w:rsidP="004C513E">
          <w:pPr>
            <w:pStyle w:val="04RespostaaoQuesito"/>
            <w:ind w:firstLine="0"/>
          </w:pPr>
          <w:r>
            <w:t xml:space="preserve">Objetivamente, </w:t>
          </w:r>
          <w:r w:rsidRPr="00542C89">
            <w:t xml:space="preserve">conclui-se que o percentual </w:t>
          </w:r>
          <w:r>
            <w:t xml:space="preserve">de </w:t>
          </w:r>
          <w:r w:rsidRPr="005151BC">
            <w:rPr>
              <w:b/>
            </w:rPr>
            <w:fldChar w:fldCharType="begin"/>
          </w:r>
          <w:r w:rsidRPr="005151BC">
            <w:rPr>
              <w:b/>
            </w:rPr>
            <w:instrText xml:space="preserve"> =SUM(tb_ddf D2) </w:instrText>
          </w:r>
          <w:r w:rsidRPr="005151BC">
            <w:rPr>
              <w:b/>
            </w:rPr>
            <w:fldChar w:fldCharType="separate"/>
          </w:r>
          <w:r>
            <w:rPr>
              <w:b/>
              <w:noProof/>
            </w:rPr>
            <w:t>14,78</w:t>
          </w:r>
          <w:r w:rsidRPr="005151BC">
            <w:rPr>
              <w:b/>
            </w:rPr>
            <w:fldChar w:fldCharType="end"/>
          </w:r>
          <w:r w:rsidRPr="005151BC">
            <w:rPr>
              <w:b/>
            </w:rPr>
            <w:t>%</w:t>
          </w:r>
          <w:r>
            <w:t xml:space="preserve"> </w:t>
          </w:r>
          <w:r w:rsidRPr="00542C89">
            <w:t xml:space="preserve">adotado como taxa juros aplicados sobre o principal do imposto e adotada para correção do valor básico (base de cálculo) da multa punitiva é, fatidicamente, superior aos patamares da Taxa </w:t>
          </w:r>
          <w:r>
            <w:t>SELIC</w:t>
          </w:r>
          <w:r w:rsidRPr="00542C89">
            <w:t xml:space="preserve"> que, para o mesmo período de lavratura do AIIM, resulta em </w:t>
          </w:r>
          <w:r w:rsidRPr="001F7FF1">
            <w:rPr>
              <w:b/>
            </w:rPr>
            <w:fldChar w:fldCharType="begin"/>
          </w:r>
          <w:r w:rsidRPr="001F7FF1">
            <w:rPr>
              <w:b/>
            </w:rPr>
            <w:instrText xml:space="preserve"> =SUM(tb_ddf_selic D2) </w:instrText>
          </w:r>
          <w:r w:rsidRPr="001F7FF1">
            <w:rPr>
              <w:b/>
            </w:rPr>
            <w:fldChar w:fldCharType="separate"/>
          </w:r>
          <w:r>
            <w:rPr>
              <w:b/>
              <w:noProof/>
            </w:rPr>
            <w:t>10,87</w:t>
          </w:r>
          <w:r w:rsidRPr="001F7FF1">
            <w:rPr>
              <w:b/>
            </w:rPr>
            <w:fldChar w:fldCharType="end"/>
          </w:r>
          <w:r w:rsidRPr="001F7FF1">
            <w:rPr>
              <w:b/>
            </w:rPr>
            <w:t>%</w:t>
          </w:r>
          <w:r w:rsidRPr="00542C89">
            <w:t xml:space="preserve"> consoante parâmetros estabelecidos pela Receita Federal do Brasil </w:t>
          </w:r>
          <w:r>
            <w:t>-</w:t>
          </w:r>
          <w:r w:rsidRPr="00542C89">
            <w:t xml:space="preserve"> União</w:t>
          </w:r>
          <w:r>
            <w:t>.</w:t>
          </w:r>
        </w:p>
        <w:p w14:paraId="7E130294" w14:textId="77777777" w:rsidR="004C513E" w:rsidRDefault="004C513E" w:rsidP="004C513E">
          <w:pPr>
            <w:pStyle w:val="04RespostaaoQuesito"/>
            <w:spacing w:after="288"/>
            <w:ind w:left="3261" w:firstLine="0"/>
            <w:rPr>
              <w:sz w:val="20"/>
              <w:szCs w:val="20"/>
            </w:rPr>
          </w:pPr>
        </w:p>
        <w:p w14:paraId="3A56D889" w14:textId="77777777" w:rsidR="004C513E" w:rsidRPr="00AD2382" w:rsidRDefault="004C513E" w:rsidP="004C513E">
          <w:pPr>
            <w:pStyle w:val="03Quesitos"/>
            <w:numPr>
              <w:ilvl w:val="0"/>
              <w:numId w:val="12"/>
            </w:numPr>
            <w:spacing w:afterLines="120" w:after="288"/>
            <w:rPr>
              <w:b w:val="0"/>
            </w:rPr>
          </w:pPr>
          <w:r>
            <w:rPr>
              <w:bCs w:val="0"/>
            </w:rPr>
            <w:lastRenderedPageBreak/>
            <w:t>Queira o I. Perito Judicial, demonstrar qual valor apurou em seus cálculos como montante principal, juros e multa punitiva à época e demonstrá-las:</w:t>
          </w:r>
        </w:p>
        <w:p w14:paraId="30BDC17C" w14:textId="77777777" w:rsidR="004C513E" w:rsidRPr="00575977" w:rsidRDefault="004C513E" w:rsidP="004C513E">
          <w:pPr>
            <w:pStyle w:val="04RespostaaoQuesito"/>
            <w:spacing w:after="288"/>
            <w:ind w:left="3261" w:hanging="993"/>
          </w:pPr>
          <w:r w:rsidRPr="00575977">
            <w:rPr>
              <w:b/>
            </w:rPr>
            <w:t>Resposta:</w:t>
          </w:r>
          <w:r w:rsidRPr="00575977">
            <w:rPr>
              <w:b/>
            </w:rPr>
            <w:tab/>
          </w:r>
          <w:r w:rsidRPr="00575977">
            <w:rPr>
              <w:bCs w:val="0"/>
            </w:rPr>
            <w:t>Conforme minuciosamente explanado no</w:t>
          </w:r>
          <w:r>
            <w:rPr>
              <w:bCs w:val="0"/>
            </w:rPr>
            <w:t xml:space="preserve"> </w:t>
          </w:r>
          <w:r w:rsidRPr="007759A9">
            <w:rPr>
              <w:b/>
              <w:color w:val="0000FF"/>
              <w:u w:val="single"/>
            </w:rPr>
            <w:t xml:space="preserve">Subtópico 3.3 – </w:t>
          </w:r>
          <w:r w:rsidRPr="007759A9">
            <w:rPr>
              <w:b/>
              <w:color w:val="0000FF"/>
              <w:u w:val="single"/>
            </w:rPr>
            <w:fldChar w:fldCharType="begin"/>
          </w:r>
          <w:r w:rsidRPr="007759A9">
            <w:rPr>
              <w:b/>
              <w:color w:val="0000FF"/>
              <w:u w:val="single"/>
            </w:rPr>
            <w:instrText xml:space="preserve"> REF _Ref92386601 \h  \* MERGEFORMAT </w:instrText>
          </w:r>
          <w:r w:rsidRPr="007759A9">
            <w:rPr>
              <w:b/>
              <w:color w:val="0000FF"/>
              <w:u w:val="single"/>
            </w:rPr>
          </w:r>
          <w:r w:rsidRPr="007759A9">
            <w:rPr>
              <w:b/>
              <w:color w:val="0000FF"/>
              <w:u w:val="single"/>
            </w:rPr>
            <w:fldChar w:fldCharType="separate"/>
          </w:r>
          <w:r w:rsidRPr="00D32677">
            <w:rPr>
              <w:b/>
              <w:color w:val="0000FF"/>
              <w:u w:val="single"/>
            </w:rPr>
            <w:t>Das Taxas de Juros e Correção Aplicadas em cotejo com a Taxa SELIC</w:t>
          </w:r>
          <w:r w:rsidRPr="007759A9">
            <w:rPr>
              <w:b/>
              <w:color w:val="0000FF"/>
              <w:u w:val="single"/>
            </w:rPr>
            <w:fldChar w:fldCharType="end"/>
          </w:r>
          <w:r w:rsidRPr="003B1F43">
            <w:rPr>
              <w:bCs w:val="0"/>
            </w:rPr>
            <w:t xml:space="preserve"> d</w:t>
          </w:r>
          <w:r w:rsidRPr="00575977">
            <w:rPr>
              <w:bCs w:val="0"/>
            </w:rPr>
            <w:t xml:space="preserve">este Laudo Pericial Contábil, </w:t>
          </w:r>
          <w:r w:rsidRPr="00575977">
            <w:t xml:space="preserve">a </w:t>
          </w:r>
          <w:r w:rsidRPr="00575977">
            <w:rPr>
              <w:b/>
            </w:rPr>
            <w:t>Perícia</w:t>
          </w:r>
          <w:r w:rsidRPr="00575977">
            <w:t xml:space="preserve"> perseguiu a Taxa </w:t>
          </w:r>
          <w:r>
            <w:t>SELIC</w:t>
          </w:r>
          <w:r w:rsidRPr="00575977">
            <w:t xml:space="preserve"> considerando os parâmetros de termo inicial (outubro de 2012) e data da lavratura do AIIM </w:t>
          </w:r>
          <w:r w:rsidRPr="00575977">
            <w:rPr>
              <w:i/>
              <w:iCs/>
            </w:rPr>
            <w:t xml:space="preserve">sub judice </w:t>
          </w:r>
          <w:r w:rsidRPr="00575977">
            <w:t xml:space="preserve">(fevereiro de 2014), na própria fonte de cálculo dos débitos tributários administrados pela União (sítio da Receita Federal do Brasil), constatando que, a Taxa </w:t>
          </w:r>
          <w:r>
            <w:t>SELIC</w:t>
          </w:r>
          <w:r w:rsidRPr="00575977">
            <w:t xml:space="preserve"> </w:t>
          </w:r>
          <w:r>
            <w:t>a</w:t>
          </w:r>
          <w:r w:rsidRPr="00575977">
            <w:t>cumulada perfaz</w:t>
          </w:r>
          <w:r>
            <w:t xml:space="preserve"> </w:t>
          </w:r>
          <w:r w:rsidRPr="001F7FF1">
            <w:rPr>
              <w:b/>
              <w:bCs w:val="0"/>
            </w:rPr>
            <w:fldChar w:fldCharType="begin"/>
          </w:r>
          <w:r w:rsidRPr="001F7FF1">
            <w:rPr>
              <w:b/>
              <w:bCs w:val="0"/>
            </w:rPr>
            <w:instrText xml:space="preserve"> =SUM(tb_ddf_selic D2) </w:instrText>
          </w:r>
          <w:r w:rsidRPr="001F7FF1">
            <w:rPr>
              <w:b/>
              <w:bCs w:val="0"/>
            </w:rPr>
            <w:fldChar w:fldCharType="separate"/>
          </w:r>
          <w:r>
            <w:rPr>
              <w:b/>
              <w:bCs w:val="0"/>
              <w:noProof/>
            </w:rPr>
            <w:t>10,87</w:t>
          </w:r>
          <w:r w:rsidRPr="001F7FF1">
            <w:rPr>
              <w:b/>
              <w:bCs w:val="0"/>
            </w:rPr>
            <w:fldChar w:fldCharType="end"/>
          </w:r>
          <w:r w:rsidRPr="001F7FF1">
            <w:rPr>
              <w:b/>
              <w:bCs w:val="0"/>
            </w:rPr>
            <w:t>%</w:t>
          </w:r>
          <w:r w:rsidRPr="00542C89">
            <w:t xml:space="preserve"> </w:t>
          </w:r>
          <w:r w:rsidRPr="00575977">
            <w:t>na data da lavratura do AIIM.</w:t>
          </w:r>
        </w:p>
        <w:p w14:paraId="7AB470FC" w14:textId="77777777" w:rsidR="004C513E" w:rsidRDefault="004C513E" w:rsidP="004C513E">
          <w:pPr>
            <w:pStyle w:val="04RespostaaoQuesito"/>
            <w:spacing w:after="288"/>
            <w:ind w:left="3261" w:firstLine="0"/>
          </w:pPr>
          <w:r>
            <w:t xml:space="preserve">Dessa forma, aplicando a taxa de </w:t>
          </w:r>
          <w:r w:rsidRPr="001F7FF1">
            <w:rPr>
              <w:b/>
              <w:bCs w:val="0"/>
            </w:rPr>
            <w:fldChar w:fldCharType="begin"/>
          </w:r>
          <w:r w:rsidRPr="001F7FF1">
            <w:rPr>
              <w:b/>
              <w:bCs w:val="0"/>
            </w:rPr>
            <w:instrText xml:space="preserve"> =SUM(tb_ddf_selic D2) </w:instrText>
          </w:r>
          <w:r w:rsidRPr="001F7FF1">
            <w:rPr>
              <w:b/>
              <w:bCs w:val="0"/>
            </w:rPr>
            <w:fldChar w:fldCharType="separate"/>
          </w:r>
          <w:r>
            <w:rPr>
              <w:b/>
              <w:bCs w:val="0"/>
              <w:noProof/>
            </w:rPr>
            <w:t>10,87</w:t>
          </w:r>
          <w:r w:rsidRPr="001F7FF1">
            <w:rPr>
              <w:b/>
              <w:bCs w:val="0"/>
            </w:rPr>
            <w:fldChar w:fldCharType="end"/>
          </w:r>
          <w:r w:rsidRPr="001F7FF1">
            <w:rPr>
              <w:b/>
              <w:bCs w:val="0"/>
            </w:rPr>
            <w:t>%</w:t>
          </w:r>
          <w:r w:rsidRPr="005C7F6A">
            <w:t xml:space="preserve"> </w:t>
          </w:r>
          <w:r>
            <w:t xml:space="preserve">identificada no próprio programa que acumula a Taxa SELIC e que remunera os débitos federais (tese da </w:t>
          </w:r>
          <w:r>
            <w:rPr>
              <w:b/>
            </w:rPr>
            <w:fldChar w:fldCharType="begin"/>
          </w:r>
          <w:r>
            <w:rPr>
              <w:b/>
            </w:rPr>
            <w:instrText xml:space="preserve"> MERGEFIELD "Autor_Pos" </w:instrText>
          </w:r>
          <w:r>
            <w:rPr>
              <w:b/>
            </w:rPr>
            <w:fldChar w:fldCharType="separate"/>
          </w:r>
          <w:r w:rsidRPr="00274EEB">
            <w:rPr>
              <w:b/>
              <w:noProof/>
            </w:rPr>
            <w:t>Requerente</w:t>
          </w:r>
          <w:r>
            <w:rPr>
              <w:b/>
            </w:rPr>
            <w:fldChar w:fldCharType="end"/>
          </w:r>
          <w:r>
            <w:t xml:space="preserve">), o resultado de juros perfaz o montante </w:t>
          </w:r>
          <w:r w:rsidRPr="006F6D24">
            <w:t xml:space="preserve">de </w:t>
          </w:r>
          <w:r w:rsidRPr="006F6D24">
            <w:rPr>
              <w:b/>
              <w:bCs w:val="0"/>
            </w:rPr>
            <w:fldChar w:fldCharType="begin"/>
          </w:r>
          <w:r w:rsidRPr="006F6D24">
            <w:rPr>
              <w:b/>
              <w:bCs w:val="0"/>
            </w:rPr>
            <w:instrText xml:space="preserve"> =SUM(tb_ddf_selic E3) \# "R$ #.##0,00;(R$ #.##0,00)" </w:instrText>
          </w:r>
          <w:r w:rsidRPr="006F6D24">
            <w:rPr>
              <w:b/>
              <w:bCs w:val="0"/>
            </w:rPr>
            <w:fldChar w:fldCharType="separate"/>
          </w:r>
          <w:r w:rsidRPr="006F6D24">
            <w:rPr>
              <w:b/>
              <w:bCs w:val="0"/>
              <w:noProof/>
            </w:rPr>
            <w:t xml:space="preserve">R$ </w:t>
          </w:r>
          <w:r>
            <w:rPr>
              <w:b/>
              <w:bCs w:val="0"/>
              <w:noProof/>
            </w:rPr>
            <w:t>15.026,69</w:t>
          </w:r>
          <w:r w:rsidRPr="006F6D24">
            <w:rPr>
              <w:b/>
              <w:bCs w:val="0"/>
            </w:rPr>
            <w:fldChar w:fldCharType="end"/>
          </w:r>
          <w:r>
            <w:t xml:space="preserve"> sobre o principal, enquanto o valor básico da multa punitiva resulta no montante de</w:t>
          </w:r>
          <w:r>
            <w:br/>
          </w:r>
          <w:r w:rsidRPr="004A71CD">
            <w:rPr>
              <w:b/>
              <w:bCs w:val="0"/>
              <w:u w:val="single"/>
            </w:rPr>
            <w:fldChar w:fldCharType="begin"/>
          </w:r>
          <w:r w:rsidRPr="004A71CD">
            <w:rPr>
              <w:b/>
              <w:bCs w:val="0"/>
              <w:u w:val="single"/>
            </w:rPr>
            <w:instrText xml:space="preserve"> =SUM(tb_ddf_selic I3) \# "R$ #.##0,00;(R$ #.##0,00)" </w:instrText>
          </w:r>
          <w:r w:rsidRPr="004A71CD">
            <w:rPr>
              <w:b/>
              <w:bCs w:val="0"/>
              <w:u w:val="single"/>
            </w:rPr>
            <w:fldChar w:fldCharType="separate"/>
          </w:r>
          <w:r w:rsidRPr="004A71CD">
            <w:rPr>
              <w:b/>
              <w:bCs w:val="0"/>
              <w:noProof/>
              <w:u w:val="single"/>
            </w:rPr>
            <w:t xml:space="preserve">R$ </w:t>
          </w:r>
          <w:r>
            <w:rPr>
              <w:b/>
              <w:bCs w:val="0"/>
              <w:noProof/>
              <w:u w:val="single"/>
            </w:rPr>
            <w:t>936.629,76</w:t>
          </w:r>
          <w:r w:rsidRPr="004A71CD">
            <w:rPr>
              <w:b/>
              <w:bCs w:val="0"/>
              <w:u w:val="single"/>
            </w:rPr>
            <w:fldChar w:fldCharType="end"/>
          </w:r>
          <w:r>
            <w:t xml:space="preserve">, figurando como base de cálculo para aplicabilidade da multa calculada em </w:t>
          </w:r>
          <w:r w:rsidRPr="00266BD3">
            <w:rPr>
              <w:b/>
              <w:bCs w:val="0"/>
              <w:noProof/>
              <w:u w:val="single"/>
            </w:rPr>
            <w:fldChar w:fldCharType="begin"/>
          </w:r>
          <w:r w:rsidRPr="00266BD3">
            <w:rPr>
              <w:b/>
              <w:bCs w:val="0"/>
              <w:noProof/>
              <w:u w:val="single"/>
            </w:rPr>
            <w:instrText xml:space="preserve"> =SUM(tb_ddf_selic K3) \# "R$ #.##0,00;(R$ #.##0,00)" </w:instrText>
          </w:r>
          <w:r w:rsidRPr="00266BD3">
            <w:rPr>
              <w:b/>
              <w:bCs w:val="0"/>
              <w:noProof/>
              <w:u w:val="single"/>
            </w:rPr>
            <w:fldChar w:fldCharType="separate"/>
          </w:r>
          <w:r w:rsidRPr="00266BD3">
            <w:rPr>
              <w:b/>
              <w:bCs w:val="0"/>
              <w:noProof/>
              <w:u w:val="single"/>
            </w:rPr>
            <w:t xml:space="preserve">R$ </w:t>
          </w:r>
          <w:r>
            <w:rPr>
              <w:b/>
              <w:bCs w:val="0"/>
              <w:noProof/>
              <w:u w:val="single"/>
            </w:rPr>
            <w:t>468.314,88</w:t>
          </w:r>
          <w:r w:rsidRPr="00266BD3">
            <w:rPr>
              <w:b/>
              <w:bCs w:val="0"/>
              <w:noProof/>
              <w:u w:val="single"/>
            </w:rPr>
            <w:fldChar w:fldCharType="end"/>
          </w:r>
          <w:r w:rsidRPr="00C65C2C">
            <w:t>.</w:t>
          </w:r>
        </w:p>
        <w:p w14:paraId="775F6390" w14:textId="77777777" w:rsidR="004C513E" w:rsidRPr="00A24438" w:rsidRDefault="004C513E" w:rsidP="004C513E">
          <w:pPr>
            <w:pStyle w:val="04RespostaaoQuesito"/>
            <w:spacing w:after="288"/>
            <w:ind w:left="3261" w:firstLine="0"/>
            <w:rPr>
              <w:bCs w:val="0"/>
            </w:rPr>
          </w:pPr>
          <w:r>
            <w:t xml:space="preserve">Assim, apurou-se uma diferença total de </w:t>
          </w:r>
          <w:r w:rsidRPr="00BA1079">
            <w:rPr>
              <w:b/>
              <w:bCs w:val="0"/>
              <w:u w:val="single"/>
            </w:rPr>
            <w:fldChar w:fldCharType="begin"/>
          </w:r>
          <w:r w:rsidRPr="00BA1079">
            <w:rPr>
              <w:b/>
              <w:bCs w:val="0"/>
              <w:u w:val="single"/>
            </w:rPr>
            <w:instrText xml:space="preserve"> =SUM(tb_resumo D4) \# "R$ #.##0,00;(R$ #.##0,00)" </w:instrText>
          </w:r>
          <w:r w:rsidRPr="00BA1079">
            <w:rPr>
              <w:b/>
              <w:bCs w:val="0"/>
              <w:u w:val="single"/>
            </w:rPr>
            <w:fldChar w:fldCharType="separate"/>
          </w:r>
          <w:r w:rsidRPr="00BA1079">
            <w:rPr>
              <w:b/>
              <w:bCs w:val="0"/>
              <w:noProof/>
              <w:u w:val="single"/>
            </w:rPr>
            <w:t xml:space="preserve">R$ </w:t>
          </w:r>
          <w:r>
            <w:rPr>
              <w:b/>
              <w:bCs w:val="0"/>
              <w:noProof/>
              <w:u w:val="single"/>
            </w:rPr>
            <w:t>21.921,02</w:t>
          </w:r>
          <w:r w:rsidRPr="00BA1079">
            <w:rPr>
              <w:b/>
              <w:bCs w:val="0"/>
              <w:u w:val="single"/>
            </w:rPr>
            <w:fldChar w:fldCharType="end"/>
          </w:r>
          <w:r>
            <w:br/>
            <w:t xml:space="preserve">(somatório dos juros exigidos a maior da </w:t>
          </w:r>
          <w:r>
            <w:rPr>
              <w:b/>
              <w:bCs w:val="0"/>
            </w:rPr>
            <w:fldChar w:fldCharType="begin"/>
          </w:r>
          <w:r>
            <w:rPr>
              <w:b/>
              <w:bCs w:val="0"/>
            </w:rPr>
            <w:instrText xml:space="preserve"> MERGEFIELD "Autor_Pos" </w:instrText>
          </w:r>
          <w:r>
            <w:rPr>
              <w:b/>
              <w:bCs w:val="0"/>
            </w:rPr>
            <w:fldChar w:fldCharType="separate"/>
          </w:r>
          <w:r w:rsidRPr="00274EEB">
            <w:rPr>
              <w:b/>
              <w:noProof/>
            </w:rPr>
            <w:t>Requerente</w:t>
          </w:r>
          <w:r>
            <w:rPr>
              <w:b/>
              <w:bCs w:val="0"/>
            </w:rPr>
            <w:fldChar w:fldCharType="end"/>
          </w:r>
          <w:r w:rsidRPr="00A41DB5">
            <w:t xml:space="preserve"> </w:t>
          </w:r>
          <w:r>
            <w:t>em</w:t>
          </w:r>
          <w:r>
            <w:br/>
          </w:r>
          <w:r w:rsidRPr="00FD5554">
            <w:rPr>
              <w:b/>
              <w:bCs w:val="0"/>
              <w:u w:val="single"/>
            </w:rPr>
            <w:fldChar w:fldCharType="begin"/>
          </w:r>
          <w:r w:rsidRPr="00FD5554">
            <w:rPr>
              <w:b/>
              <w:bCs w:val="0"/>
              <w:u w:val="single"/>
            </w:rPr>
            <w:instrText xml:space="preserve"> =SUM(tb_resumo B4) \# "R$ #.##0,00;(R$ #.##0,00)" </w:instrText>
          </w:r>
          <w:r w:rsidRPr="00FD5554">
            <w:rPr>
              <w:b/>
              <w:bCs w:val="0"/>
              <w:u w:val="single"/>
            </w:rPr>
            <w:fldChar w:fldCharType="separate"/>
          </w:r>
          <w:r w:rsidRPr="00FD5554">
            <w:rPr>
              <w:b/>
              <w:bCs w:val="0"/>
              <w:noProof/>
              <w:u w:val="single"/>
            </w:rPr>
            <w:t xml:space="preserve">R$ </w:t>
          </w:r>
          <w:r>
            <w:rPr>
              <w:b/>
              <w:bCs w:val="0"/>
              <w:noProof/>
              <w:u w:val="single"/>
            </w:rPr>
            <w:t>5.405,18</w:t>
          </w:r>
          <w:r w:rsidRPr="00FD5554">
            <w:rPr>
              <w:b/>
              <w:bCs w:val="0"/>
              <w:u w:val="single"/>
            </w:rPr>
            <w:fldChar w:fldCharType="end"/>
          </w:r>
          <w:r w:rsidRPr="00FD5554">
            <w:t xml:space="preserve"> </w:t>
          </w:r>
          <w:r>
            <w:t xml:space="preserve">apurando-se, da mesma forma, a diferença a maior de </w:t>
          </w:r>
          <w:r w:rsidRPr="003C1A06">
            <w:rPr>
              <w:b/>
              <w:bCs w:val="0"/>
              <w:u w:val="single"/>
            </w:rPr>
            <w:fldChar w:fldCharType="begin"/>
          </w:r>
          <w:r w:rsidRPr="003C1A06">
            <w:rPr>
              <w:b/>
              <w:bCs w:val="0"/>
              <w:u w:val="single"/>
            </w:rPr>
            <w:instrText xml:space="preserve"> =SUM(tb_resumo C4) \# "R$ #.##0,00;(R$ #.##0,00)" </w:instrText>
          </w:r>
          <w:r w:rsidRPr="003C1A06">
            <w:rPr>
              <w:b/>
              <w:bCs w:val="0"/>
              <w:u w:val="single"/>
            </w:rPr>
            <w:fldChar w:fldCharType="separate"/>
          </w:r>
          <w:r w:rsidRPr="003C1A06">
            <w:rPr>
              <w:b/>
              <w:bCs w:val="0"/>
              <w:noProof/>
              <w:u w:val="single"/>
            </w:rPr>
            <w:t xml:space="preserve">R$ </w:t>
          </w:r>
          <w:r>
            <w:rPr>
              <w:b/>
              <w:bCs w:val="0"/>
              <w:noProof/>
              <w:u w:val="single"/>
            </w:rPr>
            <w:t>16.515,84</w:t>
          </w:r>
          <w:r w:rsidRPr="003C1A06">
            <w:rPr>
              <w:b/>
              <w:bCs w:val="0"/>
              <w:u w:val="single"/>
            </w:rPr>
            <w:fldChar w:fldCharType="end"/>
          </w:r>
          <w:r w:rsidRPr="003C1A06">
            <w:t xml:space="preserve"> </w:t>
          </w:r>
          <w:r>
            <w:t xml:space="preserve">de multa punitiva), em virtude da aplicação da taxa de 14,78% em detrimento dos limites da Taxa SELIC Acumulada, a qual </w:t>
          </w:r>
          <w:r>
            <w:lastRenderedPageBreak/>
            <w:t xml:space="preserve">resultou em </w:t>
          </w:r>
          <w:r w:rsidRPr="001F7FF1">
            <w:rPr>
              <w:b/>
              <w:bCs w:val="0"/>
            </w:rPr>
            <w:fldChar w:fldCharType="begin"/>
          </w:r>
          <w:r w:rsidRPr="001F7FF1">
            <w:rPr>
              <w:b/>
              <w:bCs w:val="0"/>
            </w:rPr>
            <w:instrText xml:space="preserve"> =SUM(tb_ddf_selic D2) </w:instrText>
          </w:r>
          <w:r w:rsidRPr="001F7FF1">
            <w:rPr>
              <w:b/>
              <w:bCs w:val="0"/>
            </w:rPr>
            <w:fldChar w:fldCharType="separate"/>
          </w:r>
          <w:r>
            <w:rPr>
              <w:b/>
              <w:bCs w:val="0"/>
              <w:noProof/>
            </w:rPr>
            <w:t>10,87</w:t>
          </w:r>
          <w:r w:rsidRPr="001F7FF1">
            <w:rPr>
              <w:b/>
              <w:bCs w:val="0"/>
            </w:rPr>
            <w:fldChar w:fldCharType="end"/>
          </w:r>
          <w:r w:rsidRPr="001F7FF1">
            <w:rPr>
              <w:b/>
              <w:bCs w:val="0"/>
            </w:rPr>
            <w:t>%</w:t>
          </w:r>
          <w:r w:rsidRPr="00542C89">
            <w:t xml:space="preserve"> </w:t>
          </w:r>
          <w:r>
            <w:t>para o mesmo período.</w:t>
          </w:r>
        </w:p>
      </w:sdtContent>
    </w:sdt>
    <w:bookmarkEnd w:id="0"/>
    <w:p w14:paraId="0ACFEDFC" w14:textId="77777777" w:rsidR="00451B92" w:rsidRDefault="00C42CD5"/>
    <w:sectPr w:rsidR="00451B92" w:rsidSect="00C742E7">
      <w:headerReference w:type="default" r:id="rId11"/>
      <w:footerReference w:type="default" r:id="rId12"/>
      <w:pgSz w:w="11906" w:h="16838" w:code="9"/>
      <w:pgMar w:top="1701" w:right="1418" w:bottom="992" w:left="1701" w:header="567" w:footer="1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94BEB" w14:textId="77777777" w:rsidR="00C42CD5" w:rsidRDefault="00C42CD5" w:rsidP="004C513E">
      <w:pPr>
        <w:spacing w:after="0"/>
      </w:pPr>
      <w:r>
        <w:separator/>
      </w:r>
    </w:p>
  </w:endnote>
  <w:endnote w:type="continuationSeparator" w:id="0">
    <w:p w14:paraId="427929F9" w14:textId="77777777" w:rsidR="00C42CD5" w:rsidRDefault="00C42CD5" w:rsidP="004C51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Hv BT">
    <w:panose1 w:val="020B0602020204020303"/>
    <w:charset w:val="B1"/>
    <w:family w:val="swiss"/>
    <w:pitch w:val="variable"/>
    <w:sig w:usb0="80000867" w:usb1="00000000" w:usb2="00000000" w:usb3="00000000" w:csb0="000001FB"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ZWAdobeF">
    <w:altName w:val="Calibri"/>
    <w:panose1 w:val="020B0604020202020204"/>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A56B" w14:textId="77777777" w:rsidR="00D832B4" w:rsidRPr="00D832B4" w:rsidRDefault="00C42CD5" w:rsidP="00D832B4">
    <w:pPr>
      <w:pStyle w:val="Rodap"/>
      <w:tabs>
        <w:tab w:val="center" w:pos="672"/>
      </w:tabs>
      <w:rPr>
        <w:sz w:val="24"/>
      </w:rPr>
    </w:pPr>
    <w:r>
      <w:rPr>
        <w:noProof/>
      </w:rPr>
      <w:drawing>
        <wp:anchor distT="0" distB="0" distL="114300" distR="114300" simplePos="0" relativeHeight="251668480" behindDoc="1" locked="0" layoutInCell="1" allowOverlap="1" wp14:anchorId="126A54A3" wp14:editId="143DA392">
          <wp:simplePos x="0" y="0"/>
          <wp:positionH relativeFrom="column">
            <wp:posOffset>3041650</wp:posOffset>
          </wp:positionH>
          <wp:positionV relativeFrom="margin">
            <wp:posOffset>9222740</wp:posOffset>
          </wp:positionV>
          <wp:extent cx="125730" cy="125730"/>
          <wp:effectExtent l="0" t="0" r="7620" b="7620"/>
          <wp:wrapTight wrapText="bothSides">
            <wp:wrapPolygon edited="0">
              <wp:start x="0" y="0"/>
              <wp:lineTo x="0" y="19636"/>
              <wp:lineTo x="19636" y="19636"/>
              <wp:lineTo x="19636" y="0"/>
              <wp:lineTo x="0" y="0"/>
            </wp:wrapPolygon>
          </wp:wrapTight>
          <wp:docPr id="513" name="Picture 513"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10;&#10;Description automatically generated">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BB8CDEA" wp14:editId="1BC0547D">
          <wp:simplePos x="0" y="0"/>
          <wp:positionH relativeFrom="column">
            <wp:posOffset>2970530</wp:posOffset>
          </wp:positionH>
          <wp:positionV relativeFrom="page">
            <wp:posOffset>10495280</wp:posOffset>
          </wp:positionV>
          <wp:extent cx="192405" cy="91440"/>
          <wp:effectExtent l="0" t="0" r="0" b="3810"/>
          <wp:wrapSquare wrapText="bothSides"/>
          <wp:docPr id="514" name="Picture 514"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405" cy="9144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1" locked="0" layoutInCell="1" allowOverlap="1" wp14:anchorId="3C760804" wp14:editId="171E5BAB">
              <wp:simplePos x="0" y="0"/>
              <wp:positionH relativeFrom="margin">
                <wp:posOffset>3239770</wp:posOffset>
              </wp:positionH>
              <wp:positionV relativeFrom="margin">
                <wp:posOffset>9217025</wp:posOffset>
              </wp:positionV>
              <wp:extent cx="1259840" cy="358775"/>
              <wp:effectExtent l="0" t="0" r="0" b="3175"/>
              <wp:wrapTight wrapText="bothSides">
                <wp:wrapPolygon edited="0">
                  <wp:start x="0" y="0"/>
                  <wp:lineTo x="0" y="20644"/>
                  <wp:lineTo x="21230" y="20644"/>
                  <wp:lineTo x="21230"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1259840" cy="358775"/>
                      </a:xfrm>
                      <a:prstGeom prst="rect">
                        <a:avLst/>
                      </a:prstGeom>
                      <a:noFill/>
                      <a:ln w="6350">
                        <a:noFill/>
                      </a:ln>
                    </wps:spPr>
                    <wps:txbx>
                      <w:txbxContent>
                        <w:p w14:paraId="3B4DC8AF" w14:textId="77777777" w:rsidR="00D832B4" w:rsidRPr="00923E9F" w:rsidRDefault="00C42CD5" w:rsidP="00D832B4">
                          <w:pPr>
                            <w:spacing w:after="0" w:line="360" w:lineRule="auto"/>
                            <w:rPr>
                              <w:color w:val="996633"/>
                              <w:sz w:val="16"/>
                              <w:szCs w:val="16"/>
                            </w:rPr>
                          </w:pPr>
                          <w:hyperlink r:id="rId5" w:history="1">
                            <w:r w:rsidRPr="00923E9F">
                              <w:rPr>
                                <w:rStyle w:val="Hyperlink"/>
                                <w:b/>
                                <w:bCs/>
                                <w:color w:val="996633"/>
                                <w:sz w:val="16"/>
                                <w:szCs w:val="16"/>
                                <w:u w:val="none"/>
                              </w:rPr>
                              <w:t>(11) 9-3725-8706</w:t>
                            </w:r>
                          </w:hyperlink>
                        </w:p>
                        <w:p w14:paraId="3218A3AA" w14:textId="77777777" w:rsidR="00D832B4" w:rsidRPr="00923E9F" w:rsidRDefault="00C42CD5" w:rsidP="00D832B4">
                          <w:pPr>
                            <w:spacing w:after="0" w:line="360" w:lineRule="auto"/>
                            <w:rPr>
                              <w:color w:val="996633"/>
                              <w:sz w:val="16"/>
                              <w:szCs w:val="16"/>
                            </w:rPr>
                          </w:pPr>
                          <w:hyperlink r:id="rId6" w:history="1">
                            <w:r w:rsidRPr="00923E9F">
                              <w:rPr>
                                <w:rStyle w:val="Hyperlink"/>
                                <w:b/>
                                <w:bCs/>
                                <w:color w:val="996633"/>
                                <w:sz w:val="16"/>
                                <w:szCs w:val="16"/>
                                <w:u w:val="none"/>
                              </w:rPr>
                              <w:t>lfpa@lfpa.com.br</w:t>
                            </w:r>
                          </w:hyperlink>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60804" id="_x0000_t202" coordsize="21600,21600" o:spt="202" path="m,l,21600r21600,l21600,xe">
              <v:stroke joinstyle="miter"/>
              <v:path gradientshapeok="t" o:connecttype="rect"/>
            </v:shapetype>
            <v:shape id="Text Box 122" o:spid="_x0000_s1027" type="#_x0000_t202" style="position:absolute;left:0;text-align:left;margin-left:255.1pt;margin-top:725.75pt;width:99.2pt;height:28.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" filled="f" stroked="f" strokeweight=".5pt">
              <v:textbox inset="0,0,0,0">
                <w:txbxContent>
                  <w:p w14:paraId="3B4DC8AF" w14:textId="77777777" w:rsidR="00D832B4" w:rsidRPr="00923E9F" w:rsidRDefault="00C42CD5" w:rsidP="00D832B4">
                    <w:pPr>
                      <w:spacing w:after="0" w:line="360" w:lineRule="auto"/>
                      <w:rPr>
                        <w:color w:val="996633"/>
                        <w:sz w:val="16"/>
                        <w:szCs w:val="16"/>
                      </w:rPr>
                    </w:pPr>
                    <w:hyperlink r:id="rId7" w:history="1">
                      <w:r w:rsidRPr="00923E9F">
                        <w:rPr>
                          <w:rStyle w:val="Hyperlink"/>
                          <w:b/>
                          <w:bCs/>
                          <w:color w:val="996633"/>
                          <w:sz w:val="16"/>
                          <w:szCs w:val="16"/>
                          <w:u w:val="none"/>
                        </w:rPr>
                        <w:t>(11) 9-3725-8706</w:t>
                      </w:r>
                    </w:hyperlink>
                  </w:p>
                  <w:p w14:paraId="3218A3AA" w14:textId="77777777" w:rsidR="00D832B4" w:rsidRPr="00923E9F" w:rsidRDefault="00C42CD5" w:rsidP="00D832B4">
                    <w:pPr>
                      <w:spacing w:after="0" w:line="360" w:lineRule="auto"/>
                      <w:rPr>
                        <w:color w:val="996633"/>
                        <w:sz w:val="16"/>
                        <w:szCs w:val="16"/>
                      </w:rPr>
                    </w:pPr>
                    <w:hyperlink r:id="rId8" w:history="1">
                      <w:r w:rsidRPr="00923E9F">
                        <w:rPr>
                          <w:rStyle w:val="Hyperlink"/>
                          <w:b/>
                          <w:bCs/>
                          <w:color w:val="996633"/>
                          <w:sz w:val="16"/>
                          <w:szCs w:val="16"/>
                          <w:u w:val="none"/>
                        </w:rPr>
                        <w:t>lfpa@lfpa.com.br</w:t>
                      </w:r>
                    </w:hyperlink>
                  </w:p>
                </w:txbxContent>
              </v:textbox>
              <w10:wrap type="tight" anchorx="margin" anchory="margin"/>
            </v:shape>
          </w:pict>
        </mc:Fallback>
      </mc:AlternateContent>
    </w:r>
    <w:r>
      <w:rPr>
        <w:noProof/>
      </w:rPr>
      <mc:AlternateContent>
        <mc:Choice Requires="wps">
          <w:drawing>
            <wp:anchor distT="0" distB="0" distL="0" distR="0" simplePos="0" relativeHeight="251672576" behindDoc="1" locked="0" layoutInCell="1" allowOverlap="1" wp14:anchorId="02AF7D46" wp14:editId="2165AB37">
              <wp:simplePos x="0" y="0"/>
              <wp:positionH relativeFrom="margin">
                <wp:posOffset>4608195</wp:posOffset>
              </wp:positionH>
              <wp:positionV relativeFrom="page">
                <wp:posOffset>10513060</wp:posOffset>
              </wp:positionV>
              <wp:extent cx="719455" cy="251460"/>
              <wp:effectExtent l="0" t="0" r="4445" b="0"/>
              <wp:wrapTight wrapText="bothSides">
                <wp:wrapPolygon edited="0">
                  <wp:start x="0" y="0"/>
                  <wp:lineTo x="0" y="19636"/>
                  <wp:lineTo x="21162" y="19636"/>
                  <wp:lineTo x="21162" y="0"/>
                  <wp:lineTo x="0" y="0"/>
                </wp:wrapPolygon>
              </wp:wrapTight>
              <wp:docPr id="123" name="Rectangle: Rounded Corners 123">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719455" cy="251460"/>
                      </a:xfrm>
                      <a:prstGeom prst="roundRect">
                        <a:avLst>
                          <a:gd name="adj" fmla="val 21661"/>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81D5C3" w14:textId="77777777" w:rsidR="00D832B4" w:rsidRDefault="00C42CD5" w:rsidP="00D832B4">
                          <w:pPr>
                            <w:jc w:val="center"/>
                            <w:rPr>
                              <w:rFonts w:ascii="Arial" w:hAnsi="Arial"/>
                              <w:b/>
                              <w:bCs/>
                              <w:color w:val="FFFFFF" w:themeColor="background1"/>
                              <w:spacing w:val="10"/>
                              <w:sz w:val="16"/>
                              <w:szCs w:val="16"/>
                            </w:rPr>
                          </w:pPr>
                          <w:r>
                            <w:rPr>
                              <w:rFonts w:ascii="Arial" w:hAnsi="Arial"/>
                              <w:b/>
                              <w:bCs/>
                              <w:color w:val="FFFFFF" w:themeColor="background1"/>
                              <w:spacing w:val="10"/>
                              <w:sz w:val="16"/>
                              <w:szCs w:val="16"/>
                            </w:rPr>
                            <w:t>lfpa.com.br</w:t>
                          </w:r>
                        </w:p>
                      </w:txbxContent>
                    </wps:txbx>
                    <wps:bodyPr rot="0" spcFirstLastPara="0" vertOverflow="clip" horzOverflow="clip" vert="horz" wrap="square" lIns="0" tIns="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F7D46" id="Rectangle: Rounded Corners 123" o:spid="_x0000_s1028" href="http://www.lfpa.com.br/" style="position:absolute;left:0;text-align:left;margin-left:362.85pt;margin-top:827.8pt;width:56.65pt;height:19.8pt;z-index:-251643904;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arcsize="1419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" o:button="t" fillcolor="#963" stroked="f" strokeweight="1pt">
              <v:fill o:detectmouseclick="t"/>
              <v:stroke joinstyle="miter"/>
              <v:textbox inset="0,0,0,2mm">
                <w:txbxContent>
                  <w:p w14:paraId="4681D5C3" w14:textId="77777777" w:rsidR="00D832B4" w:rsidRDefault="00C42CD5" w:rsidP="00D832B4">
                    <w:pPr>
                      <w:jc w:val="center"/>
                      <w:rPr>
                        <w:rFonts w:ascii="Arial" w:hAnsi="Arial"/>
                        <w:b/>
                        <w:bCs/>
                        <w:color w:val="FFFFFF" w:themeColor="background1"/>
                        <w:spacing w:val="10"/>
                        <w:sz w:val="16"/>
                        <w:szCs w:val="16"/>
                      </w:rPr>
                    </w:pPr>
                    <w:r>
                      <w:rPr>
                        <w:rFonts w:ascii="Arial" w:hAnsi="Arial"/>
                        <w:b/>
                        <w:bCs/>
                        <w:color w:val="FFFFFF" w:themeColor="background1"/>
                        <w:spacing w:val="10"/>
                        <w:sz w:val="16"/>
                        <w:szCs w:val="16"/>
                      </w:rPr>
                      <w:t>lfpa.com.br</w:t>
                    </w:r>
                  </w:p>
                </w:txbxContent>
              </v:textbox>
              <w10:wrap type="tight" anchorx="margin" anchory="page"/>
            </v:roundrect>
          </w:pict>
        </mc:Fallback>
      </mc:AlternateContent>
    </w:r>
    <w:r>
      <w:rPr>
        <w:noProof/>
      </w:rPr>
      <mc:AlternateContent>
        <mc:Choice Requires="wps">
          <w:drawing>
            <wp:anchor distT="0" distB="0" distL="114300" distR="114300" simplePos="0" relativeHeight="251665408" behindDoc="1" locked="0" layoutInCell="0" allowOverlap="1" wp14:anchorId="54662D15" wp14:editId="6EDC4FC6">
              <wp:simplePos x="0" y="0"/>
              <wp:positionH relativeFrom="margin">
                <wp:posOffset>107950</wp:posOffset>
              </wp:positionH>
              <wp:positionV relativeFrom="margin">
                <wp:posOffset>9217025</wp:posOffset>
              </wp:positionV>
              <wp:extent cx="2518410" cy="358775"/>
              <wp:effectExtent l="0" t="0" r="0" b="3175"/>
              <wp:wrapTight wrapText="bothSides">
                <wp:wrapPolygon edited="0">
                  <wp:start x="0" y="0"/>
                  <wp:lineTo x="0" y="20644"/>
                  <wp:lineTo x="21404" y="20644"/>
                  <wp:lineTo x="21404" y="0"/>
                  <wp:lineTo x="0" y="0"/>
                </wp:wrapPolygon>
              </wp:wrapTight>
              <wp:docPr id="124" name="Text Box 124"/>
              <wp:cNvGraphicFramePr/>
              <a:graphic xmlns:a="http://schemas.openxmlformats.org/drawingml/2006/main">
                <a:graphicData uri="http://schemas.microsoft.com/office/word/2010/wordprocessingShape">
                  <wps:wsp>
                    <wps:cNvSpPr txBox="1"/>
                    <wps:spPr>
                      <a:xfrm>
                        <a:off x="0" y="0"/>
                        <a:ext cx="2518410" cy="358775"/>
                      </a:xfrm>
                      <a:prstGeom prst="rect">
                        <a:avLst/>
                      </a:prstGeom>
                      <a:solidFill>
                        <a:schemeClr val="lt1"/>
                      </a:solidFill>
                      <a:ln w="6350">
                        <a:noFill/>
                      </a:ln>
                    </wps:spPr>
                    <wps:txbx>
                      <w:txbxContent>
                        <w:p w14:paraId="57024644" w14:textId="77777777" w:rsidR="00D832B4" w:rsidRDefault="00C42CD5" w:rsidP="00D832B4">
                          <w:pPr>
                            <w:spacing w:line="360" w:lineRule="auto"/>
                            <w:jc w:val="left"/>
                            <w:rPr>
                              <w:color w:val="996633"/>
                              <w:sz w:val="16"/>
                              <w:szCs w:val="16"/>
                            </w:rPr>
                          </w:pPr>
                          <w:r>
                            <w:rPr>
                              <w:color w:val="996633"/>
                              <w:sz w:val="16"/>
                              <w:szCs w:val="16"/>
                            </w:rPr>
                            <w:t>Av. Regente Feijó, 944 - Conj. 1604-A – Anália Franco</w:t>
                          </w:r>
                          <w:r>
                            <w:rPr>
                              <w:color w:val="996633"/>
                              <w:sz w:val="16"/>
                              <w:szCs w:val="16"/>
                            </w:rPr>
                            <w:br/>
                            <w:t>CEP 03.342-000 – São Paulo/SP</w:t>
                          </w:r>
                        </w:p>
                        <w:p w14:paraId="0D4E74F3" w14:textId="77777777" w:rsidR="00D832B4" w:rsidRDefault="00C42CD5" w:rsidP="00D832B4">
                          <w:pPr>
                            <w:spacing w:line="360" w:lineRule="auto"/>
                            <w:rPr>
                              <w:color w:val="996633"/>
                              <w:sz w:val="16"/>
                              <w:szCs w:val="16"/>
                            </w:rPr>
                          </w:pP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62D15" id="Text Box 124" o:spid="_x0000_s1029" type="#_x0000_t202" style="position:absolute;left:0;text-align:left;margin-left:8.5pt;margin-top:725.75pt;width:198.3pt;height:28.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" o:allowincell="f" fillcolor="white [3201]" stroked="f" strokeweight=".5pt">
              <v:textbox inset="0,0,0,0">
                <w:txbxContent>
                  <w:p w14:paraId="57024644" w14:textId="77777777" w:rsidR="00D832B4" w:rsidRDefault="00C42CD5" w:rsidP="00D832B4">
                    <w:pPr>
                      <w:spacing w:line="360" w:lineRule="auto"/>
                      <w:jc w:val="left"/>
                      <w:rPr>
                        <w:color w:val="996633"/>
                        <w:sz w:val="16"/>
                        <w:szCs w:val="16"/>
                      </w:rPr>
                    </w:pPr>
                    <w:r>
                      <w:rPr>
                        <w:color w:val="996633"/>
                        <w:sz w:val="16"/>
                        <w:szCs w:val="16"/>
                      </w:rPr>
                      <w:t>Av. Regente Feijó, 944 - Conj. 1604-A – Anália Franco</w:t>
                    </w:r>
                    <w:r>
                      <w:rPr>
                        <w:color w:val="996633"/>
                        <w:sz w:val="16"/>
                        <w:szCs w:val="16"/>
                      </w:rPr>
                      <w:br/>
                      <w:t>CEP 03.342-000 – São Paulo/SP</w:t>
                    </w:r>
                  </w:p>
                  <w:p w14:paraId="0D4E74F3" w14:textId="77777777" w:rsidR="00D832B4" w:rsidRDefault="00C42CD5" w:rsidP="00D832B4">
                    <w:pPr>
                      <w:spacing w:line="360" w:lineRule="auto"/>
                      <w:rPr>
                        <w:color w:val="996633"/>
                        <w:sz w:val="16"/>
                        <w:szCs w:val="16"/>
                      </w:rPr>
                    </w:pPr>
                  </w:p>
                </w:txbxContent>
              </v:textbox>
              <w10:wrap type="tight" anchorx="margin" anchory="margin"/>
            </v:shape>
          </w:pict>
        </mc:Fallback>
      </mc:AlternateContent>
    </w:r>
    <w:r>
      <w:rPr>
        <w:noProof/>
      </w:rPr>
      <mc:AlternateContent>
        <mc:Choice Requires="wps">
          <w:drawing>
            <wp:anchor distT="0" distB="0" distL="0" distR="0" simplePos="0" relativeHeight="251664384" behindDoc="1" locked="0" layoutInCell="1" allowOverlap="1" wp14:anchorId="14ED5445" wp14:editId="6FC69FEC">
              <wp:simplePos x="0" y="0"/>
              <wp:positionH relativeFrom="leftMargin">
                <wp:posOffset>360045</wp:posOffset>
              </wp:positionH>
              <wp:positionV relativeFrom="page">
                <wp:posOffset>10333355</wp:posOffset>
              </wp:positionV>
              <wp:extent cx="358775" cy="215900"/>
              <wp:effectExtent l="0" t="0" r="3175" b="0"/>
              <wp:wrapTight wrapText="bothSides">
                <wp:wrapPolygon edited="0">
                  <wp:start x="0" y="0"/>
                  <wp:lineTo x="0" y="19059"/>
                  <wp:lineTo x="20644" y="19059"/>
                  <wp:lineTo x="20644" y="0"/>
                  <wp:lineTo x="0" y="0"/>
                </wp:wrapPolygon>
              </wp:wrapTight>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15900"/>
                      </a:xfrm>
                      <a:prstGeom prst="rect">
                        <a:avLst/>
                      </a:prstGeom>
                      <a:solidFill>
                        <a:srgbClr val="FFFFFF"/>
                      </a:solidFill>
                      <a:ln w="9525">
                        <a:noFill/>
                        <a:miter lim="800000"/>
                        <a:headEnd/>
                        <a:tailEnd/>
                      </a:ln>
                    </wps:spPr>
                    <wps:txbx>
                      <w:txbxContent>
                        <w:p w14:paraId="30F0F643" w14:textId="77777777" w:rsidR="00D832B4" w:rsidRDefault="00C42CD5" w:rsidP="00D832B4">
                          <w:pPr>
                            <w:spacing w:after="0"/>
                            <w:jc w:val="center"/>
                            <w:rPr>
                              <w:color w:val="A6A6A6" w:themeColor="background1" w:themeShade="A6"/>
                              <w:sz w:val="16"/>
                              <w:szCs w:val="16"/>
                            </w:rPr>
                          </w:pPr>
                          <w:r>
                            <w:rPr>
                              <w:color w:val="A6A6A6" w:themeColor="background1" w:themeShade="A6"/>
                              <w:sz w:val="16"/>
                              <w:szCs w:val="16"/>
                            </w:rPr>
                            <w:fldChar w:fldCharType="begin"/>
                          </w:r>
                          <w:r>
                            <w:rPr>
                              <w:color w:val="A6A6A6" w:themeColor="background1" w:themeShade="A6"/>
                              <w:sz w:val="16"/>
                              <w:szCs w:val="16"/>
                            </w:rPr>
                            <w:instrText xml:space="preserve"> MERGEFIELD </w:instrText>
                          </w:r>
                          <w:r>
                            <w:rPr>
                              <w:color w:val="A6A6A6" w:themeColor="background1" w:themeShade="A6"/>
                              <w:sz w:val="16"/>
                              <w:szCs w:val="16"/>
                            </w:rPr>
                            <w:instrText xml:space="preserve">LF </w:instrText>
                          </w:r>
                          <w:r>
                            <w:rPr>
                              <w:color w:val="A6A6A6" w:themeColor="background1" w:themeShade="A6"/>
                              <w:sz w:val="16"/>
                              <w:szCs w:val="16"/>
                            </w:rPr>
                            <w:fldChar w:fldCharType="separate"/>
                          </w:r>
                          <w:r w:rsidRPr="00274EEB">
                            <w:rPr>
                              <w:noProof/>
                              <w:color w:val="A6A6A6" w:themeColor="background1" w:themeShade="A6"/>
                              <w:sz w:val="16"/>
                              <w:szCs w:val="16"/>
                            </w:rPr>
                            <w:t>LF 216</w:t>
                          </w:r>
                          <w:r>
                            <w:rPr>
                              <w:color w:val="A6A6A6" w:themeColor="background1" w:themeShade="A6"/>
                              <w:sz w:val="16"/>
                              <w:szCs w:val="16"/>
                            </w:rPr>
                            <w:fldChar w:fldCharType="end"/>
                          </w:r>
                        </w:p>
                      </w:txbxContent>
                    </wps:txbx>
                    <wps:bodyPr rot="0" vertOverflow="clip" horzOverflow="clip" vert="horz" wrap="square" lIns="0" tIns="0" rIns="0" bIns="0" anchor="ctr" anchorCtr="0">
                      <a:noAutofit/>
                    </wps:bodyPr>
                  </wps:wsp>
                </a:graphicData>
              </a:graphic>
              <wp14:sizeRelH relativeFrom="page">
                <wp14:pctWidth>0</wp14:pctWidth>
              </wp14:sizeRelH>
              <wp14:sizeRelV relativeFrom="margin">
                <wp14:pctHeight>0</wp14:pctHeight>
              </wp14:sizeRelV>
            </wp:anchor>
          </w:drawing>
        </mc:Choice>
        <mc:Fallback>
          <w:pict>
            <v:shape w14:anchorId="14ED5445" id="Text Box 125" o:spid="_x0000_s1030" type="#_x0000_t202" style="position:absolute;left:0;text-align:left;margin-left:28.35pt;margin-top:813.65pt;width:28.25pt;height:17pt;z-index:-251652096;visibility:visible;mso-wrap-style:square;mso-width-percent:0;mso-height-percent:0;mso-wrap-distance-left:0;mso-wrap-distance-top:0;mso-wrap-distance-right:0;mso-wrap-distance-bottom:0;mso-position-horizontal:absolute;mso-position-horizontal-relative:left-margin-area;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" stroked="f">
              <v:textbox inset="0,0,0,0">
                <w:txbxContent>
                  <w:p w14:paraId="30F0F643" w14:textId="77777777" w:rsidR="00D832B4" w:rsidRDefault="00C42CD5" w:rsidP="00D832B4">
                    <w:pPr>
                      <w:spacing w:after="0"/>
                      <w:jc w:val="center"/>
                      <w:rPr>
                        <w:color w:val="A6A6A6" w:themeColor="background1" w:themeShade="A6"/>
                        <w:sz w:val="16"/>
                        <w:szCs w:val="16"/>
                      </w:rPr>
                    </w:pPr>
                    <w:r>
                      <w:rPr>
                        <w:color w:val="A6A6A6" w:themeColor="background1" w:themeShade="A6"/>
                        <w:sz w:val="16"/>
                        <w:szCs w:val="16"/>
                      </w:rPr>
                      <w:fldChar w:fldCharType="begin"/>
                    </w:r>
                    <w:r>
                      <w:rPr>
                        <w:color w:val="A6A6A6" w:themeColor="background1" w:themeShade="A6"/>
                        <w:sz w:val="16"/>
                        <w:szCs w:val="16"/>
                      </w:rPr>
                      <w:instrText xml:space="preserve"> MERGEFIELD </w:instrText>
                    </w:r>
                    <w:r>
                      <w:rPr>
                        <w:color w:val="A6A6A6" w:themeColor="background1" w:themeShade="A6"/>
                        <w:sz w:val="16"/>
                        <w:szCs w:val="16"/>
                      </w:rPr>
                      <w:instrText xml:space="preserve">LF </w:instrText>
                    </w:r>
                    <w:r>
                      <w:rPr>
                        <w:color w:val="A6A6A6" w:themeColor="background1" w:themeShade="A6"/>
                        <w:sz w:val="16"/>
                        <w:szCs w:val="16"/>
                      </w:rPr>
                      <w:fldChar w:fldCharType="separate"/>
                    </w:r>
                    <w:r w:rsidRPr="00274EEB">
                      <w:rPr>
                        <w:noProof/>
                        <w:color w:val="A6A6A6" w:themeColor="background1" w:themeShade="A6"/>
                        <w:sz w:val="16"/>
                        <w:szCs w:val="16"/>
                      </w:rPr>
                      <w:t>LF 216</w:t>
                    </w:r>
                    <w:r>
                      <w:rPr>
                        <w:color w:val="A6A6A6" w:themeColor="background1" w:themeShade="A6"/>
                        <w:sz w:val="16"/>
                        <w:szCs w:val="16"/>
                      </w:rPr>
                      <w:fldChar w:fldCharType="end"/>
                    </w:r>
                  </w:p>
                </w:txbxContent>
              </v:textbox>
              <w10:wrap type="tight" anchorx="margin" anchory="page"/>
            </v:shape>
          </w:pict>
        </mc:Fallback>
      </mc:AlternateContent>
    </w:r>
    <w:r>
      <w:rPr>
        <w:noProof/>
      </w:rPr>
      <mc:AlternateContent>
        <mc:Choice Requires="wps">
          <w:drawing>
            <wp:anchor distT="0" distB="0" distL="114300" distR="114300" simplePos="0" relativeHeight="251670528" behindDoc="0" locked="0" layoutInCell="1" allowOverlap="1" wp14:anchorId="31F21E2A" wp14:editId="307C0DCC">
              <wp:simplePos x="0" y="0"/>
              <wp:positionH relativeFrom="column">
                <wp:posOffset>0</wp:posOffset>
              </wp:positionH>
              <wp:positionV relativeFrom="bottomMargin">
                <wp:posOffset>252095</wp:posOffset>
              </wp:positionV>
              <wp:extent cx="0" cy="288000"/>
              <wp:effectExtent l="0" t="0" r="38100" b="36195"/>
              <wp:wrapNone/>
              <wp:docPr id="126" name="Straight Connector 126"/>
              <wp:cNvGraphicFramePr/>
              <a:graphic xmlns:a="http://schemas.openxmlformats.org/drawingml/2006/main">
                <a:graphicData uri="http://schemas.microsoft.com/office/word/2010/wordprocessingShape">
                  <wps:wsp>
                    <wps:cNvCnPr/>
                    <wps:spPr>
                      <a:xfrm>
                        <a:off x="0" y="0"/>
                        <a:ext cx="0" cy="288000"/>
                      </a:xfrm>
                      <a:prstGeom prst="line">
                        <a:avLst/>
                      </a:prstGeom>
                      <a:ln>
                        <a:solidFill>
                          <a:srgbClr val="9966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C2203" id="Straight Connector 12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 from="0,19.85pt" to="0,4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" strokecolor="#963" strokeweight=".5pt">
              <v:stroke joinstyle="miter"/>
              <w10:wrap anchory="margin"/>
            </v:line>
          </w:pict>
        </mc:Fallback>
      </mc:AlternateContent>
    </w:r>
    <w:r>
      <w:rPr>
        <w:noProof/>
      </w:rPr>
      <mc:AlternateContent>
        <mc:Choice Requires="wps">
          <w:drawing>
            <wp:anchor distT="0" distB="0" distL="114300" distR="114300" simplePos="0" relativeHeight="251671552" behindDoc="0" locked="0" layoutInCell="1" allowOverlap="1" wp14:anchorId="222A0B1A" wp14:editId="41F89C91">
              <wp:simplePos x="0" y="0"/>
              <wp:positionH relativeFrom="page">
                <wp:align>left</wp:align>
              </wp:positionH>
              <wp:positionV relativeFrom="page">
                <wp:posOffset>10189210</wp:posOffset>
              </wp:positionV>
              <wp:extent cx="7199630" cy="1270"/>
              <wp:effectExtent l="0" t="0" r="20320" b="36830"/>
              <wp:wrapNone/>
              <wp:docPr id="127" name="Straight Connector 127"/>
              <wp:cNvGraphicFramePr/>
              <a:graphic xmlns:a="http://schemas.openxmlformats.org/drawingml/2006/main">
                <a:graphicData uri="http://schemas.microsoft.com/office/word/2010/wordprocessingShape">
                  <wps:wsp>
                    <wps:cNvCnPr/>
                    <wps:spPr>
                      <a:xfrm>
                        <a:off x="0" y="0"/>
                        <a:ext cx="7199630" cy="1270"/>
                      </a:xfrm>
                      <a:prstGeom prst="line">
                        <a:avLst/>
                      </a:prstGeom>
                      <a:ln w="1270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20FD2" id="Straight Connector 127" o:spid="_x0000_s1026" style="position:absolute;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 from="0,802.3pt" to="566.9pt,80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" strokecolor="#960" strokeweight="1pt">
              <v:stroke joinstyle="miter"/>
              <w10:wrap anchorx="page" anchory="page"/>
            </v:line>
          </w:pict>
        </mc:Fallback>
      </mc:AlternateContent>
    </w:r>
    <w:r>
      <w:rPr>
        <w:noProof/>
      </w:rPr>
      <mc:AlternateContent>
        <mc:Choice Requires="wps">
          <w:drawing>
            <wp:anchor distT="0" distB="0" distL="114300" distR="114300" simplePos="0" relativeHeight="251669504" behindDoc="1" locked="0" layoutInCell="0" allowOverlap="1" wp14:anchorId="799B4263" wp14:editId="544EB664">
              <wp:simplePos x="0" y="0"/>
              <wp:positionH relativeFrom="rightMargin">
                <wp:posOffset>0</wp:posOffset>
              </wp:positionH>
              <wp:positionV relativeFrom="margin">
                <wp:posOffset>9271000</wp:posOffset>
              </wp:positionV>
              <wp:extent cx="431165" cy="179070"/>
              <wp:effectExtent l="0" t="0" r="6985" b="0"/>
              <wp:wrapTight wrapText="bothSides">
                <wp:wrapPolygon edited="0">
                  <wp:start x="0" y="0"/>
                  <wp:lineTo x="0" y="18383"/>
                  <wp:lineTo x="20996" y="18383"/>
                  <wp:lineTo x="20996" y="0"/>
                  <wp:lineTo x="0" y="0"/>
                </wp:wrapPolygon>
              </wp:wrapTight>
              <wp:docPr id="512" name="Rect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165"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C4378" w14:textId="77777777" w:rsidR="00D832B4" w:rsidRDefault="00C42CD5" w:rsidP="00D832B4">
                          <w:pPr>
                            <w:jc w:val="center"/>
                            <w:rPr>
                              <w:rFonts w:eastAsia="Times New Roman"/>
                              <w:b/>
                              <w:bCs/>
                              <w:color w:val="996633"/>
                              <w:sz w:val="16"/>
                              <w:szCs w:val="18"/>
                            </w:rPr>
                          </w:pPr>
                          <w:r>
                            <w:rPr>
                              <w:rFonts w:eastAsia="Times New Roman"/>
                              <w:b/>
                              <w:bCs/>
                              <w:color w:val="996633"/>
                              <w:sz w:val="16"/>
                              <w:szCs w:val="18"/>
                            </w:rPr>
                            <w:fldChar w:fldCharType="begin"/>
                          </w:r>
                          <w:r>
                            <w:rPr>
                              <w:rFonts w:eastAsia="Times New Roman"/>
                              <w:b/>
                              <w:bCs/>
                              <w:color w:val="996633"/>
                              <w:sz w:val="16"/>
                              <w:szCs w:val="18"/>
                            </w:rPr>
                            <w:instrText>PAGE   \* MERGEFORMAT</w:instrText>
                          </w:r>
                          <w:r>
                            <w:rPr>
                              <w:rFonts w:eastAsia="Times New Roman"/>
                              <w:b/>
                              <w:bCs/>
                              <w:color w:val="996633"/>
                              <w:sz w:val="16"/>
                              <w:szCs w:val="18"/>
                            </w:rPr>
                            <w:fldChar w:fldCharType="separate"/>
                          </w:r>
                          <w:r>
                            <w:rPr>
                              <w:rFonts w:eastAsia="Times New Roman"/>
                              <w:b/>
                              <w:bCs/>
                              <w:noProof/>
                              <w:color w:val="996633"/>
                              <w:sz w:val="16"/>
                              <w:szCs w:val="18"/>
                            </w:rPr>
                            <w:t>2</w:t>
                          </w:r>
                          <w:r>
                            <w:rPr>
                              <w:rFonts w:eastAsia="Times New Roman"/>
                              <w:b/>
                              <w:bCs/>
                              <w:color w:val="996633"/>
                              <w:sz w:val="16"/>
                              <w:szCs w:val="18"/>
                            </w:rPr>
                            <w:fldChar w:fldCharType="end"/>
                          </w:r>
                          <w:r>
                            <w:rPr>
                              <w:rFonts w:eastAsia="Times New Roman"/>
                              <w:b/>
                              <w:bCs/>
                              <w:color w:val="996633"/>
                              <w:sz w:val="16"/>
                              <w:szCs w:val="18"/>
                            </w:rPr>
                            <w:t xml:space="preserve"> | </w:t>
                          </w:r>
                          <w:r>
                            <w:rPr>
                              <w:rFonts w:eastAsia="Times New Roman"/>
                              <w:b/>
                              <w:bCs/>
                              <w:color w:val="996633"/>
                              <w:sz w:val="16"/>
                              <w:szCs w:val="18"/>
                            </w:rPr>
                            <w:fldChar w:fldCharType="begin"/>
                          </w:r>
                          <w:r>
                            <w:rPr>
                              <w:rFonts w:eastAsia="Times New Roman"/>
                              <w:b/>
                              <w:bCs/>
                              <w:color w:val="996633"/>
                              <w:sz w:val="16"/>
                              <w:szCs w:val="18"/>
                            </w:rPr>
                            <w:instrText xml:space="preserve"> NUMPAGES  \* Arabic  \* MERGEFORMAT </w:instrText>
                          </w:r>
                          <w:r>
                            <w:rPr>
                              <w:rFonts w:eastAsia="Times New Roman"/>
                              <w:b/>
                              <w:bCs/>
                              <w:color w:val="996633"/>
                              <w:sz w:val="16"/>
                              <w:szCs w:val="18"/>
                            </w:rPr>
                            <w:fldChar w:fldCharType="separate"/>
                          </w:r>
                          <w:r>
                            <w:rPr>
                              <w:rFonts w:eastAsia="Times New Roman"/>
                              <w:b/>
                              <w:bCs/>
                              <w:noProof/>
                              <w:color w:val="996633"/>
                              <w:sz w:val="16"/>
                              <w:szCs w:val="18"/>
                            </w:rPr>
                            <w:t>11</w:t>
                          </w:r>
                          <w:r>
                            <w:rPr>
                              <w:rFonts w:eastAsia="Times New Roman"/>
                              <w:b/>
                              <w:bCs/>
                              <w:color w:val="996633"/>
                              <w:sz w:val="16"/>
                              <w:szCs w:val="18"/>
                            </w:rPr>
                            <w:fldChar w:fldCharType="end"/>
                          </w:r>
                        </w:p>
                      </w:txbxContent>
                    </wps:txbx>
                    <wps:bodyPr rot="0" vertOverflow="clip" horzOverflow="clip"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9B4263" id="Rectangle 512" o:spid="_x0000_s1031" style="position:absolute;left:0;text-align:left;margin-left:0;margin-top:730pt;width:33.95pt;height:14.1pt;z-index:-2516469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" o:allowincell="f" stroked="f">
              <v:textbox inset="0,0,0,0">
                <w:txbxContent>
                  <w:p w14:paraId="309C4378" w14:textId="77777777" w:rsidR="00D832B4" w:rsidRDefault="00C42CD5" w:rsidP="00D832B4">
                    <w:pPr>
                      <w:jc w:val="center"/>
                      <w:rPr>
                        <w:rFonts w:eastAsia="Times New Roman"/>
                        <w:b/>
                        <w:bCs/>
                        <w:color w:val="996633"/>
                        <w:sz w:val="16"/>
                        <w:szCs w:val="18"/>
                      </w:rPr>
                    </w:pPr>
                    <w:r>
                      <w:rPr>
                        <w:rFonts w:eastAsia="Times New Roman"/>
                        <w:b/>
                        <w:bCs/>
                        <w:color w:val="996633"/>
                        <w:sz w:val="16"/>
                        <w:szCs w:val="18"/>
                      </w:rPr>
                      <w:fldChar w:fldCharType="begin"/>
                    </w:r>
                    <w:r>
                      <w:rPr>
                        <w:rFonts w:eastAsia="Times New Roman"/>
                        <w:b/>
                        <w:bCs/>
                        <w:color w:val="996633"/>
                        <w:sz w:val="16"/>
                        <w:szCs w:val="18"/>
                      </w:rPr>
                      <w:instrText>PAGE   \* MERGEFORMAT</w:instrText>
                    </w:r>
                    <w:r>
                      <w:rPr>
                        <w:rFonts w:eastAsia="Times New Roman"/>
                        <w:b/>
                        <w:bCs/>
                        <w:color w:val="996633"/>
                        <w:sz w:val="16"/>
                        <w:szCs w:val="18"/>
                      </w:rPr>
                      <w:fldChar w:fldCharType="separate"/>
                    </w:r>
                    <w:r>
                      <w:rPr>
                        <w:rFonts w:eastAsia="Times New Roman"/>
                        <w:b/>
                        <w:bCs/>
                        <w:noProof/>
                        <w:color w:val="996633"/>
                        <w:sz w:val="16"/>
                        <w:szCs w:val="18"/>
                      </w:rPr>
                      <w:t>2</w:t>
                    </w:r>
                    <w:r>
                      <w:rPr>
                        <w:rFonts w:eastAsia="Times New Roman"/>
                        <w:b/>
                        <w:bCs/>
                        <w:color w:val="996633"/>
                        <w:sz w:val="16"/>
                        <w:szCs w:val="18"/>
                      </w:rPr>
                      <w:fldChar w:fldCharType="end"/>
                    </w:r>
                    <w:r>
                      <w:rPr>
                        <w:rFonts w:eastAsia="Times New Roman"/>
                        <w:b/>
                        <w:bCs/>
                        <w:color w:val="996633"/>
                        <w:sz w:val="16"/>
                        <w:szCs w:val="18"/>
                      </w:rPr>
                      <w:t xml:space="preserve"> | </w:t>
                    </w:r>
                    <w:r>
                      <w:rPr>
                        <w:rFonts w:eastAsia="Times New Roman"/>
                        <w:b/>
                        <w:bCs/>
                        <w:color w:val="996633"/>
                        <w:sz w:val="16"/>
                        <w:szCs w:val="18"/>
                      </w:rPr>
                      <w:fldChar w:fldCharType="begin"/>
                    </w:r>
                    <w:r>
                      <w:rPr>
                        <w:rFonts w:eastAsia="Times New Roman"/>
                        <w:b/>
                        <w:bCs/>
                        <w:color w:val="996633"/>
                        <w:sz w:val="16"/>
                        <w:szCs w:val="18"/>
                      </w:rPr>
                      <w:instrText xml:space="preserve"> NUMPAGES  \* Arabic  \* MERGEFORMAT </w:instrText>
                    </w:r>
                    <w:r>
                      <w:rPr>
                        <w:rFonts w:eastAsia="Times New Roman"/>
                        <w:b/>
                        <w:bCs/>
                        <w:color w:val="996633"/>
                        <w:sz w:val="16"/>
                        <w:szCs w:val="18"/>
                      </w:rPr>
                      <w:fldChar w:fldCharType="separate"/>
                    </w:r>
                    <w:r>
                      <w:rPr>
                        <w:rFonts w:eastAsia="Times New Roman"/>
                        <w:b/>
                        <w:bCs/>
                        <w:noProof/>
                        <w:color w:val="996633"/>
                        <w:sz w:val="16"/>
                        <w:szCs w:val="18"/>
                      </w:rPr>
                      <w:t>11</w:t>
                    </w:r>
                    <w:r>
                      <w:rPr>
                        <w:rFonts w:eastAsia="Times New Roman"/>
                        <w:b/>
                        <w:bCs/>
                        <w:color w:val="996633"/>
                        <w:sz w:val="16"/>
                        <w:szCs w:val="18"/>
                      </w:rPr>
                      <w:fldChar w:fldCharType="end"/>
                    </w:r>
                  </w:p>
                </w:txbxContent>
              </v:textbox>
              <w10:wrap type="tight"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78C9A" w14:textId="77777777" w:rsidR="00C42CD5" w:rsidRDefault="00C42CD5" w:rsidP="004C513E">
      <w:pPr>
        <w:spacing w:after="0"/>
      </w:pPr>
      <w:r>
        <w:separator/>
      </w:r>
    </w:p>
  </w:footnote>
  <w:footnote w:type="continuationSeparator" w:id="0">
    <w:p w14:paraId="7776CE34" w14:textId="77777777" w:rsidR="00C42CD5" w:rsidRDefault="00C42CD5" w:rsidP="004C513E">
      <w:pPr>
        <w:spacing w:after="0"/>
      </w:pPr>
      <w:r>
        <w:continuationSeparator/>
      </w:r>
    </w:p>
  </w:footnote>
  <w:footnote w:id="1">
    <w:p w14:paraId="6FD1E2AB" w14:textId="77777777" w:rsidR="004C513E" w:rsidRDefault="004C513E" w:rsidP="004C513E">
      <w:pPr>
        <w:spacing w:after="0" w:line="276" w:lineRule="auto"/>
        <w:ind w:left="113" w:hanging="113"/>
        <w:rPr>
          <w:sz w:val="20"/>
          <w:szCs w:val="20"/>
          <w:lang w:val="en-US"/>
        </w:rPr>
      </w:pPr>
      <w:r>
        <w:rPr>
          <w:sz w:val="20"/>
          <w:szCs w:val="20"/>
          <w:vertAlign w:val="superscript"/>
        </w:rPr>
        <w:footnoteRef/>
      </w:r>
      <w:r>
        <w:rPr>
          <w:sz w:val="20"/>
          <w:szCs w:val="20"/>
          <w:lang w:val="en-US"/>
        </w:rPr>
        <w:t xml:space="preserve"> </w:t>
      </w:r>
      <w:hyperlink r:id="rId1" w:history="1">
        <w:r>
          <w:rPr>
            <w:rStyle w:val="Hyperlink"/>
            <w:szCs w:val="20"/>
            <w:lang w:val="en-US"/>
          </w:rPr>
          <w:t>http://www.tjsp.jus.br/auxiliaresjustica/auxiliarjustica/consultapublica/perfil/3946</w:t>
        </w:r>
      </w:hyperlink>
    </w:p>
  </w:footnote>
  <w:footnote w:id="2">
    <w:p w14:paraId="61F1AC4F" w14:textId="77777777" w:rsidR="004C513E" w:rsidRPr="003A6C88" w:rsidRDefault="004C513E" w:rsidP="004C513E">
      <w:pPr>
        <w:pStyle w:val="Rodap"/>
        <w:spacing w:line="264" w:lineRule="auto"/>
      </w:pPr>
      <w:r w:rsidRPr="003A6C88">
        <w:rPr>
          <w:rStyle w:val="Refdenotaderodap"/>
        </w:rPr>
        <w:footnoteRef/>
      </w:r>
      <w:r w:rsidRPr="003A6C88">
        <w:t xml:space="preserve"> Art. 473. O </w:t>
      </w:r>
      <w:r w:rsidRPr="00D40E57">
        <w:rPr>
          <w:b/>
          <w:bCs/>
        </w:rPr>
        <w:t>laudo pericial deverá conter</w:t>
      </w:r>
      <w:r w:rsidRPr="003A6C88">
        <w:t>:</w:t>
      </w:r>
    </w:p>
    <w:p w14:paraId="0F6C4C03" w14:textId="77777777" w:rsidR="004C513E" w:rsidRPr="003A6C88" w:rsidRDefault="004C513E" w:rsidP="004C513E">
      <w:pPr>
        <w:pStyle w:val="Rodap"/>
        <w:spacing w:line="264" w:lineRule="auto"/>
        <w:ind w:left="567" w:hanging="283"/>
      </w:pPr>
      <w:r w:rsidRPr="003A6C88">
        <w:t>I - a exposição do objeto da perícia;</w:t>
      </w:r>
    </w:p>
    <w:p w14:paraId="48ACC57D" w14:textId="77777777" w:rsidR="004C513E" w:rsidRPr="003A6C88" w:rsidRDefault="004C513E" w:rsidP="004C513E">
      <w:pPr>
        <w:pStyle w:val="Rodap"/>
        <w:spacing w:line="264" w:lineRule="auto"/>
        <w:ind w:left="567" w:hanging="283"/>
      </w:pPr>
      <w:r w:rsidRPr="003A6C88">
        <w:t>II - a análise técnica ou científica realizada pelo perito;</w:t>
      </w:r>
    </w:p>
    <w:p w14:paraId="2721214E" w14:textId="77777777" w:rsidR="004C513E" w:rsidRPr="003A6C88" w:rsidRDefault="004C513E" w:rsidP="004C513E">
      <w:pPr>
        <w:pStyle w:val="Rodap"/>
        <w:spacing w:line="264" w:lineRule="auto"/>
        <w:ind w:left="567" w:hanging="283"/>
      </w:pPr>
      <w:r w:rsidRPr="003A6C88">
        <w:t>III - a indicação do método utilizado, esclarecendo-o e demonstrando ser predominantemente aceito pelos especialistas da área do conhecimento da qual se originou;</w:t>
      </w:r>
    </w:p>
    <w:p w14:paraId="3D077F75" w14:textId="77777777" w:rsidR="004C513E" w:rsidRPr="003A6C88" w:rsidRDefault="004C513E" w:rsidP="004C513E">
      <w:pPr>
        <w:pStyle w:val="Rodap"/>
        <w:spacing w:line="264" w:lineRule="auto"/>
        <w:ind w:left="567" w:hanging="283"/>
      </w:pPr>
      <w:r w:rsidRPr="003A6C88">
        <w:t>IV - resposta conclusiva a todos os quesitos apresentados pelo juiz, pelas partes e pelo órgão do Ministério Público.</w:t>
      </w:r>
    </w:p>
    <w:p w14:paraId="63B18857" w14:textId="77777777" w:rsidR="004C513E" w:rsidRPr="003A6C88" w:rsidRDefault="004C513E" w:rsidP="004C513E">
      <w:pPr>
        <w:pStyle w:val="Rodap"/>
        <w:spacing w:line="264" w:lineRule="auto"/>
        <w:ind w:left="851" w:hanging="283"/>
      </w:pPr>
      <w:r w:rsidRPr="003A6C88">
        <w:t>§ 1º No laudo, o perito deve apresentar sua fundamentação em linguagem simples e com coerência lógica, indicando como alcançou suas conclusões.</w:t>
      </w:r>
    </w:p>
    <w:p w14:paraId="2CC84D78" w14:textId="77777777" w:rsidR="004C513E" w:rsidRPr="003A6C88" w:rsidRDefault="004C513E" w:rsidP="004C513E">
      <w:pPr>
        <w:pStyle w:val="Rodap"/>
        <w:spacing w:line="264" w:lineRule="auto"/>
        <w:ind w:left="851" w:hanging="283"/>
      </w:pPr>
      <w:r w:rsidRPr="003A6C88">
        <w:t>§ 2º É vedado ao perito ultrapassar os limites de sua designação, bem como emitir opiniões pessoais que excedam o exame técnico ou científico do objeto da perícia.</w:t>
      </w:r>
    </w:p>
    <w:p w14:paraId="1B50C299" w14:textId="77777777" w:rsidR="004C513E" w:rsidRPr="003A6C88" w:rsidRDefault="004C513E" w:rsidP="004C513E">
      <w:pPr>
        <w:pStyle w:val="Rodap"/>
        <w:spacing w:line="264" w:lineRule="auto"/>
        <w:ind w:left="851" w:hanging="283"/>
      </w:pPr>
      <w:r w:rsidRPr="003A6C88">
        <w:t>§ 3º Para o desempenho de sua função, o perito e os assistentes técnicos podem valer-se de todos os meios necessários, ouvindo testemunhas, obtendo informações, solicitando documentos que estejam em poder da parte, de terceiros ou em repartições públicas, bem como instruir o laudo com planilhas, mapas, plantas, desenhos, fotografias ou outros elementos necessários ao esclarecimento do objeto da perícia.</w:t>
      </w:r>
    </w:p>
  </w:footnote>
  <w:footnote w:id="3">
    <w:p w14:paraId="04461E6F" w14:textId="77777777" w:rsidR="004C513E" w:rsidRDefault="004C513E" w:rsidP="004C513E">
      <w:pPr>
        <w:pStyle w:val="Textodenotaderodap"/>
      </w:pPr>
      <w:r>
        <w:rPr>
          <w:rStyle w:val="Refdenotaderodap"/>
        </w:rPr>
        <w:footnoteRef/>
      </w:r>
      <w:r>
        <w:t xml:space="preserve"> </w:t>
      </w:r>
      <w:r w:rsidRPr="003970D5">
        <w:rPr>
          <w:b/>
          <w:bCs/>
        </w:rPr>
        <w:t>Fonte:</w:t>
      </w:r>
      <w:r>
        <w:t xml:space="preserve"> </w:t>
      </w:r>
      <w:hyperlink r:id="rId2" w:history="1">
        <w:r w:rsidRPr="002B76E8">
          <w:rPr>
            <w:rStyle w:val="Hyperlink"/>
          </w:rPr>
          <w:t>https://sicalc.receita.economia.gov.br/sicalc/selic/consulta</w:t>
        </w:r>
      </w:hyperlink>
      <w:r w:rsidRPr="00124817">
        <w:rPr>
          <w:rStyle w:val="Hyperlink"/>
          <w:u w:val="none"/>
        </w:rPr>
        <w:t>.</w:t>
      </w:r>
    </w:p>
  </w:footnote>
  <w:footnote w:id="4">
    <w:p w14:paraId="110A3A4E" w14:textId="77777777" w:rsidR="004C513E" w:rsidRDefault="004C513E" w:rsidP="004C513E">
      <w:pPr>
        <w:pStyle w:val="Textodenotaderodap"/>
      </w:pPr>
      <w:r>
        <w:rPr>
          <w:rStyle w:val="Refdenotaderodap"/>
        </w:rPr>
        <w:footnoteRef/>
      </w:r>
      <w:r>
        <w:t xml:space="preserve"> Fonte: </w:t>
      </w:r>
      <w:hyperlink r:id="rId3" w:history="1">
        <w:r w:rsidRPr="00BA13FA">
          <w:rPr>
            <w:rStyle w:val="Hyperlink"/>
            <w:b/>
            <w:bCs/>
          </w:rPr>
          <w:t>https://www.dividaativa.pge.sp.gov.br/sc/pages/consultas/consultarDebito.jsf</w:t>
        </w:r>
      </w:hyperlink>
    </w:p>
  </w:footnote>
  <w:footnote w:id="5">
    <w:p w14:paraId="506B7BBB" w14:textId="77777777" w:rsidR="004C513E" w:rsidRDefault="004C513E" w:rsidP="004C513E">
      <w:pPr>
        <w:pStyle w:val="Textodenotaderodap"/>
      </w:pPr>
      <w:r>
        <w:rPr>
          <w:rStyle w:val="Refdenotaderodap"/>
        </w:rPr>
        <w:footnoteRef/>
      </w:r>
      <w:r>
        <w:t xml:space="preserve"> Fonte: </w:t>
      </w:r>
      <w:hyperlink r:id="rId4" w:history="1">
        <w:r w:rsidRPr="002B76E8">
          <w:rPr>
            <w:rStyle w:val="Hyperlink"/>
          </w:rPr>
          <w:t>https://sicalc.receita.economia.gov.br/sicalc/selic/consulta</w:t>
        </w:r>
      </w:hyperlink>
      <w:r w:rsidRPr="00124817">
        <w:rPr>
          <w:rStyle w:val="Hyperlink"/>
          <w:u w:val="none"/>
        </w:rPr>
        <w:t xml:space="preserve">. </w:t>
      </w:r>
      <w:r w:rsidRPr="00124817">
        <w:rPr>
          <w:rStyle w:val="Hyperlink"/>
          <w:color w:val="auto"/>
          <w:u w:val="none"/>
        </w:rPr>
        <w:t>A</w:t>
      </w:r>
      <w:r w:rsidRPr="00CD75AB">
        <w:rPr>
          <w:rStyle w:val="Hyperlink"/>
          <w:color w:val="auto"/>
          <w:u w:val="none"/>
        </w:rPr>
        <w:t>cesso em</w:t>
      </w:r>
      <w:r>
        <w:rPr>
          <w:rStyle w:val="Hyperlink"/>
          <w:color w:val="auto"/>
          <w:u w:val="none"/>
        </w:rPr>
        <w:t>:</w:t>
      </w:r>
      <w:r w:rsidRPr="00CD75AB">
        <w:rPr>
          <w:rStyle w:val="Hyperlink"/>
          <w:color w:val="auto"/>
          <w:u w:val="none"/>
        </w:rPr>
        <w:t xml:space="preserve"> </w:t>
      </w:r>
      <w:r>
        <w:rPr>
          <w:rStyle w:val="Hyperlink"/>
          <w:color w:val="auto"/>
          <w:u w:val="none"/>
        </w:rPr>
        <w:t>17</w:t>
      </w:r>
      <w:r w:rsidRPr="00CD75AB">
        <w:rPr>
          <w:rStyle w:val="Hyperlink"/>
          <w:color w:val="auto"/>
          <w:u w:val="none"/>
        </w:rPr>
        <w:t>/0</w:t>
      </w:r>
      <w:r>
        <w:rPr>
          <w:rStyle w:val="Hyperlink"/>
          <w:color w:val="auto"/>
          <w:u w:val="none"/>
        </w:rPr>
        <w:t>9</w:t>
      </w:r>
      <w:r w:rsidRPr="00CD75AB">
        <w:rPr>
          <w:rStyle w:val="Hyperlink"/>
          <w:color w:val="auto"/>
          <w:u w:val="none"/>
        </w:rPr>
        <w:t>/2021.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0B669" w14:textId="77777777" w:rsidR="00D832B4" w:rsidRPr="00D832B4" w:rsidRDefault="00C42CD5" w:rsidP="00D832B4">
    <w:pPr>
      <w:rPr>
        <w:color w:val="0F243E"/>
        <w:sz w:val="10"/>
        <w:szCs w:val="10"/>
      </w:rPr>
    </w:pPr>
    <w:r w:rsidRPr="003B18B6">
      <w:rPr>
        <w:noProof/>
        <w:color w:val="002060"/>
        <w:sz w:val="2"/>
        <w:szCs w:val="2"/>
        <w:lang w:val="en-US"/>
      </w:rPr>
      <w:drawing>
        <wp:anchor distT="0" distB="0" distL="2160270" distR="2160270" simplePos="0" relativeHeight="251659264" behindDoc="1" locked="0" layoutInCell="1" allowOverlap="1" wp14:anchorId="67724CC1" wp14:editId="26F77896">
          <wp:simplePos x="0" y="0"/>
          <wp:positionH relativeFrom="page">
            <wp:posOffset>2304415</wp:posOffset>
          </wp:positionH>
          <wp:positionV relativeFrom="topMargin">
            <wp:posOffset>289249</wp:posOffset>
          </wp:positionV>
          <wp:extent cx="2734200" cy="360000"/>
          <wp:effectExtent l="0" t="0" r="0" b="2540"/>
          <wp:wrapTight wrapText="bothSides">
            <wp:wrapPolygon edited="0">
              <wp:start x="0" y="0"/>
              <wp:lineTo x="0" y="20608"/>
              <wp:lineTo x="21374" y="20608"/>
              <wp:lineTo x="21374" y="0"/>
              <wp:lineTo x="0" y="0"/>
            </wp:wrapPolygon>
          </wp:wrapTight>
          <wp:docPr id="121" name="Picture 31" descr="A picture containing text, furniture, table, d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31" descr="A picture containing text, furniture, table, dining table&#10;&#10;Description automatically generated"/>
                  <pic:cNvPicPr preferRelativeResize="0"/>
                </pic:nvPicPr>
                <pic:blipFill>
                  <a:blip r:embed="rId1"/>
                  <a:stretch>
                    <a:fillRect/>
                  </a:stretch>
                </pic:blipFill>
                <pic:spPr>
                  <a:xfrm>
                    <a:off x="0" y="0"/>
                    <a:ext cx="2734200" cy="360000"/>
                  </a:xfrm>
                  <a:prstGeom prst="rect">
                    <a:avLst/>
                  </a:prstGeom>
                </pic:spPr>
              </pic:pic>
            </a:graphicData>
          </a:graphic>
          <wp14:sizeRelH relativeFrom="margin">
            <wp14:pctWidth>0</wp14:pctWidth>
          </wp14:sizeRelH>
          <wp14:sizeRelV relativeFrom="margin">
            <wp14:pctHeight>0</wp14:pctHeight>
          </wp14:sizeRelV>
        </wp:anchor>
      </w:drawing>
    </w:r>
    <w:r w:rsidRPr="003B18B6">
      <w:rPr>
        <w:noProof/>
        <w:sz w:val="2"/>
        <w:szCs w:val="2"/>
      </w:rPr>
      <mc:AlternateContent>
        <mc:Choice Requires="wps">
          <w:drawing>
            <wp:anchor distT="0" distB="0" distL="114300" distR="114300" simplePos="0" relativeHeight="251663360" behindDoc="0" locked="0" layoutInCell="1" allowOverlap="1" wp14:anchorId="7ED9CF41" wp14:editId="04F0FCBC">
              <wp:simplePos x="0" y="0"/>
              <wp:positionH relativeFrom="margin">
                <wp:align>center</wp:align>
              </wp:positionH>
              <wp:positionV relativeFrom="topMargin">
                <wp:posOffset>900430</wp:posOffset>
              </wp:positionV>
              <wp:extent cx="5579280" cy="0"/>
              <wp:effectExtent l="0" t="0" r="0" b="0"/>
              <wp:wrapNone/>
              <wp:docPr id="117" name="Straight Connector 56"/>
              <wp:cNvGraphicFramePr/>
              <a:graphic xmlns:a="http://schemas.openxmlformats.org/drawingml/2006/main">
                <a:graphicData uri="http://schemas.microsoft.com/office/word/2010/wordprocessingShape">
                  <wps:wsp>
                    <wps:cNvCnPr/>
                    <wps:spPr>
                      <a:xfrm>
                        <a:off x="0" y="0"/>
                        <a:ext cx="5579280" cy="0"/>
                      </a:xfrm>
                      <a:prstGeom prst="line">
                        <a:avLst/>
                      </a:prstGeom>
                      <a:ln w="9525">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427703" id="Straight Connector 56"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op-margin-area;mso-width-percent:0;mso-width-relative:margin" from="0,70.9pt" to="439.3pt,7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" strokecolor="#960">
              <v:stroke joinstyle="miter"/>
              <w10:wrap anchorx="margin" anchory="margin"/>
            </v:line>
          </w:pict>
        </mc:Fallback>
      </mc:AlternateContent>
    </w:r>
    <w:r w:rsidRPr="003B18B6">
      <w:rPr>
        <w:b/>
        <w:bCs/>
        <w:noProof/>
        <w:sz w:val="2"/>
        <w:szCs w:val="2"/>
      </w:rPr>
      <mc:AlternateContent>
        <mc:Choice Requires="wps">
          <w:drawing>
            <wp:anchor distT="0" distB="0" distL="114300" distR="114300" simplePos="0" relativeHeight="251661312" behindDoc="0" locked="0" layoutInCell="1" allowOverlap="1" wp14:anchorId="2C1C5F30" wp14:editId="577C7254">
              <wp:simplePos x="0" y="0"/>
              <wp:positionH relativeFrom="page">
                <wp:align>left</wp:align>
              </wp:positionH>
              <wp:positionV relativeFrom="topMargin">
                <wp:posOffset>0</wp:posOffset>
              </wp:positionV>
              <wp:extent cx="108000" cy="10188000"/>
              <wp:effectExtent l="0" t="0" r="6350" b="3810"/>
              <wp:wrapNone/>
              <wp:docPr id="118" name="Rectangle 3"/>
              <wp:cNvGraphicFramePr/>
              <a:graphic xmlns:a="http://schemas.openxmlformats.org/drawingml/2006/main">
                <a:graphicData uri="http://schemas.microsoft.com/office/word/2010/wordprocessingShape">
                  <wps:wsp>
                    <wps:cNvSpPr/>
                    <wps:spPr>
                      <a:xfrm>
                        <a:off x="0" y="0"/>
                        <a:ext cx="108000" cy="10188000"/>
                      </a:xfrm>
                      <a:prstGeom prst="rect">
                        <a:avLst/>
                      </a:prstGeom>
                      <a:solidFill>
                        <a:srgbClr val="99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94C9A" id="Rectangle 3" o:spid="_x0000_s1026" style="position:absolute;margin-left:0;margin-top:0;width:8.5pt;height:802.2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" fillcolor="#960" stroked="f" strokeweight="1pt">
              <w10:wrap anchorx="page" anchory="margin"/>
            </v:rect>
          </w:pict>
        </mc:Fallback>
      </mc:AlternateContent>
    </w:r>
    <w:r w:rsidRPr="003B18B6">
      <w:rPr>
        <w:b/>
        <w:bCs/>
        <w:noProof/>
        <w:sz w:val="2"/>
        <w:szCs w:val="2"/>
      </w:rPr>
      <mc:AlternateContent>
        <mc:Choice Requires="wps">
          <w:drawing>
            <wp:anchor distT="0" distB="0" distL="114300" distR="114300" simplePos="0" relativeHeight="251662336" behindDoc="0" locked="0" layoutInCell="1" allowOverlap="1" wp14:anchorId="5C3ADBB4" wp14:editId="590B6467">
              <wp:simplePos x="0" y="0"/>
              <wp:positionH relativeFrom="page">
                <wp:align>left</wp:align>
              </wp:positionH>
              <wp:positionV relativeFrom="topMargin">
                <wp:posOffset>0</wp:posOffset>
              </wp:positionV>
              <wp:extent cx="54000" cy="9072000"/>
              <wp:effectExtent l="0" t="0" r="3175" b="0"/>
              <wp:wrapNone/>
              <wp:docPr id="119" name="Flowchart: Manual Input 17"/>
              <wp:cNvGraphicFramePr/>
              <a:graphic xmlns:a="http://schemas.openxmlformats.org/drawingml/2006/main">
                <a:graphicData uri="http://schemas.microsoft.com/office/word/2010/wordprocessingShape">
                  <wps:wsp>
                    <wps:cNvSpPr/>
                    <wps:spPr>
                      <a:xfrm flipH="1" flipV="1">
                        <a:off x="0" y="0"/>
                        <a:ext cx="54000" cy="907200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912 w 10000"/>
                          <a:gd name="connsiteY0" fmla="*/ 473 h 10000"/>
                          <a:gd name="connsiteX1" fmla="*/ 10000 w 10000"/>
                          <a:gd name="connsiteY1" fmla="*/ 0 h 10000"/>
                          <a:gd name="connsiteX2" fmla="*/ 10000 w 10000"/>
                          <a:gd name="connsiteY2" fmla="*/ 10000 h 10000"/>
                          <a:gd name="connsiteX3" fmla="*/ 0 w 10000"/>
                          <a:gd name="connsiteY3" fmla="*/ 10000 h 10000"/>
                          <a:gd name="connsiteX4" fmla="*/ 912 w 10000"/>
                          <a:gd name="connsiteY4" fmla="*/ 473 h 10000"/>
                          <a:gd name="connsiteX0" fmla="*/ 0 w 10000"/>
                          <a:gd name="connsiteY0" fmla="*/ 21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10 h 10000"/>
                          <a:gd name="connsiteX0" fmla="*/ 0 w 10000"/>
                          <a:gd name="connsiteY0" fmla="*/ 108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108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0" y="108"/>
                            </a:moveTo>
                            <a:lnTo>
                              <a:pt x="10000" y="0"/>
                            </a:lnTo>
                            <a:lnTo>
                              <a:pt x="10000" y="10000"/>
                            </a:lnTo>
                            <a:lnTo>
                              <a:pt x="0" y="10000"/>
                            </a:lnTo>
                            <a:lnTo>
                              <a:pt x="0" y="108"/>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69404" w14:textId="77777777" w:rsidR="00D832B4" w:rsidRDefault="00C42CD5" w:rsidP="00D832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ADBB4" id="Flowchart: Manual Input 17" o:spid="_x0000_s1026" style="position:absolute;left:0;text-align:left;margin-left:0;margin-top:0;width:4.25pt;height:714.35pt;flip:x y;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margin;mso-height-relative:margin;v-text-anchor:middle" coordsize="10000,10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" adj="-11796480,,5400" path="m,108l10000,r,10000l,10000,,108xe" fillcolor="black [3213]" stroked="f" strokeweight="1pt">
              <v:stroke joinstyle="miter"/>
              <v:formulas/>
              <v:path arrowok="t" o:connecttype="custom" o:connectlocs="0,97978;54000,0;54000,9072000;0,9072000;0,97978" o:connectangles="0,0,0,0,0" textboxrect="0,0,10000,10000"/>
              <v:textbox>
                <w:txbxContent>
                  <w:p w14:paraId="46769404" w14:textId="77777777" w:rsidR="00D832B4" w:rsidRDefault="00C42CD5" w:rsidP="00D832B4">
                    <w:pPr>
                      <w:jc w:val="center"/>
                    </w:pPr>
                  </w:p>
                </w:txbxContent>
              </v:textbox>
              <w10:wrap anchorx="page" anchory="margin"/>
            </v:shape>
          </w:pict>
        </mc:Fallback>
      </mc:AlternateContent>
    </w:r>
    <w:r w:rsidRPr="003B18B6">
      <w:rPr>
        <w:b/>
        <w:bCs/>
        <w:noProof/>
        <w:sz w:val="2"/>
        <w:szCs w:val="2"/>
      </w:rPr>
      <mc:AlternateContent>
        <mc:Choice Requires="wps">
          <w:drawing>
            <wp:anchor distT="0" distB="0" distL="114300" distR="114300" simplePos="0" relativeHeight="251660288" behindDoc="0" locked="0" layoutInCell="1" allowOverlap="1" wp14:anchorId="25179F5B" wp14:editId="16493B08">
              <wp:simplePos x="0" y="0"/>
              <wp:positionH relativeFrom="margin">
                <wp:align>center</wp:align>
              </wp:positionH>
              <wp:positionV relativeFrom="topMargin">
                <wp:posOffset>0</wp:posOffset>
              </wp:positionV>
              <wp:extent cx="2159640" cy="54000"/>
              <wp:effectExtent l="0" t="0" r="0" b="3175"/>
              <wp:wrapNone/>
              <wp:docPr id="120" name="Rectangle 59"/>
              <wp:cNvGraphicFramePr/>
              <a:graphic xmlns:a="http://schemas.openxmlformats.org/drawingml/2006/main">
                <a:graphicData uri="http://schemas.microsoft.com/office/word/2010/wordprocessingShape">
                  <wps:wsp>
                    <wps:cNvSpPr/>
                    <wps:spPr>
                      <a:xfrm>
                        <a:off x="0" y="0"/>
                        <a:ext cx="2159640" cy="5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536F0" id="Rectangle 59" o:spid="_x0000_s1026" style="position:absolute;margin-left:0;margin-top:0;width:170.05pt;height:4.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" fillcolor="black [3213]" stroked="f" strokeweight="1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5FC"/>
    <w:multiLevelType w:val="hybridMultilevel"/>
    <w:tmpl w:val="264C7916"/>
    <w:lvl w:ilvl="0" w:tplc="D964570E">
      <w:start w:val="1"/>
      <w:numFmt w:val="decimal"/>
      <w:lvlText w:val="%1."/>
      <w:lvlJc w:val="left"/>
      <w:pPr>
        <w:ind w:left="1920" w:hanging="360"/>
      </w:pPr>
      <w:rPr>
        <w:rFonts w:hint="default"/>
        <w:b/>
        <w:bCs/>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15:restartNumberingAfterBreak="0">
    <w:nsid w:val="0A482721"/>
    <w:multiLevelType w:val="hybridMultilevel"/>
    <w:tmpl w:val="F378DD30"/>
    <w:lvl w:ilvl="0" w:tplc="FD7ABFFE">
      <w:start w:val="1"/>
      <w:numFmt w:val="decimal"/>
      <w:lvlText w:val="%1."/>
      <w:lvlJc w:val="left"/>
      <w:pPr>
        <w:ind w:left="1636" w:hanging="360"/>
      </w:pPr>
      <w:rPr>
        <w:rFonts w:hint="default"/>
        <w:b/>
        <w:bCs/>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2" w15:restartNumberingAfterBreak="0">
    <w:nsid w:val="0A8A147C"/>
    <w:multiLevelType w:val="hybridMultilevel"/>
    <w:tmpl w:val="AB381DDE"/>
    <w:lvl w:ilvl="0" w:tplc="0416000F">
      <w:start w:val="1"/>
      <w:numFmt w:val="decimal"/>
      <w:lvlText w:val="%1."/>
      <w:lvlJc w:val="left"/>
      <w:pPr>
        <w:ind w:left="177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6D3304"/>
    <w:multiLevelType w:val="hybridMultilevel"/>
    <w:tmpl w:val="9996AC66"/>
    <w:lvl w:ilvl="0" w:tplc="51B26FE2">
      <w:start w:val="1"/>
      <w:numFmt w:val="decimal"/>
      <w:lvlText w:val="%1."/>
      <w:lvlJc w:val="left"/>
      <w:pPr>
        <w:ind w:left="1778"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831825"/>
    <w:multiLevelType w:val="hybridMultilevel"/>
    <w:tmpl w:val="25162520"/>
    <w:lvl w:ilvl="0" w:tplc="BCF6B922">
      <w:start w:val="1"/>
      <w:numFmt w:val="upperLetter"/>
      <w:lvlText w:val="%1."/>
      <w:lvlJc w:val="left"/>
      <w:pPr>
        <w:ind w:left="1778" w:hanging="360"/>
      </w:pPr>
      <w:rPr>
        <w:rFonts w:hint="default"/>
        <w:b/>
        <w:bCs/>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5" w15:restartNumberingAfterBreak="0">
    <w:nsid w:val="179553E2"/>
    <w:multiLevelType w:val="hybridMultilevel"/>
    <w:tmpl w:val="848A3264"/>
    <w:lvl w:ilvl="0" w:tplc="BBCACE00">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18371F72"/>
    <w:multiLevelType w:val="hybridMultilevel"/>
    <w:tmpl w:val="7DA0D622"/>
    <w:lvl w:ilvl="0" w:tplc="5DBA1C0C">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7" w15:restartNumberingAfterBreak="0">
    <w:nsid w:val="2EC32B5E"/>
    <w:multiLevelType w:val="hybridMultilevel"/>
    <w:tmpl w:val="1452FDCE"/>
    <w:lvl w:ilvl="0" w:tplc="104C98DA">
      <w:start w:val="1"/>
      <w:numFmt w:val="lowerRoman"/>
      <w:lvlText w:val="(%1)"/>
      <w:lvlJc w:val="left"/>
      <w:pPr>
        <w:ind w:left="2138" w:hanging="360"/>
      </w:pPr>
      <w:rPr>
        <w:rFonts w:hint="default"/>
        <w:b/>
        <w:bCs/>
        <w:sz w:val="20"/>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8" w15:restartNumberingAfterBreak="0">
    <w:nsid w:val="36621166"/>
    <w:multiLevelType w:val="hybridMultilevel"/>
    <w:tmpl w:val="435CA400"/>
    <w:lvl w:ilvl="0" w:tplc="3A6EE1B6">
      <w:start w:val="1"/>
      <w:numFmt w:val="lowerRoman"/>
      <w:lvlText w:val="(%1)"/>
      <w:lvlJc w:val="righ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9" w15:restartNumberingAfterBreak="0">
    <w:nsid w:val="4D8E753E"/>
    <w:multiLevelType w:val="hybridMultilevel"/>
    <w:tmpl w:val="67827CBC"/>
    <w:lvl w:ilvl="0" w:tplc="0416000F">
      <w:start w:val="1"/>
      <w:numFmt w:val="decimal"/>
      <w:lvlText w:val="%1."/>
      <w:lvlJc w:val="left"/>
      <w:pPr>
        <w:ind w:left="2138" w:hanging="360"/>
      </w:p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0" w15:restartNumberingAfterBreak="0">
    <w:nsid w:val="53372426"/>
    <w:multiLevelType w:val="hybridMultilevel"/>
    <w:tmpl w:val="C7465BF0"/>
    <w:lvl w:ilvl="0" w:tplc="A40E1EEA">
      <w:start w:val="1"/>
      <w:numFmt w:val="lowerRoman"/>
      <w:lvlText w:val="(%1)"/>
      <w:lvlJc w:val="left"/>
      <w:pPr>
        <w:ind w:left="2988" w:hanging="720"/>
      </w:pPr>
      <w:rPr>
        <w:rFonts w:hint="default"/>
        <w:b/>
        <w:bCs/>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15:restartNumberingAfterBreak="0">
    <w:nsid w:val="65DE47ED"/>
    <w:multiLevelType w:val="hybridMultilevel"/>
    <w:tmpl w:val="76040C4C"/>
    <w:lvl w:ilvl="0" w:tplc="E38869C8">
      <w:start w:val="1"/>
      <w:numFmt w:val="decimal"/>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2" w15:restartNumberingAfterBreak="0">
    <w:nsid w:val="699A0BCB"/>
    <w:multiLevelType w:val="hybridMultilevel"/>
    <w:tmpl w:val="0A1088BE"/>
    <w:lvl w:ilvl="0" w:tplc="698228B0">
      <w:start w:val="1"/>
      <w:numFmt w:val="decimal"/>
      <w:lvlText w:val="%1."/>
      <w:lvlJc w:val="left"/>
      <w:pPr>
        <w:ind w:left="1636" w:hanging="360"/>
      </w:pPr>
      <w:rPr>
        <w:rFonts w:hint="default"/>
        <w:b/>
        <w:bCs/>
      </w:rPr>
    </w:lvl>
    <w:lvl w:ilvl="1" w:tplc="04160001">
      <w:start w:val="1"/>
      <w:numFmt w:val="bullet"/>
      <w:lvlText w:val=""/>
      <w:lvlJc w:val="left"/>
      <w:pPr>
        <w:ind w:left="2356" w:hanging="360"/>
      </w:pPr>
      <w:rPr>
        <w:rFonts w:ascii="Symbol" w:hAnsi="Symbol" w:hint="default"/>
      </w:r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13" w15:restartNumberingAfterBreak="0">
    <w:nsid w:val="6A3D6DE6"/>
    <w:multiLevelType w:val="hybridMultilevel"/>
    <w:tmpl w:val="6E1ED756"/>
    <w:lvl w:ilvl="0" w:tplc="AA40E0D2">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4" w15:restartNumberingAfterBreak="0">
    <w:nsid w:val="6B94604A"/>
    <w:multiLevelType w:val="hybridMultilevel"/>
    <w:tmpl w:val="A8E4A9DA"/>
    <w:lvl w:ilvl="0" w:tplc="A94A107A">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5" w15:restartNumberingAfterBreak="0">
    <w:nsid w:val="6B98692E"/>
    <w:multiLevelType w:val="hybridMultilevel"/>
    <w:tmpl w:val="08F299F4"/>
    <w:lvl w:ilvl="0" w:tplc="9DFC6240">
      <w:start w:val="1"/>
      <w:numFmt w:val="lowerRoman"/>
      <w:lvlText w:val="(%1)"/>
      <w:lvlJc w:val="left"/>
      <w:pPr>
        <w:ind w:left="2138" w:hanging="720"/>
      </w:pPr>
      <w:rPr>
        <w:rFonts w:hint="default"/>
        <w:b/>
        <w:bCs w:val="0"/>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6" w15:restartNumberingAfterBreak="0">
    <w:nsid w:val="6E0F126E"/>
    <w:multiLevelType w:val="hybridMultilevel"/>
    <w:tmpl w:val="D068E588"/>
    <w:lvl w:ilvl="0" w:tplc="28A4A90A">
      <w:start w:val="1"/>
      <w:numFmt w:val="lowerRoman"/>
      <w:lvlText w:val="(%1)."/>
      <w:lvlJc w:val="lef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17" w15:restartNumberingAfterBreak="0">
    <w:nsid w:val="6E8E016E"/>
    <w:multiLevelType w:val="hybridMultilevel"/>
    <w:tmpl w:val="F244E0BC"/>
    <w:lvl w:ilvl="0" w:tplc="104C98DA">
      <w:start w:val="1"/>
      <w:numFmt w:val="lowerRoman"/>
      <w:lvlText w:val="(%1)"/>
      <w:lvlJc w:val="left"/>
      <w:pPr>
        <w:ind w:left="2138" w:hanging="360"/>
      </w:pPr>
      <w:rPr>
        <w:rFonts w:hint="default"/>
        <w:b/>
        <w:bCs/>
        <w:sz w:val="20"/>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8" w15:restartNumberingAfterBreak="0">
    <w:nsid w:val="6E964247"/>
    <w:multiLevelType w:val="multilevel"/>
    <w:tmpl w:val="6B6217CE"/>
    <w:lvl w:ilvl="0">
      <w:start w:val="1"/>
      <w:numFmt w:val="decimal"/>
      <w:pStyle w:val="10-Tpico"/>
      <w:lvlText w:val="%1."/>
      <w:lvlJc w:val="left"/>
      <w:pPr>
        <w:ind w:left="26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11-Tpico"/>
      <w:isLgl/>
      <w:lvlText w:val="%1.%2"/>
      <w:lvlJc w:val="left"/>
      <w:pPr>
        <w:ind w:left="7241"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11-Tpico"/>
      <w:isLgl/>
      <w:lvlText w:val="%1.%2.%3"/>
      <w:lvlJc w:val="left"/>
      <w:pPr>
        <w:ind w:left="2988"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348"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068" w:hanging="1800"/>
      </w:pPr>
      <w:rPr>
        <w:rFonts w:hint="default"/>
      </w:rPr>
    </w:lvl>
    <w:lvl w:ilvl="6">
      <w:start w:val="1"/>
      <w:numFmt w:val="decimal"/>
      <w:isLgl/>
      <w:lvlText w:val="%1.%2.%3.%4.%5.%6.%7"/>
      <w:lvlJc w:val="left"/>
      <w:pPr>
        <w:ind w:left="4068" w:hanging="1800"/>
      </w:pPr>
      <w:rPr>
        <w:rFonts w:hint="default"/>
      </w:rPr>
    </w:lvl>
    <w:lvl w:ilvl="7">
      <w:start w:val="1"/>
      <w:numFmt w:val="decimal"/>
      <w:isLgl/>
      <w:lvlText w:val="%1.%2.%3.%4.%5.%6.%7.%8"/>
      <w:lvlJc w:val="left"/>
      <w:pPr>
        <w:ind w:left="4428" w:hanging="2160"/>
      </w:pPr>
      <w:rPr>
        <w:rFonts w:hint="default"/>
      </w:rPr>
    </w:lvl>
    <w:lvl w:ilvl="8">
      <w:start w:val="1"/>
      <w:numFmt w:val="decimal"/>
      <w:isLgl/>
      <w:lvlText w:val="%1.%2.%3.%4.%5.%6.%7.%8.%9"/>
      <w:lvlJc w:val="left"/>
      <w:pPr>
        <w:ind w:left="4788" w:hanging="2520"/>
      </w:pPr>
      <w:rPr>
        <w:rFonts w:hint="default"/>
      </w:rPr>
    </w:lvl>
  </w:abstractNum>
  <w:abstractNum w:abstractNumId="19" w15:restartNumberingAfterBreak="0">
    <w:nsid w:val="719F2D65"/>
    <w:multiLevelType w:val="hybridMultilevel"/>
    <w:tmpl w:val="617C594E"/>
    <w:lvl w:ilvl="0" w:tplc="FD7ABFFE">
      <w:start w:val="1"/>
      <w:numFmt w:val="decimal"/>
      <w:lvlText w:val="%1."/>
      <w:lvlJc w:val="left"/>
      <w:pPr>
        <w:ind w:left="1636" w:hanging="360"/>
      </w:pPr>
      <w:rPr>
        <w:rFonts w:hint="default"/>
        <w:b/>
        <w:bCs/>
      </w:rPr>
    </w:lvl>
    <w:lvl w:ilvl="1" w:tplc="A94A107A">
      <w:start w:val="1"/>
      <w:numFmt w:val="lowerLetter"/>
      <w:lvlText w:val="%2."/>
      <w:lvlJc w:val="left"/>
      <w:pPr>
        <w:ind w:left="2356" w:hanging="360"/>
      </w:pPr>
      <w:rPr>
        <w:b/>
        <w:bCs/>
      </w:rPr>
    </w:lvl>
    <w:lvl w:ilvl="2" w:tplc="0416001B">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num w:numId="1">
    <w:abstractNumId w:val="18"/>
  </w:num>
  <w:num w:numId="2">
    <w:abstractNumId w:val="7"/>
  </w:num>
  <w:num w:numId="3">
    <w:abstractNumId w:val="1"/>
  </w:num>
  <w:num w:numId="4">
    <w:abstractNumId w:val="19"/>
  </w:num>
  <w:num w:numId="5">
    <w:abstractNumId w:val="6"/>
  </w:num>
  <w:num w:numId="6">
    <w:abstractNumId w:val="13"/>
  </w:num>
  <w:num w:numId="7">
    <w:abstractNumId w:val="17"/>
  </w:num>
  <w:num w:numId="8">
    <w:abstractNumId w:val="14"/>
  </w:num>
  <w:num w:numId="9">
    <w:abstractNumId w:val="15"/>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5"/>
  </w:num>
  <w:num w:numId="14">
    <w:abstractNumId w:val="0"/>
    <w:lvlOverride w:ilvl="0">
      <w:startOverride w:val="1"/>
    </w:lvlOverride>
  </w:num>
  <w:num w:numId="15">
    <w:abstractNumId w:val="0"/>
  </w:num>
  <w:num w:numId="16">
    <w:abstractNumId w:val="2"/>
  </w:num>
  <w:num w:numId="17">
    <w:abstractNumId w:val="11"/>
  </w:num>
  <w:num w:numId="18">
    <w:abstractNumId w:val="12"/>
  </w:num>
  <w:num w:numId="19">
    <w:abstractNumId w:val="9"/>
  </w:num>
  <w:num w:numId="20">
    <w:abstractNumId w:val="18"/>
    <w:lvlOverride w:ilvl="0">
      <w:startOverride w:val="1"/>
    </w:lvlOverride>
    <w:lvlOverride w:ilvl="1">
      <w:startOverride w:val="1"/>
    </w:lvlOverride>
  </w:num>
  <w:num w:numId="21">
    <w:abstractNumId w:val="16"/>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3E"/>
    <w:rsid w:val="00325070"/>
    <w:rsid w:val="004C513E"/>
    <w:rsid w:val="00C42CD5"/>
    <w:rsid w:val="00F250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CF0A039"/>
  <w15:chartTrackingRefBased/>
  <w15:docId w15:val="{C6BDC08B-2C4C-8240-B850-8B85E1816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13E"/>
    <w:pPr>
      <w:spacing w:after="200"/>
      <w:jc w:val="both"/>
    </w:pPr>
    <w:rPr>
      <w:rFonts w:ascii="Arial Narrow" w:eastAsia="Cambria" w:hAnsi="Arial Narrow" w:cs="Arial"/>
      <w:color w:val="000000" w:themeColor="text1"/>
      <w:lang w:eastAsia="pt-BR"/>
    </w:rPr>
  </w:style>
  <w:style w:type="paragraph" w:styleId="Ttulo1">
    <w:name w:val="heading 1"/>
    <w:basedOn w:val="Normal"/>
    <w:next w:val="Normal"/>
    <w:link w:val="Ttulo1Char"/>
    <w:uiPriority w:val="9"/>
    <w:rsid w:val="004C513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har"/>
    <w:uiPriority w:val="9"/>
    <w:rsid w:val="004C513E"/>
    <w:pPr>
      <w:keepNext/>
      <w:spacing w:before="240" w:after="60"/>
      <w:outlineLvl w:val="1"/>
    </w:pPr>
    <w:rPr>
      <w:rFonts w:ascii="Arial" w:eastAsia="Times New Roman" w:hAnsi="Arial"/>
      <w:b/>
      <w:bCs/>
      <w:i/>
      <w:iCs/>
      <w:sz w:val="28"/>
      <w:szCs w:val="28"/>
    </w:rPr>
  </w:style>
  <w:style w:type="paragraph" w:styleId="Ttulo3">
    <w:name w:val="heading 3"/>
    <w:basedOn w:val="Normal"/>
    <w:next w:val="Normal"/>
    <w:link w:val="Ttulo3Char"/>
    <w:uiPriority w:val="9"/>
    <w:unhideWhenUsed/>
    <w:rsid w:val="004C513E"/>
    <w:pPr>
      <w:keepNext/>
      <w:keepLines/>
      <w:spacing w:before="40" w:after="0" w:line="360" w:lineRule="auto"/>
      <w:ind w:firstLine="567"/>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unhideWhenUsed/>
    <w:rsid w:val="004C51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rsid w:val="004C513E"/>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nhideWhenUsed/>
    <w:rsid w:val="004C513E"/>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nhideWhenUsed/>
    <w:rsid w:val="004C513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nhideWhenUsed/>
    <w:rsid w:val="004C513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nhideWhenUsed/>
    <w:rsid w:val="004C513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C513E"/>
    <w:rPr>
      <w:rFonts w:asciiTheme="majorHAnsi" w:eastAsiaTheme="majorEastAsia" w:hAnsiTheme="majorHAnsi" w:cstheme="majorBidi"/>
      <w:b/>
      <w:bCs/>
      <w:color w:val="2F5496" w:themeColor="accent1" w:themeShade="BF"/>
      <w:sz w:val="28"/>
      <w:szCs w:val="28"/>
      <w:lang w:eastAsia="pt-BR"/>
    </w:rPr>
  </w:style>
  <w:style w:type="character" w:customStyle="1" w:styleId="Ttulo2Char">
    <w:name w:val="Título 2 Char"/>
    <w:basedOn w:val="Fontepargpadro"/>
    <w:link w:val="Ttulo2"/>
    <w:uiPriority w:val="9"/>
    <w:rsid w:val="004C513E"/>
    <w:rPr>
      <w:rFonts w:ascii="Arial" w:eastAsia="Times New Roman" w:hAnsi="Arial" w:cs="Arial"/>
      <w:b/>
      <w:bCs/>
      <w:i/>
      <w:iCs/>
      <w:color w:val="000000" w:themeColor="text1"/>
      <w:sz w:val="28"/>
      <w:szCs w:val="28"/>
      <w:lang w:eastAsia="pt-BR"/>
    </w:rPr>
  </w:style>
  <w:style w:type="character" w:customStyle="1" w:styleId="Ttulo3Char">
    <w:name w:val="Título 3 Char"/>
    <w:basedOn w:val="Fontepargpadro"/>
    <w:link w:val="Ttulo3"/>
    <w:uiPriority w:val="9"/>
    <w:rsid w:val="004C513E"/>
    <w:rPr>
      <w:rFonts w:asciiTheme="majorHAnsi" w:eastAsiaTheme="majorEastAsia" w:hAnsiTheme="majorHAnsi" w:cstheme="majorBidi"/>
      <w:color w:val="1F3763" w:themeColor="accent1" w:themeShade="7F"/>
      <w:lang w:eastAsia="pt-BR"/>
    </w:rPr>
  </w:style>
  <w:style w:type="character" w:customStyle="1" w:styleId="Ttulo4Char">
    <w:name w:val="Título 4 Char"/>
    <w:basedOn w:val="Fontepargpadro"/>
    <w:link w:val="Ttulo4"/>
    <w:uiPriority w:val="9"/>
    <w:rsid w:val="004C513E"/>
    <w:rPr>
      <w:rFonts w:asciiTheme="majorHAnsi" w:eastAsiaTheme="majorEastAsia" w:hAnsiTheme="majorHAnsi" w:cstheme="majorBidi"/>
      <w:i/>
      <w:iCs/>
      <w:color w:val="2F5496" w:themeColor="accent1" w:themeShade="BF"/>
      <w:lang w:eastAsia="pt-BR"/>
    </w:rPr>
  </w:style>
  <w:style w:type="character" w:customStyle="1" w:styleId="Ttulo5Char">
    <w:name w:val="Título 5 Char"/>
    <w:basedOn w:val="Fontepargpadro"/>
    <w:link w:val="Ttulo5"/>
    <w:uiPriority w:val="9"/>
    <w:rsid w:val="004C513E"/>
    <w:rPr>
      <w:rFonts w:asciiTheme="majorHAnsi" w:eastAsiaTheme="majorEastAsia" w:hAnsiTheme="majorHAnsi" w:cstheme="majorBidi"/>
      <w:color w:val="2F5496" w:themeColor="accent1" w:themeShade="BF"/>
      <w:lang w:eastAsia="pt-BR"/>
    </w:rPr>
  </w:style>
  <w:style w:type="character" w:customStyle="1" w:styleId="Ttulo6Char">
    <w:name w:val="Título 6 Char"/>
    <w:basedOn w:val="Fontepargpadro"/>
    <w:link w:val="Ttulo6"/>
    <w:rsid w:val="004C513E"/>
    <w:rPr>
      <w:rFonts w:asciiTheme="majorHAnsi" w:eastAsiaTheme="majorEastAsia" w:hAnsiTheme="majorHAnsi" w:cstheme="majorBidi"/>
      <w:color w:val="1F3763" w:themeColor="accent1" w:themeShade="7F"/>
      <w:lang w:eastAsia="pt-BR"/>
    </w:rPr>
  </w:style>
  <w:style w:type="character" w:customStyle="1" w:styleId="Ttulo7Char">
    <w:name w:val="Título 7 Char"/>
    <w:basedOn w:val="Fontepargpadro"/>
    <w:link w:val="Ttulo7"/>
    <w:rsid w:val="004C513E"/>
    <w:rPr>
      <w:rFonts w:asciiTheme="majorHAnsi" w:eastAsiaTheme="majorEastAsia" w:hAnsiTheme="majorHAnsi" w:cstheme="majorBidi"/>
      <w:i/>
      <w:iCs/>
      <w:color w:val="1F3763" w:themeColor="accent1" w:themeShade="7F"/>
      <w:lang w:eastAsia="pt-BR"/>
    </w:rPr>
  </w:style>
  <w:style w:type="character" w:customStyle="1" w:styleId="Ttulo8Char">
    <w:name w:val="Título 8 Char"/>
    <w:basedOn w:val="Fontepargpadro"/>
    <w:link w:val="Ttulo8"/>
    <w:rsid w:val="004C513E"/>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rsid w:val="004C513E"/>
    <w:rPr>
      <w:rFonts w:asciiTheme="majorHAnsi" w:eastAsiaTheme="majorEastAsia" w:hAnsiTheme="majorHAnsi" w:cstheme="majorBidi"/>
      <w:i/>
      <w:iCs/>
      <w:color w:val="272727" w:themeColor="text1" w:themeTint="D8"/>
      <w:sz w:val="21"/>
      <w:szCs w:val="21"/>
      <w:lang w:eastAsia="pt-BR"/>
    </w:rPr>
  </w:style>
  <w:style w:type="paragraph" w:styleId="ndicedeilustraes">
    <w:name w:val="table of figures"/>
    <w:basedOn w:val="Normal"/>
    <w:next w:val="Normal"/>
    <w:uiPriority w:val="99"/>
    <w:unhideWhenUsed/>
    <w:rsid w:val="004C513E"/>
    <w:pPr>
      <w:spacing w:after="0" w:line="360" w:lineRule="auto"/>
    </w:pPr>
    <w:rPr>
      <w:sz w:val="20"/>
    </w:rPr>
  </w:style>
  <w:style w:type="paragraph" w:styleId="ndicedeautoridades">
    <w:name w:val="table of authorities"/>
    <w:basedOn w:val="Normal"/>
    <w:next w:val="Normal"/>
    <w:uiPriority w:val="99"/>
    <w:semiHidden/>
    <w:unhideWhenUsed/>
    <w:rsid w:val="004C513E"/>
    <w:pPr>
      <w:spacing w:after="0"/>
      <w:ind w:left="240" w:hanging="240"/>
    </w:pPr>
  </w:style>
  <w:style w:type="paragraph" w:styleId="Rodap">
    <w:name w:val="footer"/>
    <w:basedOn w:val="Normal"/>
    <w:link w:val="RodapChar"/>
    <w:uiPriority w:val="99"/>
    <w:unhideWhenUsed/>
    <w:rsid w:val="004C513E"/>
    <w:pPr>
      <w:tabs>
        <w:tab w:val="center" w:pos="4680"/>
        <w:tab w:val="right" w:pos="9360"/>
      </w:tabs>
      <w:spacing w:after="0"/>
    </w:pPr>
    <w:rPr>
      <w:sz w:val="20"/>
    </w:rPr>
  </w:style>
  <w:style w:type="character" w:customStyle="1" w:styleId="RodapChar">
    <w:name w:val="Rodapé Char"/>
    <w:basedOn w:val="Fontepargpadro"/>
    <w:link w:val="Rodap"/>
    <w:uiPriority w:val="99"/>
    <w:rsid w:val="004C513E"/>
    <w:rPr>
      <w:rFonts w:ascii="Arial Narrow" w:eastAsia="Cambria" w:hAnsi="Arial Narrow" w:cs="Arial"/>
      <w:color w:val="000000" w:themeColor="text1"/>
      <w:sz w:val="20"/>
      <w:lang w:eastAsia="pt-BR"/>
    </w:rPr>
  </w:style>
  <w:style w:type="paragraph" w:customStyle="1" w:styleId="111-Tpico">
    <w:name w:val="1.1.1 - Tópico"/>
    <w:basedOn w:val="11-Tpico"/>
    <w:link w:val="111-TpicoChar"/>
    <w:qFormat/>
    <w:rsid w:val="004C513E"/>
    <w:pPr>
      <w:numPr>
        <w:ilvl w:val="2"/>
      </w:numPr>
      <w:tabs>
        <w:tab w:val="left" w:pos="1560"/>
      </w:tabs>
      <w:ind w:left="1985" w:hanging="567"/>
    </w:pPr>
    <w:rPr>
      <w:color w:val="000000"/>
      <w14:scene3d>
        <w14:camera w14:prst="orthographicFront"/>
        <w14:lightRig w14:rig="threePt" w14:dir="t">
          <w14:rot w14:lat="0" w14:lon="0" w14:rev="0"/>
        </w14:lightRig>
      </w14:scene3d>
    </w:rPr>
  </w:style>
  <w:style w:type="paragraph" w:customStyle="1" w:styleId="11-Tpico">
    <w:name w:val="1.1 - Tópico"/>
    <w:basedOn w:val="10-Tpico"/>
    <w:link w:val="11-TpicoChar"/>
    <w:qFormat/>
    <w:rsid w:val="004C513E"/>
    <w:pPr>
      <w:numPr>
        <w:ilvl w:val="1"/>
      </w:numPr>
      <w:tabs>
        <w:tab w:val="left" w:pos="1843"/>
      </w:tabs>
      <w:ind w:left="1872" w:hanging="454"/>
    </w:pPr>
  </w:style>
  <w:style w:type="paragraph" w:customStyle="1" w:styleId="10-Tpico">
    <w:name w:val="1.0 - Tópico"/>
    <w:basedOn w:val="Normal"/>
    <w:link w:val="10-TpicoChar"/>
    <w:qFormat/>
    <w:rsid w:val="004C513E"/>
    <w:pPr>
      <w:numPr>
        <w:numId w:val="1"/>
      </w:numPr>
      <w:spacing w:after="180" w:line="360" w:lineRule="auto"/>
      <w:ind w:left="1872" w:hanging="454"/>
    </w:pPr>
    <w:rPr>
      <w:rFonts w:eastAsiaTheme="minorEastAsia"/>
      <w:b/>
      <w:bCs/>
    </w:rPr>
  </w:style>
  <w:style w:type="character" w:customStyle="1" w:styleId="10-TpicoChar">
    <w:name w:val="1.0 - Tópico Char"/>
    <w:basedOn w:val="Fontepargpadro"/>
    <w:link w:val="10-Tpico"/>
    <w:rsid w:val="004C513E"/>
    <w:rPr>
      <w:rFonts w:ascii="Arial Narrow" w:eastAsiaTheme="minorEastAsia" w:hAnsi="Arial Narrow" w:cs="Arial"/>
      <w:b/>
      <w:bCs/>
      <w:color w:val="000000" w:themeColor="text1"/>
      <w:lang w:eastAsia="pt-BR"/>
    </w:rPr>
  </w:style>
  <w:style w:type="character" w:customStyle="1" w:styleId="11-TpicoChar">
    <w:name w:val="1.1 - Tópico Char"/>
    <w:basedOn w:val="Fontepargpadro"/>
    <w:link w:val="11-Tpico"/>
    <w:rsid w:val="004C513E"/>
    <w:rPr>
      <w:rFonts w:ascii="Arial Narrow" w:eastAsiaTheme="minorEastAsia" w:hAnsi="Arial Narrow" w:cs="Arial"/>
      <w:b/>
      <w:bCs/>
      <w:color w:val="000000" w:themeColor="text1"/>
      <w:lang w:eastAsia="pt-BR"/>
    </w:rPr>
  </w:style>
  <w:style w:type="paragraph" w:customStyle="1" w:styleId="01Texto">
    <w:name w:val="01. Texto"/>
    <w:basedOn w:val="Normal"/>
    <w:link w:val="01TextoChar"/>
    <w:qFormat/>
    <w:rsid w:val="004C513E"/>
    <w:pPr>
      <w:spacing w:after="120" w:line="360" w:lineRule="auto"/>
      <w:ind w:firstLine="1418"/>
    </w:pPr>
    <w:rPr>
      <w:rFonts w:eastAsiaTheme="minorEastAsia"/>
    </w:rPr>
  </w:style>
  <w:style w:type="character" w:customStyle="1" w:styleId="01TextoChar">
    <w:name w:val="01. Texto Char"/>
    <w:basedOn w:val="Fontepargpadro"/>
    <w:link w:val="01Texto"/>
    <w:rsid w:val="004C513E"/>
    <w:rPr>
      <w:rFonts w:ascii="Arial Narrow" w:eastAsiaTheme="minorEastAsia" w:hAnsi="Arial Narrow" w:cs="Arial"/>
      <w:color w:val="000000" w:themeColor="text1"/>
      <w:lang w:eastAsia="pt-BR"/>
    </w:rPr>
  </w:style>
  <w:style w:type="paragraph" w:styleId="Legenda">
    <w:name w:val="caption"/>
    <w:aliases w:val="13. Quadro_Tabela_Figura/Cabeçalho,P&amp;R_Legenda Figura"/>
    <w:basedOn w:val="Normal"/>
    <w:next w:val="Normal"/>
    <w:uiPriority w:val="35"/>
    <w:unhideWhenUsed/>
    <w:qFormat/>
    <w:rsid w:val="004C513E"/>
    <w:pPr>
      <w:widowControl w:val="0"/>
      <w:spacing w:after="120" w:line="360" w:lineRule="auto"/>
      <w:jc w:val="center"/>
    </w:pPr>
    <w:rPr>
      <w:b/>
      <w:bCs/>
      <w:sz w:val="20"/>
      <w:szCs w:val="20"/>
    </w:rPr>
  </w:style>
  <w:style w:type="character" w:styleId="Hyperlink">
    <w:name w:val="Hyperlink"/>
    <w:basedOn w:val="Fontepargpadro"/>
    <w:uiPriority w:val="99"/>
    <w:unhideWhenUsed/>
    <w:qFormat/>
    <w:rsid w:val="004C513E"/>
    <w:rPr>
      <w:rFonts w:ascii="Arial Narrow" w:hAnsi="Arial Narrow"/>
      <w:color w:val="0000FF"/>
      <w:sz w:val="20"/>
      <w:u w:val="single"/>
    </w:rPr>
  </w:style>
  <w:style w:type="paragraph" w:styleId="Sumrio1">
    <w:name w:val="toc 1"/>
    <w:basedOn w:val="Normal"/>
    <w:next w:val="Normal"/>
    <w:autoRedefine/>
    <w:uiPriority w:val="39"/>
    <w:rsid w:val="004C513E"/>
    <w:pPr>
      <w:tabs>
        <w:tab w:val="left" w:pos="440"/>
        <w:tab w:val="right" w:leader="dot" w:pos="8777"/>
      </w:tabs>
      <w:spacing w:after="0" w:line="360" w:lineRule="auto"/>
    </w:pPr>
    <w:rPr>
      <w:bCs/>
      <w:noProof/>
      <w:sz w:val="20"/>
    </w:rPr>
  </w:style>
  <w:style w:type="paragraph" w:styleId="Sumrio2">
    <w:name w:val="toc 2"/>
    <w:basedOn w:val="Normal"/>
    <w:next w:val="Normal"/>
    <w:autoRedefine/>
    <w:uiPriority w:val="39"/>
    <w:rsid w:val="004C513E"/>
    <w:pPr>
      <w:tabs>
        <w:tab w:val="left" w:pos="709"/>
        <w:tab w:val="right" w:leader="dot" w:pos="8777"/>
      </w:tabs>
      <w:spacing w:after="0" w:line="360" w:lineRule="auto"/>
      <w:ind w:left="284"/>
    </w:pPr>
    <w:rPr>
      <w:noProof/>
      <w:sz w:val="20"/>
    </w:rPr>
  </w:style>
  <w:style w:type="paragraph" w:customStyle="1" w:styleId="02Citao">
    <w:name w:val="02. Citação"/>
    <w:basedOn w:val="Normal"/>
    <w:link w:val="02CitaoChar"/>
    <w:qFormat/>
    <w:rsid w:val="004C513E"/>
    <w:pPr>
      <w:spacing w:after="120" w:line="360" w:lineRule="auto"/>
      <w:ind w:left="2495" w:hanging="227"/>
    </w:pPr>
    <w:rPr>
      <w:rFonts w:eastAsiaTheme="minorEastAsia"/>
      <w:sz w:val="20"/>
    </w:rPr>
  </w:style>
  <w:style w:type="character" w:customStyle="1" w:styleId="02CitaoChar">
    <w:name w:val="02. Citação Char"/>
    <w:basedOn w:val="Fontepargpadro"/>
    <w:link w:val="02Citao"/>
    <w:rsid w:val="004C513E"/>
    <w:rPr>
      <w:rFonts w:ascii="Arial Narrow" w:eastAsiaTheme="minorEastAsia" w:hAnsi="Arial Narrow" w:cs="Arial"/>
      <w:color w:val="000000" w:themeColor="text1"/>
      <w:sz w:val="20"/>
      <w:lang w:eastAsia="pt-BR"/>
    </w:rPr>
  </w:style>
  <w:style w:type="paragraph" w:customStyle="1" w:styleId="05Apndice">
    <w:name w:val="05. Apêndice"/>
    <w:basedOn w:val="Normal"/>
    <w:link w:val="05ApndiceChar"/>
    <w:qFormat/>
    <w:rsid w:val="004C513E"/>
    <w:pPr>
      <w:spacing w:after="0" w:line="360" w:lineRule="auto"/>
      <w:jc w:val="center"/>
    </w:pPr>
    <w:rPr>
      <w:rFonts w:eastAsiaTheme="minorEastAsia" w:cs="Futura Hv BT"/>
      <w:b/>
      <w:bCs/>
      <w:sz w:val="48"/>
      <w:szCs w:val="48"/>
    </w:rPr>
  </w:style>
  <w:style w:type="character" w:customStyle="1" w:styleId="05ApndiceChar">
    <w:name w:val="05. Apêndice Char"/>
    <w:basedOn w:val="Fontepargpadro"/>
    <w:link w:val="05Apndice"/>
    <w:rsid w:val="004C513E"/>
    <w:rPr>
      <w:rFonts w:ascii="Arial Narrow" w:eastAsiaTheme="minorEastAsia" w:hAnsi="Arial Narrow" w:cs="Futura Hv BT"/>
      <w:b/>
      <w:bCs/>
      <w:color w:val="000000" w:themeColor="text1"/>
      <w:sz w:val="48"/>
      <w:szCs w:val="48"/>
      <w:lang w:eastAsia="pt-BR"/>
    </w:rPr>
  </w:style>
  <w:style w:type="paragraph" w:customStyle="1" w:styleId="03Quesitos">
    <w:name w:val="03. Quesitos"/>
    <w:basedOn w:val="01Texto"/>
    <w:link w:val="03QuesitosChar"/>
    <w:qFormat/>
    <w:rsid w:val="004C513E"/>
    <w:pPr>
      <w:spacing w:after="240"/>
      <w:ind w:left="1560" w:hanging="284"/>
    </w:pPr>
    <w:rPr>
      <w:b/>
      <w:bCs/>
    </w:rPr>
  </w:style>
  <w:style w:type="character" w:customStyle="1" w:styleId="03QuesitosChar">
    <w:name w:val="03. Quesitos Char"/>
    <w:basedOn w:val="01TextoChar"/>
    <w:link w:val="03Quesitos"/>
    <w:rsid w:val="004C513E"/>
    <w:rPr>
      <w:rFonts w:ascii="Arial Narrow" w:eastAsiaTheme="minorEastAsia" w:hAnsi="Arial Narrow" w:cs="Arial"/>
      <w:b/>
      <w:bCs/>
      <w:color w:val="000000" w:themeColor="text1"/>
      <w:lang w:eastAsia="pt-BR"/>
    </w:rPr>
  </w:style>
  <w:style w:type="paragraph" w:customStyle="1" w:styleId="04RespostaaoQuesito">
    <w:name w:val="04. Resposta ao Quesito"/>
    <w:basedOn w:val="Normal"/>
    <w:link w:val="04RespostaaoQuesitoChar"/>
    <w:qFormat/>
    <w:rsid w:val="004C513E"/>
    <w:pPr>
      <w:spacing w:after="240" w:line="360" w:lineRule="auto"/>
      <w:ind w:left="3345" w:hanging="1077"/>
    </w:pPr>
    <w:rPr>
      <w:bCs/>
    </w:rPr>
  </w:style>
  <w:style w:type="character" w:customStyle="1" w:styleId="04RespostaaoQuesitoChar">
    <w:name w:val="04. Resposta ao Quesito Char"/>
    <w:basedOn w:val="Fontepargpadro"/>
    <w:link w:val="04RespostaaoQuesito"/>
    <w:rsid w:val="004C513E"/>
    <w:rPr>
      <w:rFonts w:ascii="Arial Narrow" w:eastAsia="Cambria" w:hAnsi="Arial Narrow" w:cs="Arial"/>
      <w:bCs/>
      <w:color w:val="000000" w:themeColor="text1"/>
      <w:lang w:eastAsia="pt-BR"/>
    </w:rPr>
  </w:style>
  <w:style w:type="paragraph" w:customStyle="1" w:styleId="06Anexo">
    <w:name w:val="06. Anexo"/>
    <w:basedOn w:val="Normal"/>
    <w:link w:val="06AnexoChar"/>
    <w:qFormat/>
    <w:rsid w:val="004C513E"/>
    <w:pPr>
      <w:pBdr>
        <w:top w:val="single" w:sz="18" w:space="1" w:color="auto"/>
        <w:left w:val="single" w:sz="18" w:space="4" w:color="auto"/>
        <w:bottom w:val="single" w:sz="18" w:space="1" w:color="auto"/>
        <w:right w:val="single" w:sz="18" w:space="4" w:color="auto"/>
      </w:pBdr>
      <w:spacing w:after="0" w:line="360" w:lineRule="auto"/>
      <w:jc w:val="center"/>
    </w:pPr>
    <w:rPr>
      <w:rFonts w:eastAsiaTheme="minorEastAsia"/>
      <w:b/>
      <w:bCs/>
      <w:sz w:val="48"/>
      <w:szCs w:val="48"/>
    </w:rPr>
  </w:style>
  <w:style w:type="character" w:customStyle="1" w:styleId="06AnexoChar">
    <w:name w:val="06. Anexo Char"/>
    <w:basedOn w:val="Fontepargpadro"/>
    <w:link w:val="06Anexo"/>
    <w:rsid w:val="004C513E"/>
    <w:rPr>
      <w:rFonts w:ascii="Arial Narrow" w:eastAsiaTheme="minorEastAsia" w:hAnsi="Arial Narrow" w:cs="Arial"/>
      <w:b/>
      <w:bCs/>
      <w:color w:val="000000" w:themeColor="text1"/>
      <w:sz w:val="48"/>
      <w:szCs w:val="48"/>
      <w:lang w:eastAsia="pt-BR"/>
    </w:rPr>
  </w:style>
  <w:style w:type="character" w:styleId="Refdenotaderodap">
    <w:name w:val="footnote reference"/>
    <w:aliases w:val="13. Footnote Reference,sobrescrito"/>
    <w:basedOn w:val="Fontepargpadro"/>
    <w:uiPriority w:val="99"/>
    <w:unhideWhenUsed/>
    <w:rsid w:val="004C513E"/>
    <w:rPr>
      <w:vertAlign w:val="superscript"/>
    </w:rPr>
  </w:style>
  <w:style w:type="paragraph" w:styleId="Pr-formataoHTML">
    <w:name w:val="HTML Preformatted"/>
    <w:basedOn w:val="Normal"/>
    <w:link w:val="Pr-formataoHTMLChar"/>
    <w:uiPriority w:val="99"/>
    <w:semiHidden/>
    <w:unhideWhenUsed/>
    <w:rsid w:val="004C513E"/>
    <w:pPr>
      <w:spacing w:after="0"/>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4C513E"/>
    <w:rPr>
      <w:rFonts w:ascii="Consolas" w:eastAsia="Cambria" w:hAnsi="Consolas" w:cs="Arial"/>
      <w:color w:val="000000" w:themeColor="text1"/>
      <w:sz w:val="20"/>
      <w:szCs w:val="20"/>
      <w:lang w:eastAsia="pt-BR"/>
    </w:rPr>
  </w:style>
  <w:style w:type="paragraph" w:styleId="Sumrio3">
    <w:name w:val="toc 3"/>
    <w:basedOn w:val="Normal"/>
    <w:next w:val="Normal"/>
    <w:autoRedefine/>
    <w:uiPriority w:val="39"/>
    <w:rsid w:val="004C513E"/>
    <w:pPr>
      <w:tabs>
        <w:tab w:val="left" w:pos="851"/>
        <w:tab w:val="right" w:leader="dot" w:pos="8777"/>
      </w:tabs>
      <w:spacing w:after="100"/>
      <w:ind w:left="340"/>
    </w:pPr>
    <w:rPr>
      <w:noProof/>
      <w:sz w:val="20"/>
    </w:rPr>
  </w:style>
  <w:style w:type="paragraph" w:styleId="NormalWeb">
    <w:name w:val="Normal (Web)"/>
    <w:basedOn w:val="Normal"/>
    <w:uiPriority w:val="99"/>
    <w:semiHidden/>
    <w:unhideWhenUsed/>
    <w:rsid w:val="004C513E"/>
    <w:rPr>
      <w:rFonts w:ascii="Times New Roman" w:hAnsi="Times New Roman" w:cs="Times New Roman"/>
    </w:rPr>
  </w:style>
  <w:style w:type="paragraph" w:styleId="Sumrio4">
    <w:name w:val="toc 4"/>
    <w:basedOn w:val="Normal"/>
    <w:next w:val="Normal"/>
    <w:autoRedefine/>
    <w:uiPriority w:val="39"/>
    <w:rsid w:val="004C513E"/>
    <w:pPr>
      <w:spacing w:after="100"/>
      <w:ind w:left="720"/>
    </w:pPr>
    <w:rPr>
      <w:sz w:val="20"/>
    </w:rPr>
  </w:style>
  <w:style w:type="paragraph" w:styleId="Sumrio5">
    <w:name w:val="toc 5"/>
    <w:basedOn w:val="Normal"/>
    <w:next w:val="Normal"/>
    <w:autoRedefine/>
    <w:uiPriority w:val="39"/>
    <w:rsid w:val="004C513E"/>
    <w:pPr>
      <w:spacing w:after="100"/>
      <w:ind w:left="960"/>
    </w:pPr>
    <w:rPr>
      <w:sz w:val="20"/>
    </w:rPr>
  </w:style>
  <w:style w:type="paragraph" w:styleId="Ttulodendicedeautoridades">
    <w:name w:val="toa heading"/>
    <w:basedOn w:val="Normal"/>
    <w:next w:val="Normal"/>
    <w:uiPriority w:val="99"/>
    <w:semiHidden/>
    <w:unhideWhenUsed/>
    <w:rsid w:val="004C513E"/>
    <w:pPr>
      <w:spacing w:before="120"/>
    </w:pPr>
    <w:rPr>
      <w:rFonts w:asciiTheme="majorHAnsi" w:eastAsiaTheme="majorEastAsia" w:hAnsiTheme="majorHAnsi" w:cstheme="majorBidi"/>
      <w:b/>
      <w:bCs/>
    </w:rPr>
  </w:style>
  <w:style w:type="paragraph" w:styleId="Sumrio6">
    <w:name w:val="toc 6"/>
    <w:basedOn w:val="Normal"/>
    <w:next w:val="Normal"/>
    <w:autoRedefine/>
    <w:uiPriority w:val="39"/>
    <w:rsid w:val="004C513E"/>
    <w:pPr>
      <w:spacing w:after="100"/>
      <w:ind w:left="1200"/>
    </w:pPr>
    <w:rPr>
      <w:sz w:val="20"/>
    </w:rPr>
  </w:style>
  <w:style w:type="paragraph" w:styleId="Sumrio7">
    <w:name w:val="toc 7"/>
    <w:basedOn w:val="Normal"/>
    <w:next w:val="Normal"/>
    <w:autoRedefine/>
    <w:uiPriority w:val="39"/>
    <w:rsid w:val="004C513E"/>
    <w:pPr>
      <w:spacing w:after="100"/>
      <w:ind w:left="1440"/>
    </w:pPr>
    <w:rPr>
      <w:sz w:val="20"/>
    </w:rPr>
  </w:style>
  <w:style w:type="paragraph" w:styleId="Sumrio8">
    <w:name w:val="toc 8"/>
    <w:basedOn w:val="Normal"/>
    <w:next w:val="Normal"/>
    <w:autoRedefine/>
    <w:uiPriority w:val="39"/>
    <w:rsid w:val="004C513E"/>
    <w:pPr>
      <w:spacing w:after="100"/>
      <w:ind w:left="1680"/>
    </w:pPr>
    <w:rPr>
      <w:sz w:val="20"/>
    </w:rPr>
  </w:style>
  <w:style w:type="paragraph" w:styleId="Sumrio9">
    <w:name w:val="toc 9"/>
    <w:basedOn w:val="Normal"/>
    <w:next w:val="Normal"/>
    <w:autoRedefine/>
    <w:uiPriority w:val="39"/>
    <w:rsid w:val="004C513E"/>
    <w:pPr>
      <w:spacing w:after="100"/>
      <w:ind w:left="1920"/>
    </w:pPr>
    <w:rPr>
      <w:sz w:val="20"/>
    </w:rPr>
  </w:style>
  <w:style w:type="paragraph" w:styleId="Cabealho">
    <w:name w:val="header"/>
    <w:basedOn w:val="Normal"/>
    <w:link w:val="CabealhoChar"/>
    <w:uiPriority w:val="99"/>
    <w:unhideWhenUsed/>
    <w:rsid w:val="004C513E"/>
    <w:pPr>
      <w:tabs>
        <w:tab w:val="center" w:pos="4680"/>
        <w:tab w:val="right" w:pos="9360"/>
      </w:tabs>
      <w:spacing w:after="0"/>
    </w:pPr>
  </w:style>
  <w:style w:type="character" w:customStyle="1" w:styleId="CabealhoChar">
    <w:name w:val="Cabeçalho Char"/>
    <w:basedOn w:val="Fontepargpadro"/>
    <w:link w:val="Cabealho"/>
    <w:uiPriority w:val="99"/>
    <w:rsid w:val="004C513E"/>
    <w:rPr>
      <w:rFonts w:ascii="Arial Narrow" w:eastAsia="Cambria" w:hAnsi="Arial Narrow" w:cs="Arial"/>
      <w:color w:val="000000" w:themeColor="text1"/>
      <w:lang w:eastAsia="pt-BR"/>
    </w:rPr>
  </w:style>
  <w:style w:type="paragraph" w:styleId="Reviso">
    <w:name w:val="Revision"/>
    <w:hidden/>
    <w:uiPriority w:val="99"/>
    <w:semiHidden/>
    <w:rsid w:val="004C513E"/>
    <w:rPr>
      <w:rFonts w:ascii="Arial Narrow" w:eastAsia="Cambria" w:hAnsi="Arial Narrow" w:cs="Arial"/>
      <w:color w:val="000000" w:themeColor="text1"/>
      <w:lang w:eastAsia="pt-BR"/>
    </w:rPr>
  </w:style>
  <w:style w:type="paragraph" w:customStyle="1" w:styleId="07Constatao">
    <w:name w:val="07. Constatação"/>
    <w:basedOn w:val="Normal"/>
    <w:link w:val="07ConstataoChar"/>
    <w:qFormat/>
    <w:rsid w:val="004C513E"/>
    <w:pPr>
      <w:spacing w:before="160" w:after="160" w:line="360" w:lineRule="auto"/>
      <w:ind w:left="2779" w:hanging="1361"/>
    </w:pPr>
    <w:rPr>
      <w:b/>
      <w:bCs/>
      <w:color w:val="800000"/>
    </w:rPr>
  </w:style>
  <w:style w:type="character" w:customStyle="1" w:styleId="07ConstataoChar">
    <w:name w:val="07. Constatação Char"/>
    <w:basedOn w:val="Fontepargpadro"/>
    <w:link w:val="07Constatao"/>
    <w:rsid w:val="004C513E"/>
    <w:rPr>
      <w:rFonts w:ascii="Arial Narrow" w:eastAsia="Cambria" w:hAnsi="Arial Narrow" w:cs="Arial"/>
      <w:b/>
      <w:bCs/>
      <w:color w:val="800000"/>
      <w:lang w:eastAsia="pt-BR"/>
    </w:rPr>
  </w:style>
  <w:style w:type="paragraph" w:styleId="PargrafodaLista">
    <w:name w:val="List Paragraph"/>
    <w:basedOn w:val="Normal"/>
    <w:uiPriority w:val="34"/>
    <w:qFormat/>
    <w:rsid w:val="004C513E"/>
    <w:pPr>
      <w:ind w:left="720"/>
      <w:contextualSpacing/>
    </w:pPr>
  </w:style>
  <w:style w:type="character" w:styleId="HiperlinkVisitado">
    <w:name w:val="FollowedHyperlink"/>
    <w:basedOn w:val="Fontepargpadro"/>
    <w:semiHidden/>
    <w:unhideWhenUsed/>
    <w:rsid w:val="004C513E"/>
    <w:rPr>
      <w:color w:val="954F72" w:themeColor="followedHyperlink"/>
      <w:u w:val="single"/>
    </w:rPr>
  </w:style>
  <w:style w:type="character" w:styleId="MenoPendente">
    <w:name w:val="Unresolved Mention"/>
    <w:basedOn w:val="Fontepargpadro"/>
    <w:uiPriority w:val="99"/>
    <w:semiHidden/>
    <w:unhideWhenUsed/>
    <w:rsid w:val="004C513E"/>
    <w:rPr>
      <w:color w:val="605E5C"/>
      <w:shd w:val="clear" w:color="auto" w:fill="E1DFDD"/>
    </w:rPr>
  </w:style>
  <w:style w:type="paragraph" w:styleId="Textodenotaderodap">
    <w:name w:val="footnote text"/>
    <w:aliases w:val="13. Footnote Text"/>
    <w:basedOn w:val="Normal"/>
    <w:link w:val="TextodenotaderodapChar"/>
    <w:unhideWhenUsed/>
    <w:rsid w:val="004C513E"/>
    <w:pPr>
      <w:spacing w:after="0"/>
    </w:pPr>
    <w:rPr>
      <w:sz w:val="20"/>
      <w:szCs w:val="20"/>
    </w:rPr>
  </w:style>
  <w:style w:type="character" w:customStyle="1" w:styleId="TextodenotaderodapChar">
    <w:name w:val="Texto de nota de rodapé Char"/>
    <w:aliases w:val="13. Footnote Text Char"/>
    <w:basedOn w:val="Fontepargpadro"/>
    <w:link w:val="Textodenotaderodap"/>
    <w:rsid w:val="004C513E"/>
    <w:rPr>
      <w:rFonts w:ascii="Arial Narrow" w:eastAsia="Cambria" w:hAnsi="Arial Narrow" w:cs="Arial"/>
      <w:color w:val="000000" w:themeColor="text1"/>
      <w:sz w:val="20"/>
      <w:szCs w:val="20"/>
      <w:lang w:eastAsia="pt-BR"/>
    </w:rPr>
  </w:style>
  <w:style w:type="paragraph" w:styleId="Corpodetexto">
    <w:name w:val="Body Text"/>
    <w:basedOn w:val="Normal"/>
    <w:link w:val="CorpodetextoChar"/>
    <w:uiPriority w:val="1"/>
    <w:qFormat/>
    <w:rsid w:val="004C513E"/>
    <w:pPr>
      <w:widowControl w:val="0"/>
      <w:autoSpaceDE w:val="0"/>
      <w:autoSpaceDN w:val="0"/>
      <w:spacing w:after="0"/>
      <w:jc w:val="left"/>
    </w:pPr>
    <w:rPr>
      <w:rFonts w:ascii="Times New Roman" w:eastAsia="Times New Roman" w:hAnsi="Times New Roman" w:cs="Times New Roman"/>
      <w:color w:val="auto"/>
      <w:lang w:val="pt-PT" w:eastAsia="pt-PT" w:bidi="pt-PT"/>
    </w:rPr>
  </w:style>
  <w:style w:type="character" w:customStyle="1" w:styleId="CorpodetextoChar">
    <w:name w:val="Corpo de texto Char"/>
    <w:basedOn w:val="Fontepargpadro"/>
    <w:link w:val="Corpodetexto"/>
    <w:uiPriority w:val="1"/>
    <w:rsid w:val="004C513E"/>
    <w:rPr>
      <w:rFonts w:ascii="Times New Roman" w:eastAsia="Times New Roman" w:hAnsi="Times New Roman" w:cs="Times New Roman"/>
      <w:lang w:val="pt-PT" w:eastAsia="pt-PT" w:bidi="pt-PT"/>
    </w:rPr>
  </w:style>
  <w:style w:type="character" w:customStyle="1" w:styleId="111-TpicoChar">
    <w:name w:val="1.1.1 - Tópico Char"/>
    <w:basedOn w:val="Fontepargpadro"/>
    <w:link w:val="111-Tpico"/>
    <w:rsid w:val="004C513E"/>
    <w:rPr>
      <w:rFonts w:ascii="Arial Narrow" w:eastAsiaTheme="minorEastAsia" w:hAnsi="Arial Narrow" w:cs="Arial"/>
      <w:b/>
      <w:bCs/>
      <w:color w:val="000000"/>
      <w:lang w:eastAsia="pt-BR"/>
      <w14:scene3d>
        <w14:camera w14:prst="orthographicFront"/>
        <w14:lightRig w14:rig="threePt" w14:dir="t">
          <w14:rot w14:lat="0" w14:lon="0" w14:rev="0"/>
        </w14:lightRig>
      </w14:scene3d>
    </w:rPr>
  </w:style>
  <w:style w:type="table" w:styleId="Tabelacomgrade">
    <w:name w:val="Table Grid"/>
    <w:basedOn w:val="Tabelanormal"/>
    <w:uiPriority w:val="39"/>
    <w:rsid w:val="004C513E"/>
    <w:pPr>
      <w:spacing w:afterLines="120" w:after="120" w:line="360" w:lineRule="auto"/>
      <w:jc w:val="both"/>
    </w:pPr>
    <w:rPr>
      <w:rFonts w:ascii="Arial Narrow" w:eastAsia="Batang" w:hAnsi="Arial Narrow" w:cs="Arial"/>
      <w:color w:val="000000" w:themeColor="text1"/>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8Constataestopicalizadas">
    <w:name w:val="08. Constatações_topicalizadas"/>
    <w:basedOn w:val="Fontepargpadro"/>
    <w:rsid w:val="004C513E"/>
    <w:rPr>
      <w:color w:val="800000"/>
    </w:rPr>
  </w:style>
  <w:style w:type="character" w:customStyle="1" w:styleId="eop">
    <w:name w:val="eop"/>
    <w:basedOn w:val="Fontepargpadro"/>
    <w:rsid w:val="004C513E"/>
  </w:style>
  <w:style w:type="character" w:styleId="nfase">
    <w:name w:val="Emphasis"/>
    <w:basedOn w:val="Fontepargpadro"/>
    <w:uiPriority w:val="20"/>
    <w:qFormat/>
    <w:rsid w:val="004C513E"/>
    <w:rPr>
      <w:i/>
      <w:iCs/>
    </w:rPr>
  </w:style>
  <w:style w:type="paragraph" w:styleId="Textodenotadefim">
    <w:name w:val="endnote text"/>
    <w:basedOn w:val="Normal"/>
    <w:link w:val="TextodenotadefimChar"/>
    <w:uiPriority w:val="99"/>
    <w:semiHidden/>
    <w:unhideWhenUsed/>
    <w:rsid w:val="004C513E"/>
    <w:pPr>
      <w:spacing w:after="0"/>
    </w:pPr>
    <w:rPr>
      <w:sz w:val="20"/>
      <w:szCs w:val="20"/>
    </w:rPr>
  </w:style>
  <w:style w:type="character" w:customStyle="1" w:styleId="TextodenotadefimChar">
    <w:name w:val="Texto de nota de fim Char"/>
    <w:basedOn w:val="Fontepargpadro"/>
    <w:link w:val="Textodenotadefim"/>
    <w:uiPriority w:val="99"/>
    <w:semiHidden/>
    <w:rsid w:val="004C513E"/>
    <w:rPr>
      <w:rFonts w:ascii="Arial Narrow" w:eastAsia="Cambria" w:hAnsi="Arial Narrow" w:cs="Arial"/>
      <w:color w:val="000000" w:themeColor="text1"/>
      <w:sz w:val="20"/>
      <w:szCs w:val="20"/>
      <w:lang w:eastAsia="pt-BR"/>
    </w:rPr>
  </w:style>
  <w:style w:type="character" w:styleId="Refdenotadefim">
    <w:name w:val="endnote reference"/>
    <w:basedOn w:val="Fontepargpadro"/>
    <w:uiPriority w:val="99"/>
    <w:semiHidden/>
    <w:unhideWhenUsed/>
    <w:rsid w:val="004C513E"/>
    <w:rPr>
      <w:vertAlign w:val="superscript"/>
    </w:rPr>
  </w:style>
  <w:style w:type="character" w:styleId="Forte">
    <w:name w:val="Strong"/>
    <w:basedOn w:val="Fontepargpadro"/>
    <w:uiPriority w:val="22"/>
    <w:qFormat/>
    <w:rsid w:val="004C513E"/>
    <w:rPr>
      <w:b/>
      <w:bCs/>
    </w:rPr>
  </w:style>
  <w:style w:type="paragraph" w:customStyle="1" w:styleId="Artigo">
    <w:name w:val="Artigo"/>
    <w:basedOn w:val="Normal"/>
    <w:link w:val="ArtigoChar"/>
    <w:qFormat/>
    <w:rsid w:val="004C513E"/>
    <w:pPr>
      <w:spacing w:after="120" w:line="360" w:lineRule="auto"/>
      <w:ind w:left="2948" w:hanging="680"/>
    </w:pPr>
    <w:rPr>
      <w:rFonts w:eastAsia="Batang" w:cs="Times New Roman"/>
      <w:color w:val="auto"/>
      <w:sz w:val="20"/>
    </w:rPr>
  </w:style>
  <w:style w:type="character" w:customStyle="1" w:styleId="ArtigoChar">
    <w:name w:val="Artigo Char"/>
    <w:basedOn w:val="Fontepargpadro"/>
    <w:link w:val="Artigo"/>
    <w:rsid w:val="004C513E"/>
    <w:rPr>
      <w:rFonts w:ascii="Arial Narrow" w:eastAsia="Batang" w:hAnsi="Arial Narrow" w:cs="Times New Roman"/>
      <w:sz w:val="20"/>
      <w:lang w:eastAsia="pt-BR"/>
    </w:rPr>
  </w:style>
  <w:style w:type="character" w:styleId="TextodoEspaoReservado">
    <w:name w:val="Placeholder Text"/>
    <w:basedOn w:val="Fontepargpadro"/>
    <w:uiPriority w:val="99"/>
    <w:semiHidden/>
    <w:rsid w:val="004C51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8" Type="http://schemas.openxmlformats.org/officeDocument/2006/relationships/hyperlink" Target="mailto:lfpa@lfpa.com.br" TargetMode="External"/><Relationship Id="rId3" Type="http://schemas.openxmlformats.org/officeDocument/2006/relationships/hyperlink" Target="mailto:lfpa@lfpa.com.br" TargetMode="External"/><Relationship Id="rId7" Type="http://schemas.openxmlformats.org/officeDocument/2006/relationships/hyperlink" Target="https://api.whatsapp.com/send?phone=5511937258706" TargetMode="External"/><Relationship Id="rId2" Type="http://schemas.openxmlformats.org/officeDocument/2006/relationships/image" Target="media/image6.png"/><Relationship Id="rId1" Type="http://schemas.openxmlformats.org/officeDocument/2006/relationships/hyperlink" Target="https://api.whatsapp.com/send?phone=5511937258706" TargetMode="External"/><Relationship Id="rId6" Type="http://schemas.openxmlformats.org/officeDocument/2006/relationships/hyperlink" Target="mailto:lfpa@lfpa.com.br" TargetMode="External"/><Relationship Id="rId5" Type="http://schemas.openxmlformats.org/officeDocument/2006/relationships/hyperlink" Target="https://api.whatsapp.com/send?phone=5511937258706" TargetMode="External"/><Relationship Id="rId4" Type="http://schemas.openxmlformats.org/officeDocument/2006/relationships/image" Target="media/image7.png"/><Relationship Id="rId9" Type="http://schemas.openxmlformats.org/officeDocument/2006/relationships/hyperlink" Target="http://www.lfpa.com.b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dividaativa.pge.sp.gov.br/sc/pages/consultas/consultarDebito.jsf" TargetMode="External"/><Relationship Id="rId2" Type="http://schemas.openxmlformats.org/officeDocument/2006/relationships/hyperlink" Target="https://sicalc.receita.economia.gov.br/sicalc/selic/consulta" TargetMode="External"/><Relationship Id="rId1" Type="http://schemas.openxmlformats.org/officeDocument/2006/relationships/hyperlink" Target="http://www.tjsp.jus.br/auxiliaresjustica/auxiliarjustica/consultapublica/perfil/3946" TargetMode="External"/><Relationship Id="rId4" Type="http://schemas.openxmlformats.org/officeDocument/2006/relationships/hyperlink" Target="https://sicalc.receita.economia.gov.br/sicalc/selic/consul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DA0D82C8FFF44CB96410F120BCD3FA"/>
        <w:category>
          <w:name w:val="Geral"/>
          <w:gallery w:val="placeholder"/>
        </w:category>
        <w:types>
          <w:type w:val="bbPlcHdr"/>
        </w:types>
        <w:behaviors>
          <w:behavior w:val="content"/>
        </w:behaviors>
        <w:guid w:val="{A678926D-F5AC-7D4D-A2EC-D7D7A9EFC37B}"/>
      </w:docPartPr>
      <w:docPartBody>
        <w:p w:rsidR="00000000" w:rsidRDefault="00822D28" w:rsidP="00822D28">
          <w:pPr>
            <w:pStyle w:val="70DA0D82C8FFF44CB96410F120BCD3FA"/>
          </w:pPr>
          <w:r w:rsidRPr="00AA2B7E">
            <w:rPr>
              <w:rStyle w:val="TextodoEspaoReservado"/>
            </w:rPr>
            <w:t>Choose a building block.</w:t>
          </w:r>
        </w:p>
      </w:docPartBody>
    </w:docPart>
    <w:docPart>
      <w:docPartPr>
        <w:name w:val="903C6E156AD25049BB87FB419E150668"/>
        <w:category>
          <w:name w:val="Geral"/>
          <w:gallery w:val="placeholder"/>
        </w:category>
        <w:types>
          <w:type w:val="bbPlcHdr"/>
        </w:types>
        <w:behaviors>
          <w:behavior w:val="content"/>
        </w:behaviors>
        <w:guid w:val="{02F8E9AA-7184-B04B-A623-9E6A00402B06}"/>
      </w:docPartPr>
      <w:docPartBody>
        <w:p w:rsidR="00000000" w:rsidRDefault="00822D28" w:rsidP="00822D28">
          <w:pPr>
            <w:pStyle w:val="903C6E156AD25049BB87FB419E150668"/>
          </w:pPr>
          <w:r w:rsidRPr="00E165E7">
            <w:rPr>
              <w:rStyle w:val="TextodoEspaoReservado"/>
            </w:rPr>
            <w:t>Choose a building block.</w:t>
          </w:r>
        </w:p>
      </w:docPartBody>
    </w:docPart>
    <w:docPart>
      <w:docPartPr>
        <w:name w:val="62625A8CF112D94EA49A7DD7E35BF743"/>
        <w:category>
          <w:name w:val="Geral"/>
          <w:gallery w:val="placeholder"/>
        </w:category>
        <w:types>
          <w:type w:val="bbPlcHdr"/>
        </w:types>
        <w:behaviors>
          <w:behavior w:val="content"/>
        </w:behaviors>
        <w:guid w:val="{E183ED22-C07B-0D41-8826-5E200057378D}"/>
      </w:docPartPr>
      <w:docPartBody>
        <w:p w:rsidR="00000000" w:rsidRDefault="00822D28" w:rsidP="00822D28">
          <w:pPr>
            <w:pStyle w:val="62625A8CF112D94EA49A7DD7E35BF743"/>
          </w:pPr>
          <w:r w:rsidRPr="00DE068B">
            <w:rPr>
              <w:rStyle w:val="TextodoEspaoReservado"/>
            </w:rPr>
            <w:t>Choose a building block.</w:t>
          </w:r>
        </w:p>
      </w:docPartBody>
    </w:docPart>
    <w:docPart>
      <w:docPartPr>
        <w:name w:val="7E40FCC8EDAD6645A398AFF4DF1A5AC7"/>
        <w:category>
          <w:name w:val="Geral"/>
          <w:gallery w:val="placeholder"/>
        </w:category>
        <w:types>
          <w:type w:val="bbPlcHdr"/>
        </w:types>
        <w:behaviors>
          <w:behavior w:val="content"/>
        </w:behaviors>
        <w:guid w:val="{AF0F361C-D4A1-9A4C-98AD-2C038288B39E}"/>
      </w:docPartPr>
      <w:docPartBody>
        <w:p w:rsidR="00000000" w:rsidRDefault="00822D28" w:rsidP="00822D28">
          <w:pPr>
            <w:pStyle w:val="7E40FCC8EDAD6645A398AFF4DF1A5AC7"/>
          </w:pPr>
          <w:r w:rsidRPr="00A20D2F">
            <w:rPr>
              <w:rStyle w:val="TextodoEspaoReservado"/>
            </w:rPr>
            <w:t>Choose a building block.</w:t>
          </w:r>
        </w:p>
      </w:docPartBody>
    </w:docPart>
    <w:docPart>
      <w:docPartPr>
        <w:name w:val="E1625B42960E374EB444951428704B20"/>
        <w:category>
          <w:name w:val="Geral"/>
          <w:gallery w:val="placeholder"/>
        </w:category>
        <w:types>
          <w:type w:val="bbPlcHdr"/>
        </w:types>
        <w:behaviors>
          <w:behavior w:val="content"/>
        </w:behaviors>
        <w:guid w:val="{318A1360-26F3-9446-9353-A6C10DC15DF1}"/>
      </w:docPartPr>
      <w:docPartBody>
        <w:p w:rsidR="00000000" w:rsidRDefault="00822D28" w:rsidP="00822D28">
          <w:pPr>
            <w:pStyle w:val="E1625B42960E374EB444951428704B20"/>
          </w:pPr>
          <w:r w:rsidRPr="00AA2B7E">
            <w:rPr>
              <w:rStyle w:val="TextodoEspaoReservado"/>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Hv BT">
    <w:panose1 w:val="020B0602020204020303"/>
    <w:charset w:val="B1"/>
    <w:family w:val="swiss"/>
    <w:pitch w:val="variable"/>
    <w:sig w:usb0="80000867" w:usb1="00000000" w:usb2="00000000" w:usb3="00000000" w:csb0="000001FB"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ZWAdobeF">
    <w:altName w:val="Calibri"/>
    <w:panose1 w:val="020B0604020202020204"/>
    <w:charset w:val="00"/>
    <w:family w:val="auto"/>
    <w:pitch w:val="variable"/>
    <w:sig w:usb0="20002A87" w:usb1="00000000"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28"/>
    <w:rsid w:val="00822D28"/>
    <w:rsid w:val="00D01B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22D28"/>
    <w:rPr>
      <w:color w:val="808080"/>
    </w:rPr>
  </w:style>
  <w:style w:type="paragraph" w:customStyle="1" w:styleId="70DA0D82C8FFF44CB96410F120BCD3FA">
    <w:name w:val="70DA0D82C8FFF44CB96410F120BCD3FA"/>
    <w:rsid w:val="00822D28"/>
  </w:style>
  <w:style w:type="paragraph" w:customStyle="1" w:styleId="903C6E156AD25049BB87FB419E150668">
    <w:name w:val="903C6E156AD25049BB87FB419E150668"/>
    <w:rsid w:val="00822D28"/>
  </w:style>
  <w:style w:type="paragraph" w:customStyle="1" w:styleId="62625A8CF112D94EA49A7DD7E35BF743">
    <w:name w:val="62625A8CF112D94EA49A7DD7E35BF743"/>
    <w:rsid w:val="00822D28"/>
  </w:style>
  <w:style w:type="paragraph" w:customStyle="1" w:styleId="7E40FCC8EDAD6645A398AFF4DF1A5AC7">
    <w:name w:val="7E40FCC8EDAD6645A398AFF4DF1A5AC7"/>
    <w:rsid w:val="00822D28"/>
  </w:style>
  <w:style w:type="paragraph" w:customStyle="1" w:styleId="E1625B42960E374EB444951428704B20">
    <w:name w:val="E1625B42960E374EB444951428704B20"/>
    <w:rsid w:val="00822D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9883</Words>
  <Characters>53372</Characters>
  <Application>Microsoft Office Word</Application>
  <DocSecurity>0</DocSecurity>
  <Lines>444</Lines>
  <Paragraphs>126</Paragraphs>
  <ScaleCrop>false</ScaleCrop>
  <Company/>
  <LinksUpToDate>false</LinksUpToDate>
  <CharactersWithSpaces>63129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2022-01-13T13:27:00Z</dcterms:created>
  <dcterms:modified xsi:type="dcterms:W3CDTF">2022-01-13T13:28:00Z</dcterms:modified>
</cp:coreProperties>
</file>