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D2" w:rsidRPr="00A6491F" w:rsidRDefault="003F1EE8" w:rsidP="00DF1DA6">
      <w:pPr>
        <w:pStyle w:val="Heading2"/>
        <w:rPr>
          <w:b/>
        </w:rPr>
      </w:pPr>
      <w:r w:rsidRPr="00A6491F">
        <w:t>Modeling Bakery Buildin</w:t>
      </w:r>
      <w:r w:rsidR="003470DF">
        <w:t>g Cost a</w:t>
      </w:r>
      <w:r w:rsidRPr="00A6491F">
        <w:t>nd Discount Rate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will assume an annual discount rate for profits of 15%. This means that $1 of profit earned a year from now is equivalent to $1/1.15 earned now. In modeling bakery building costs (call it BBC) as a function of the annual capacity x of the bakery (call it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x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year), it is tempting to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BBC=kx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Usually, however, the cost of building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is made up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a fixed cost plus a per-unit cost. We will follow this route and assume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400,000+3x </m:t>
          </m:r>
        </m:oMath>
      </m:oMathPara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That is, there is a fixed cost of $400,000 incurred in building a bakery and a cost of $3 per unit of pastry capacity. If you believe that there is a diminishing cost of adding each unit of capacity you might try a model of the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form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/>
        </m:r>
        <w:proofErr w:type="gramEnd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C=Fixed cost + kxb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, where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0&lt; b&lt; 1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will ensure that each additional unit of capacity will incur a smaller cost.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now start building the model to determine whether opening the new bakery is a good idea.    </w:t>
      </w:r>
    </w:p>
    <w:p w:rsidR="003F1EE8" w:rsidRPr="00D568F9" w:rsidRDefault="003F1EE8" w:rsidP="00D568F9">
      <w:pPr>
        <w:pStyle w:val="Heading3"/>
        <w:rPr>
          <w:noProof/>
          <w:lang w:eastAsia="en-GB"/>
        </w:rPr>
      </w:pPr>
      <w:r w:rsidRPr="00D568F9">
        <w:rPr>
          <w:noProof/>
          <w:lang w:eastAsia="en-GB"/>
        </w:rPr>
        <w:t>Step 1: Using the above data, fill in the following inputs in the spreadsheet model for Le Napoleon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Also assume the annual capacity of the bakery is 300,000 pastries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7D66FEEC" wp14:editId="734E9D31">
            <wp:extent cx="5943600" cy="1803400"/>
            <wp:effectExtent l="0" t="0" r="0" b="6350"/>
            <wp:docPr id="22" name="image45.png" descr="step1.json" title="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EE8" w:rsidRPr="00D568F9" w:rsidRDefault="003F1EE8" w:rsidP="00A1023C">
      <w:pPr>
        <w:pStyle w:val="Heading3"/>
        <w:rPr>
          <w:noProof/>
          <w:lang w:eastAsia="en-GB"/>
        </w:rPr>
      </w:pPr>
      <w:r w:rsidRPr="00D568F9">
        <w:rPr>
          <w:noProof/>
          <w:lang w:eastAsia="en-GB"/>
        </w:rPr>
        <w:t xml:space="preserve">Step 2: Now calculate the total cost of construction using </w:t>
      </w:r>
      <w:r w:rsidR="00D568F9" w:rsidRPr="00D568F9">
        <w:rPr>
          <w:noProof/>
          <w:lang w:eastAsia="en-GB"/>
        </w:rPr>
        <w:t>an equation</w:t>
      </w:r>
    </w:p>
    <w:p w:rsidR="003F1EE8" w:rsidRPr="00A6491F" w:rsidRDefault="00D568F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Bakery Building Cost = Plant Fixed Cost + Cost per unit × Annual Capacity</m:t>
          </m:r>
        </m:oMath>
      </m:oMathPara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The Bakery Building Cost in cell D18 is calculated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B2+(B3 × B4)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Note: As described in our modeling rules, we have grouped all our inputs together.  In Cells B2 through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B15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have entered values of our inputs and decision variables. Decision variables are color coded in blue and input assumptions in yellow.  Calculations are in orange.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29F14B93" wp14:editId="28ED1A19">
            <wp:extent cx="5943600" cy="1765300"/>
            <wp:effectExtent l="0" t="0" r="0" b="6350"/>
            <wp:docPr id="25" name="image50.png" descr="step2.json" title="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3470DF"/>
    <w:rsid w:val="00375688"/>
    <w:rsid w:val="003F1EE8"/>
    <w:rsid w:val="00441BD2"/>
    <w:rsid w:val="004C21E2"/>
    <w:rsid w:val="00987877"/>
    <w:rsid w:val="00A1023C"/>
    <w:rsid w:val="00A6491F"/>
    <w:rsid w:val="00D568F9"/>
    <w:rsid w:val="00D57C90"/>
    <w:rsid w:val="00D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11</cp:revision>
  <dcterms:created xsi:type="dcterms:W3CDTF">2018-08-06T11:26:00Z</dcterms:created>
  <dcterms:modified xsi:type="dcterms:W3CDTF">2018-08-14T11:06:00Z</dcterms:modified>
</cp:coreProperties>
</file>