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5D3F3" w14:textId="77777777" w:rsidR="00BF53CB" w:rsidRPr="00DF3E02" w:rsidRDefault="00BF53CB" w:rsidP="00BF53CB">
      <w:pPr>
        <w:rPr>
          <w:rFonts w:ascii="Arial" w:hAnsi="Arial" w:cs="Arial"/>
          <w:sz w:val="20"/>
          <w:szCs w:val="20"/>
        </w:rPr>
      </w:pPr>
      <w:r w:rsidRPr="00DF3E02">
        <w:rPr>
          <w:rFonts w:ascii="Arial" w:hAnsi="Arial" w:cs="Arial"/>
          <w:sz w:val="20"/>
          <w:szCs w:val="20"/>
        </w:rPr>
        <w:t xml:space="preserve">Chapter 13 – Forecasting </w:t>
      </w:r>
      <w:r>
        <w:rPr>
          <w:rFonts w:ascii="Arial" w:hAnsi="Arial" w:cs="Arial"/>
          <w:sz w:val="20"/>
          <w:szCs w:val="20"/>
        </w:rPr>
        <w:t xml:space="preserve">Cash Flows </w:t>
      </w:r>
      <w:r w:rsidRPr="00DF3E02">
        <w:rPr>
          <w:rFonts w:ascii="Arial" w:hAnsi="Arial" w:cs="Arial"/>
          <w:sz w:val="20"/>
          <w:szCs w:val="20"/>
        </w:rPr>
        <w:t xml:space="preserve">&amp; </w:t>
      </w:r>
      <w:r w:rsidR="00763A69">
        <w:rPr>
          <w:rFonts w:ascii="Arial" w:hAnsi="Arial" w:cs="Arial"/>
          <w:sz w:val="20"/>
          <w:szCs w:val="20"/>
        </w:rPr>
        <w:t>Investment</w:t>
      </w:r>
      <w:r w:rsidRPr="00DF3E02">
        <w:rPr>
          <w:rFonts w:ascii="Arial" w:hAnsi="Arial" w:cs="Arial"/>
          <w:sz w:val="20"/>
          <w:szCs w:val="20"/>
        </w:rPr>
        <w:t xml:space="preserve"> Analysis</w:t>
      </w:r>
    </w:p>
    <w:p w14:paraId="3EA0CD38" w14:textId="77777777" w:rsidR="00BF53CB" w:rsidRDefault="00BF53CB" w:rsidP="00BF53CB">
      <w:pPr>
        <w:rPr>
          <w:rFonts w:ascii="Arial" w:hAnsi="Arial" w:cs="Arial"/>
          <w:sz w:val="20"/>
          <w:szCs w:val="20"/>
        </w:rPr>
      </w:pPr>
    </w:p>
    <w:p w14:paraId="39EDC32C" w14:textId="77777777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LO13.1 Learn</w:t>
      </w:r>
      <w:r w:rsidRPr="00023733">
        <w:rPr>
          <w:rFonts w:ascii="Arial" w:hAnsi="Arial" w:cs="Arial"/>
          <w:sz w:val="20"/>
          <w:szCs w:val="20"/>
        </w:rPr>
        <w:t xml:space="preserve"> how to develop </w:t>
      </w:r>
      <w:r>
        <w:rPr>
          <w:rFonts w:ascii="Arial" w:hAnsi="Arial" w:cs="Arial"/>
          <w:sz w:val="20"/>
          <w:szCs w:val="20"/>
        </w:rPr>
        <w:t xml:space="preserve">projected </w:t>
      </w:r>
      <w:r w:rsidRPr="00023733">
        <w:rPr>
          <w:rFonts w:ascii="Arial" w:hAnsi="Arial" w:cs="Arial"/>
          <w:sz w:val="20"/>
          <w:szCs w:val="20"/>
        </w:rPr>
        <w:t>ca</w:t>
      </w:r>
      <w:bookmarkStart w:id="0" w:name="_GoBack"/>
      <w:bookmarkEnd w:id="0"/>
      <w:r w:rsidRPr="00023733">
        <w:rPr>
          <w:rFonts w:ascii="Arial" w:hAnsi="Arial" w:cs="Arial"/>
          <w:sz w:val="20"/>
          <w:szCs w:val="20"/>
        </w:rPr>
        <w:t>sh flows</w:t>
      </w:r>
      <w:r>
        <w:rPr>
          <w:rFonts w:ascii="Arial" w:hAnsi="Arial" w:cs="Arial"/>
          <w:sz w:val="20"/>
          <w:szCs w:val="20"/>
        </w:rPr>
        <w:t xml:space="preserve"> for a company</w:t>
      </w:r>
      <w:r w:rsidR="00763A69">
        <w:rPr>
          <w:rFonts w:ascii="Arial" w:hAnsi="Arial" w:cs="Arial"/>
          <w:sz w:val="20"/>
          <w:szCs w:val="20"/>
        </w:rPr>
        <w:t xml:space="preserve"> or investment</w:t>
      </w:r>
    </w:p>
    <w:p w14:paraId="7165430D" w14:textId="77777777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LO13.2 Learn how to </w:t>
      </w:r>
      <w:r w:rsidR="00763A69">
        <w:rPr>
          <w:rFonts w:ascii="Arial" w:hAnsi="Arial" w:cs="Arial"/>
          <w:sz w:val="20"/>
          <w:szCs w:val="20"/>
        </w:rPr>
        <w:t>make</w:t>
      </w:r>
      <w:r>
        <w:rPr>
          <w:rFonts w:ascii="Arial" w:hAnsi="Arial" w:cs="Arial"/>
          <w:sz w:val="20"/>
          <w:szCs w:val="20"/>
        </w:rPr>
        <w:t xml:space="preserve"> an investment decision using financial analysis</w:t>
      </w:r>
    </w:p>
    <w:p w14:paraId="54CA4248" w14:textId="1B000904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LO13.3 Learn how to </w:t>
      </w:r>
      <w:r w:rsidR="007400F7">
        <w:rPr>
          <w:rFonts w:ascii="Arial" w:hAnsi="Arial" w:cs="Arial"/>
          <w:sz w:val="20"/>
          <w:szCs w:val="20"/>
        </w:rPr>
        <w:t xml:space="preserve">use spreadsheets to </w:t>
      </w:r>
      <w:r>
        <w:rPr>
          <w:rFonts w:ascii="Arial" w:hAnsi="Arial" w:cs="Arial"/>
          <w:sz w:val="20"/>
          <w:szCs w:val="20"/>
        </w:rPr>
        <w:t>calculate the net present value of an investment</w:t>
      </w:r>
    </w:p>
    <w:p w14:paraId="6E5DA808" w14:textId="77777777" w:rsidR="00BF53CB" w:rsidRPr="00023733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LO13.4 Learn how to analyze different scenarios using data tables and sensitivity analysis</w:t>
      </w:r>
    </w:p>
    <w:p w14:paraId="1A043FFB" w14:textId="77777777" w:rsidR="00D47F34" w:rsidRDefault="00D47F34"/>
    <w:sectPr w:rsidR="00D47F34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96E"/>
    <w:multiLevelType w:val="hybridMultilevel"/>
    <w:tmpl w:val="4102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CB"/>
    <w:rsid w:val="007400F7"/>
    <w:rsid w:val="00763A69"/>
    <w:rsid w:val="00BF53CB"/>
    <w:rsid w:val="00D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F8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3</cp:revision>
  <dcterms:created xsi:type="dcterms:W3CDTF">2019-07-18T12:36:00Z</dcterms:created>
  <dcterms:modified xsi:type="dcterms:W3CDTF">2019-07-29T15:35:00Z</dcterms:modified>
</cp:coreProperties>
</file>