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25880" w14:textId="1BFD1432" w:rsidR="002817BE" w:rsidRPr="00773866" w:rsidRDefault="00773866" w:rsidP="0028002C">
      <w:pPr>
        <w:pStyle w:val="Quote"/>
      </w:pPr>
      <w:bookmarkStart w:id="0" w:name="_GoBack"/>
      <w:bookmarkEnd w:id="0"/>
      <w:r w:rsidRPr="00773866">
        <w:t>Learning Objectives</w:t>
      </w:r>
    </w:p>
    <w:p w14:paraId="08254D57" w14:textId="77777777" w:rsidR="00DB11D2" w:rsidRPr="00DB11D2" w:rsidRDefault="00DB11D2" w:rsidP="00DB11D2">
      <w:pPr>
        <w:pStyle w:val="Quote"/>
        <w:numPr>
          <w:ilvl w:val="0"/>
          <w:numId w:val="6"/>
        </w:numPr>
        <w:rPr>
          <w:sz w:val="20"/>
          <w:szCs w:val="22"/>
        </w:rPr>
      </w:pPr>
      <w:r w:rsidRPr="00DB11D2">
        <w:rPr>
          <w:sz w:val="20"/>
          <w:szCs w:val="22"/>
        </w:rPr>
        <w:t>Define commonly used business accounts and classify each into one of five account types</w:t>
      </w:r>
    </w:p>
    <w:p w14:paraId="34776705" w14:textId="56FC89DF" w:rsidR="002817BE" w:rsidRPr="002817BE" w:rsidRDefault="002817BE" w:rsidP="002817BE">
      <w:pPr>
        <w:rPr>
          <w:rFonts w:ascii="Arial" w:hAnsi="Arial" w:cs="Arial"/>
        </w:rPr>
      </w:pPr>
    </w:p>
    <w:p w14:paraId="488DBEE4" w14:textId="77777777" w:rsidR="00DB11D2" w:rsidRDefault="00DB11D2" w:rsidP="00DB11D2">
      <w:pPr>
        <w:rPr>
          <w:rFonts w:ascii="Arial" w:hAnsi="Arial" w:cs="Arial"/>
          <w:sz w:val="20"/>
        </w:rPr>
      </w:pPr>
    </w:p>
    <w:p w14:paraId="48B2C910" w14:textId="77777777" w:rsidR="00DB11D2" w:rsidRPr="00DB11D2" w:rsidRDefault="00DB11D2" w:rsidP="00DB11D2">
      <w:pPr>
        <w:rPr>
          <w:rFonts w:ascii="Arial" w:hAnsi="Arial" w:cs="Arial"/>
          <w:sz w:val="20"/>
        </w:rPr>
      </w:pPr>
      <w:r w:rsidRPr="00DB11D2">
        <w:rPr>
          <w:rFonts w:ascii="Arial" w:hAnsi="Arial" w:cs="Arial"/>
          <w:sz w:val="20"/>
        </w:rPr>
        <w:t xml:space="preserve">The items that a business keeps track of are called </w:t>
      </w:r>
      <w:r w:rsidRPr="00DB11D2">
        <w:rPr>
          <w:rFonts w:ascii="Arial" w:hAnsi="Arial" w:cs="Arial"/>
          <w:b/>
          <w:bCs/>
          <w:sz w:val="20"/>
        </w:rPr>
        <w:t>accounts</w:t>
      </w:r>
      <w:r w:rsidRPr="00DB11D2">
        <w:rPr>
          <w:rFonts w:ascii="Arial" w:hAnsi="Arial" w:cs="Arial"/>
          <w:sz w:val="20"/>
        </w:rPr>
        <w:t xml:space="preserve">. Each of these accounts is one of five main types. </w:t>
      </w:r>
    </w:p>
    <w:p w14:paraId="235A5ABD" w14:textId="00E104E7" w:rsidR="00BB3815" w:rsidRDefault="00BB3815" w:rsidP="00BB3815">
      <w:pPr>
        <w:rPr>
          <w:rFonts w:ascii="Arial" w:hAnsi="Arial" w:cs="Arial"/>
          <w:sz w:val="20"/>
        </w:rPr>
      </w:pPr>
      <w:r w:rsidRPr="00BB3815">
        <w:rPr>
          <w:rFonts w:ascii="Arial" w:hAnsi="Arial" w:cs="Arial"/>
          <w:sz w:val="20"/>
        </w:rPr>
        <w:t xml:space="preserve"> </w:t>
      </w:r>
    </w:p>
    <w:p w14:paraId="3D81D2B5" w14:textId="11FA4BA6" w:rsidR="00DB11D2" w:rsidRPr="00F74C1A" w:rsidRDefault="00DB11D2" w:rsidP="00DB11D2">
      <w:pPr>
        <w:pStyle w:val="Heading3"/>
      </w:pPr>
      <w:r>
        <w:t>Assets</w:t>
      </w:r>
    </w:p>
    <w:p w14:paraId="6713582D" w14:textId="77777777" w:rsidR="00DB11D2" w:rsidRPr="00BB3815" w:rsidRDefault="00DB11D2" w:rsidP="00BB3815">
      <w:pPr>
        <w:rPr>
          <w:rFonts w:ascii="Arial" w:hAnsi="Arial" w:cs="Arial"/>
          <w:sz w:val="20"/>
        </w:rPr>
      </w:pPr>
    </w:p>
    <w:p w14:paraId="6946E695" w14:textId="4C33B2D7" w:rsidR="00DB11D2" w:rsidRDefault="00DB11D2" w:rsidP="00BB381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[Insert Assets graphic]</w:t>
      </w:r>
    </w:p>
    <w:p w14:paraId="6008C9D4" w14:textId="77777777" w:rsidR="00DB11D2" w:rsidRDefault="00DB11D2" w:rsidP="00BB3815">
      <w:pPr>
        <w:rPr>
          <w:rFonts w:ascii="Arial" w:hAnsi="Arial" w:cs="Arial"/>
          <w:sz w:val="20"/>
        </w:rPr>
      </w:pPr>
    </w:p>
    <w:p w14:paraId="7660C05D" w14:textId="77777777" w:rsidR="00DB11D2" w:rsidRDefault="00DB11D2" w:rsidP="00BB3815">
      <w:pPr>
        <w:rPr>
          <w:rFonts w:ascii="Arial" w:hAnsi="Arial" w:cs="Arial"/>
          <w:sz w:val="20"/>
        </w:rPr>
      </w:pPr>
    </w:p>
    <w:p w14:paraId="5FA456F7" w14:textId="1319E41F" w:rsidR="00DB11D2" w:rsidRPr="00DB11D2" w:rsidRDefault="00DB11D2" w:rsidP="00DB11D2">
      <w:pPr>
        <w:rPr>
          <w:rFonts w:ascii="Arial" w:hAnsi="Arial" w:cs="Arial"/>
          <w:sz w:val="20"/>
        </w:rPr>
      </w:pPr>
      <w:r w:rsidRPr="00DB11D2">
        <w:rPr>
          <w:rFonts w:ascii="Arial" w:hAnsi="Arial" w:cs="Arial"/>
          <w:sz w:val="20"/>
        </w:rPr>
        <w:t>Core Fit owns a numb</w:t>
      </w:r>
      <w:r w:rsidR="003B29AF">
        <w:rPr>
          <w:rFonts w:ascii="Arial" w:hAnsi="Arial" w:cs="Arial"/>
          <w:sz w:val="20"/>
        </w:rPr>
        <w:t>er of valuable things including</w:t>
      </w:r>
      <w:r w:rsidRPr="00DB11D2">
        <w:rPr>
          <w:rFonts w:ascii="Arial" w:hAnsi="Arial" w:cs="Arial"/>
          <w:sz w:val="20"/>
        </w:rPr>
        <w:t xml:space="preserve"> cash in its bank account and workout e</w:t>
      </w:r>
      <w:r w:rsidR="003B29AF">
        <w:rPr>
          <w:rFonts w:ascii="Arial" w:hAnsi="Arial" w:cs="Arial"/>
          <w:sz w:val="20"/>
        </w:rPr>
        <w:t xml:space="preserve">quipment, such as free weights. These are all assets. </w:t>
      </w:r>
      <w:r w:rsidRPr="00DB11D2">
        <w:rPr>
          <w:rFonts w:ascii="Arial" w:hAnsi="Arial" w:cs="Arial"/>
          <w:sz w:val="20"/>
        </w:rPr>
        <w:t>Core Fit sells some of its classe</w:t>
      </w:r>
      <w:r w:rsidR="003B29AF">
        <w:rPr>
          <w:rFonts w:ascii="Arial" w:hAnsi="Arial" w:cs="Arial"/>
          <w:sz w:val="20"/>
        </w:rPr>
        <w:t xml:space="preserve">s for cash and some on credit. </w:t>
      </w:r>
      <w:r w:rsidRPr="00DB11D2">
        <w:rPr>
          <w:rFonts w:ascii="Arial" w:hAnsi="Arial" w:cs="Arial"/>
          <w:sz w:val="20"/>
        </w:rPr>
        <w:t>The amount of cash Core Fit is owed by customers that have bought on credit is categorized as Acco</w:t>
      </w:r>
      <w:r w:rsidR="003B29AF">
        <w:rPr>
          <w:rFonts w:ascii="Arial" w:hAnsi="Arial" w:cs="Arial"/>
          <w:sz w:val="20"/>
        </w:rPr>
        <w:t>unts Receivable and is also an a</w:t>
      </w:r>
      <w:r w:rsidRPr="00DB11D2">
        <w:rPr>
          <w:rFonts w:ascii="Arial" w:hAnsi="Arial" w:cs="Arial"/>
          <w:sz w:val="20"/>
        </w:rPr>
        <w:t xml:space="preserve">sset. </w:t>
      </w:r>
    </w:p>
    <w:p w14:paraId="78C09CF4" w14:textId="77777777" w:rsidR="00DB11D2" w:rsidRDefault="00DB11D2" w:rsidP="00BB3815">
      <w:pPr>
        <w:rPr>
          <w:rFonts w:ascii="Arial" w:hAnsi="Arial" w:cs="Arial"/>
          <w:sz w:val="20"/>
        </w:rPr>
      </w:pPr>
    </w:p>
    <w:p w14:paraId="3BF5533C" w14:textId="77777777" w:rsidR="00DB11D2" w:rsidRDefault="00DB11D2" w:rsidP="00BB3815">
      <w:pPr>
        <w:rPr>
          <w:rFonts w:ascii="Arial" w:hAnsi="Arial" w:cs="Arial"/>
          <w:sz w:val="20"/>
        </w:rPr>
      </w:pPr>
    </w:p>
    <w:p w14:paraId="5361429B" w14:textId="4E47AE37" w:rsidR="00DB11D2" w:rsidRPr="00F74C1A" w:rsidRDefault="00DB11D2" w:rsidP="00DB11D2">
      <w:pPr>
        <w:pStyle w:val="Heading3"/>
      </w:pPr>
      <w:r>
        <w:t>Liabilities</w:t>
      </w:r>
    </w:p>
    <w:p w14:paraId="55451E2E" w14:textId="77777777" w:rsidR="00DB11D2" w:rsidRPr="00BB3815" w:rsidRDefault="00DB11D2" w:rsidP="00DB11D2">
      <w:pPr>
        <w:rPr>
          <w:rFonts w:ascii="Arial" w:hAnsi="Arial" w:cs="Arial"/>
          <w:sz w:val="20"/>
        </w:rPr>
      </w:pPr>
    </w:p>
    <w:p w14:paraId="57A3BDCD" w14:textId="26B13DBC" w:rsidR="00DB11D2" w:rsidRDefault="00DB11D2" w:rsidP="00DB11D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[Insert Liabilities graphic]</w:t>
      </w:r>
    </w:p>
    <w:p w14:paraId="10522F82" w14:textId="77777777" w:rsidR="00DB11D2" w:rsidRDefault="00DB11D2" w:rsidP="00BB3815">
      <w:pPr>
        <w:rPr>
          <w:rFonts w:ascii="Arial" w:hAnsi="Arial" w:cs="Arial"/>
          <w:sz w:val="20"/>
        </w:rPr>
      </w:pPr>
    </w:p>
    <w:p w14:paraId="2A855998" w14:textId="70B02572" w:rsidR="00BB3815" w:rsidRDefault="00DB11D2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DB11D2">
        <w:rPr>
          <w:rFonts w:ascii="Arial" w:eastAsia="Times New Roman" w:hAnsi="Arial" w:cs="Arial"/>
          <w:color w:val="000000"/>
          <w:sz w:val="20"/>
          <w:szCs w:val="20"/>
        </w:rPr>
        <w:t>The money Core Fit owes to others</w:t>
      </w:r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DB11D2">
        <w:rPr>
          <w:rFonts w:ascii="Arial" w:eastAsia="Times New Roman" w:hAnsi="Arial" w:cs="Arial"/>
          <w:color w:val="000000"/>
          <w:sz w:val="20"/>
          <w:szCs w:val="20"/>
        </w:rPr>
        <w:t xml:space="preserve"> such as the monthly rent for the studio</w:t>
      </w:r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DB11D2">
        <w:rPr>
          <w:rFonts w:ascii="Arial" w:eastAsia="Times New Roman" w:hAnsi="Arial" w:cs="Arial"/>
          <w:color w:val="000000"/>
          <w:sz w:val="20"/>
          <w:szCs w:val="20"/>
        </w:rPr>
        <w:t xml:space="preserve"> fall in the Accounts Payable </w:t>
      </w:r>
      <w:r>
        <w:rPr>
          <w:rFonts w:ascii="Arial" w:eastAsia="Times New Roman" w:hAnsi="Arial" w:cs="Arial"/>
          <w:color w:val="000000"/>
          <w:sz w:val="20"/>
          <w:szCs w:val="20"/>
        </w:rPr>
        <w:t>account</w:t>
      </w:r>
      <w:r w:rsidR="00E37C7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DB11D2">
        <w:rPr>
          <w:rFonts w:ascii="Arial" w:eastAsia="Times New Roman" w:hAnsi="Arial" w:cs="Arial"/>
          <w:color w:val="000000"/>
          <w:sz w:val="20"/>
          <w:szCs w:val="20"/>
        </w:rPr>
        <w:t>In addition, if Core Fit took out a loan to help buy some new machinery or open a new location, the dues of that loan wo</w:t>
      </w:r>
      <w:r>
        <w:rPr>
          <w:rFonts w:ascii="Arial" w:eastAsia="Times New Roman" w:hAnsi="Arial" w:cs="Arial"/>
          <w:color w:val="000000"/>
          <w:sz w:val="20"/>
          <w:szCs w:val="20"/>
        </w:rPr>
        <w:t>uld be a l</w:t>
      </w:r>
      <w:r w:rsidRPr="00DB11D2">
        <w:rPr>
          <w:rFonts w:ascii="Arial" w:eastAsia="Times New Roman" w:hAnsi="Arial" w:cs="Arial"/>
          <w:color w:val="000000"/>
          <w:sz w:val="20"/>
          <w:szCs w:val="20"/>
        </w:rPr>
        <w:t xml:space="preserve">iability that would fall in the Notes Payable account. </w:t>
      </w:r>
    </w:p>
    <w:p w14:paraId="42EBD2A4" w14:textId="77777777" w:rsidR="00DB11D2" w:rsidRDefault="00DB11D2" w:rsidP="00DB11D2">
      <w:pPr>
        <w:pStyle w:val="Heading3"/>
      </w:pPr>
    </w:p>
    <w:p w14:paraId="67E0F0B3" w14:textId="49A8813E" w:rsidR="00DB11D2" w:rsidRPr="00F74C1A" w:rsidRDefault="00DB11D2" w:rsidP="00DB11D2">
      <w:pPr>
        <w:pStyle w:val="Heading3"/>
      </w:pPr>
      <w:r>
        <w:t>Stockholders’ Equity</w:t>
      </w:r>
    </w:p>
    <w:p w14:paraId="3B7EF06C" w14:textId="77777777" w:rsidR="00DB11D2" w:rsidRPr="00BB3815" w:rsidRDefault="00DB11D2" w:rsidP="00DB11D2">
      <w:pPr>
        <w:rPr>
          <w:rFonts w:ascii="Arial" w:hAnsi="Arial" w:cs="Arial"/>
          <w:sz w:val="20"/>
        </w:rPr>
      </w:pPr>
    </w:p>
    <w:p w14:paraId="0FDA4092" w14:textId="3BC80C36" w:rsidR="00DB11D2" w:rsidRDefault="00DB11D2" w:rsidP="00DB11D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[Insert Stockholders’ Equity graphic]</w:t>
      </w:r>
    </w:p>
    <w:p w14:paraId="6907C612" w14:textId="0A13AC80" w:rsidR="003B29AF" w:rsidRPr="003B29AF" w:rsidRDefault="003B29AF" w:rsidP="003B29A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3B29AF">
        <w:rPr>
          <w:rFonts w:ascii="Arial" w:eastAsia="Times New Roman" w:hAnsi="Arial" w:cs="Arial"/>
          <w:color w:val="000000"/>
          <w:sz w:val="20"/>
          <w:szCs w:val="20"/>
        </w:rPr>
        <w:t>The value of the shares that Stella and Eddie own in Core Fit is known as C</w:t>
      </w:r>
      <w:r>
        <w:rPr>
          <w:rFonts w:ascii="Arial" w:eastAsia="Times New Roman" w:hAnsi="Arial" w:cs="Arial"/>
          <w:color w:val="000000"/>
          <w:sz w:val="20"/>
          <w:szCs w:val="20"/>
        </w:rPr>
        <w:t>ommon Stock and is part of the stockholders’ e</w:t>
      </w:r>
      <w:r w:rsidR="00E37C7E">
        <w:rPr>
          <w:rFonts w:ascii="Arial" w:eastAsia="Times New Roman" w:hAnsi="Arial" w:cs="Arial"/>
          <w:color w:val="000000"/>
          <w:sz w:val="20"/>
          <w:szCs w:val="20"/>
        </w:rPr>
        <w:t xml:space="preserve">quity account. </w:t>
      </w:r>
      <w:r w:rsidRPr="003B29AF">
        <w:rPr>
          <w:rFonts w:ascii="Arial" w:eastAsia="Times New Roman" w:hAnsi="Arial" w:cs="Arial"/>
          <w:color w:val="000000"/>
          <w:sz w:val="20"/>
          <w:szCs w:val="20"/>
        </w:rPr>
        <w:t>Core Fit’s quarterly profits accumulate as Retained Ear</w:t>
      </w:r>
      <w:r>
        <w:rPr>
          <w:rFonts w:ascii="Arial" w:eastAsia="Times New Roman" w:hAnsi="Arial" w:cs="Arial"/>
          <w:color w:val="000000"/>
          <w:sz w:val="20"/>
          <w:szCs w:val="20"/>
        </w:rPr>
        <w:t>nings and are also part of the stockholders’ e</w:t>
      </w:r>
      <w:r w:rsidRPr="003B29AF">
        <w:rPr>
          <w:rFonts w:ascii="Arial" w:eastAsia="Times New Roman" w:hAnsi="Arial" w:cs="Arial"/>
          <w:color w:val="000000"/>
          <w:sz w:val="20"/>
          <w:szCs w:val="20"/>
        </w:rPr>
        <w:t xml:space="preserve">quity account. </w:t>
      </w:r>
    </w:p>
    <w:p w14:paraId="5CB005F2" w14:textId="77777777" w:rsidR="00DB11D2" w:rsidRDefault="00DB11D2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1330DE01" w14:textId="66793EFB" w:rsidR="003B29AF" w:rsidRPr="00F74C1A" w:rsidRDefault="003B29AF" w:rsidP="003B29AF">
      <w:pPr>
        <w:pStyle w:val="Heading3"/>
      </w:pPr>
      <w:r>
        <w:t>Revenue</w:t>
      </w:r>
    </w:p>
    <w:p w14:paraId="54C18A41" w14:textId="77777777" w:rsidR="003B29AF" w:rsidRPr="00BB3815" w:rsidRDefault="003B29AF" w:rsidP="003B29AF">
      <w:pPr>
        <w:rPr>
          <w:rFonts w:ascii="Arial" w:hAnsi="Arial" w:cs="Arial"/>
          <w:sz w:val="20"/>
        </w:rPr>
      </w:pPr>
    </w:p>
    <w:p w14:paraId="1FE1BACE" w14:textId="3909870B" w:rsidR="003B29AF" w:rsidRDefault="003B29AF" w:rsidP="003B29A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[Insert Revenue graphic]</w:t>
      </w:r>
    </w:p>
    <w:p w14:paraId="728334D3" w14:textId="75222B69" w:rsidR="003B29AF" w:rsidRPr="003B29AF" w:rsidRDefault="003B29AF" w:rsidP="003B29A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3B29AF">
        <w:rPr>
          <w:rFonts w:ascii="Arial" w:eastAsia="Times New Roman" w:hAnsi="Arial" w:cs="Arial"/>
          <w:color w:val="000000"/>
          <w:sz w:val="20"/>
          <w:szCs w:val="20"/>
        </w:rPr>
        <w:t>All the fees that Core Fit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earns from selling classes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r</w:t>
      </w:r>
      <w:r w:rsidR="00E37C7E">
        <w:rPr>
          <w:rFonts w:ascii="Arial" w:eastAsia="Times New Roman" w:hAnsi="Arial" w:cs="Arial"/>
          <w:color w:val="000000"/>
          <w:sz w:val="20"/>
          <w:szCs w:val="20"/>
        </w:rPr>
        <w:t xml:space="preserve">evenue. </w:t>
      </w:r>
      <w:r w:rsidRPr="003B29AF">
        <w:rPr>
          <w:rFonts w:ascii="Arial" w:eastAsia="Times New Roman" w:hAnsi="Arial" w:cs="Arial"/>
          <w:color w:val="000000"/>
          <w:sz w:val="20"/>
          <w:szCs w:val="20"/>
        </w:rPr>
        <w:t>This includes the fees generated from cash sales as well as credit sales.</w:t>
      </w:r>
    </w:p>
    <w:p w14:paraId="198FD61B" w14:textId="77777777" w:rsidR="00DB11D2" w:rsidRDefault="00DB11D2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3FDCEED8" w14:textId="0E714AED" w:rsidR="003B29AF" w:rsidRPr="00F74C1A" w:rsidRDefault="003B29AF" w:rsidP="003B29AF">
      <w:pPr>
        <w:pStyle w:val="Heading3"/>
      </w:pPr>
      <w:r>
        <w:t>Expense</w:t>
      </w:r>
    </w:p>
    <w:p w14:paraId="19C3A851" w14:textId="77777777" w:rsidR="003B29AF" w:rsidRPr="00BB3815" w:rsidRDefault="003B29AF" w:rsidP="003B29AF">
      <w:pPr>
        <w:rPr>
          <w:rFonts w:ascii="Arial" w:hAnsi="Arial" w:cs="Arial"/>
          <w:sz w:val="20"/>
        </w:rPr>
      </w:pPr>
    </w:p>
    <w:p w14:paraId="021CE8B9" w14:textId="57B5E7EC" w:rsidR="003B29AF" w:rsidRDefault="003B29AF" w:rsidP="003B29A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[Insert Expense graphic]</w:t>
      </w:r>
    </w:p>
    <w:p w14:paraId="329737FC" w14:textId="7EAC1B02" w:rsidR="003B29AF" w:rsidRPr="003B29AF" w:rsidRDefault="003B29AF" w:rsidP="003B29A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3B29AF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Core Fit incurs a number of costs to earn its </w:t>
      </w:r>
      <w:r w:rsidR="00E37C7E">
        <w:rPr>
          <w:rFonts w:ascii="Arial" w:eastAsia="Times New Roman" w:hAnsi="Arial" w:cs="Arial"/>
          <w:color w:val="000000"/>
          <w:sz w:val="20"/>
          <w:szCs w:val="20"/>
        </w:rPr>
        <w:t xml:space="preserve">revenue. </w:t>
      </w:r>
      <w:r w:rsidRPr="003B29AF">
        <w:rPr>
          <w:rFonts w:ascii="Arial" w:eastAsia="Times New Roman" w:hAnsi="Arial" w:cs="Arial"/>
          <w:color w:val="000000"/>
          <w:sz w:val="20"/>
          <w:szCs w:val="20"/>
        </w:rPr>
        <w:t>These include (but are not limited to) salaries for its other trainers and receptionist, the rent of the studio, electricity costs and insuranc</w:t>
      </w:r>
      <w:r>
        <w:rPr>
          <w:rFonts w:ascii="Arial" w:eastAsia="Times New Roman" w:hAnsi="Arial" w:cs="Arial"/>
          <w:color w:val="000000"/>
          <w:sz w:val="20"/>
          <w:szCs w:val="20"/>
        </w:rPr>
        <w:t>e. All these costs fall in the e</w:t>
      </w:r>
      <w:r w:rsidRPr="003B29AF">
        <w:rPr>
          <w:rFonts w:ascii="Arial" w:eastAsia="Times New Roman" w:hAnsi="Arial" w:cs="Arial"/>
          <w:color w:val="000000"/>
          <w:sz w:val="20"/>
          <w:szCs w:val="20"/>
        </w:rPr>
        <w:t xml:space="preserve">xpense </w:t>
      </w:r>
      <w:r>
        <w:rPr>
          <w:rFonts w:ascii="Arial" w:eastAsia="Times New Roman" w:hAnsi="Arial" w:cs="Arial"/>
          <w:color w:val="000000"/>
          <w:sz w:val="20"/>
          <w:szCs w:val="20"/>
        </w:rPr>
        <w:t>category</w:t>
      </w:r>
      <w:r w:rsidRPr="003B29A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3B2C457" w14:textId="7A86DFAB" w:rsidR="00C60AC1" w:rsidRPr="000202C5" w:rsidRDefault="00C60AC1" w:rsidP="00C60AC1">
      <w:pPr>
        <w:rPr>
          <w:rFonts w:ascii="Arial" w:hAnsi="Arial" w:cs="Arial"/>
          <w:sz w:val="20"/>
          <w:szCs w:val="20"/>
        </w:rPr>
      </w:pPr>
      <w:r w:rsidRPr="000202C5">
        <w:rPr>
          <w:rFonts w:ascii="Arial" w:hAnsi="Arial" w:cs="Arial"/>
          <w:sz w:val="20"/>
          <w:szCs w:val="20"/>
        </w:rPr>
        <w:t xml:space="preserve"> </w:t>
      </w:r>
    </w:p>
    <w:p w14:paraId="3C2304CA" w14:textId="77777777" w:rsidR="00C60AC1" w:rsidRDefault="00C60AC1" w:rsidP="00F20EB4"/>
    <w:p w14:paraId="267B994B" w14:textId="5C18D0EF" w:rsidR="00C60AC1" w:rsidRPr="00C161DD" w:rsidRDefault="00C60AC1" w:rsidP="00B223B6">
      <w:pPr>
        <w:pStyle w:val="Heading3"/>
        <w:rPr>
          <w:rFonts w:ascii="Arial" w:hAnsi="Arial" w:cs="Arial"/>
          <w:sz w:val="26"/>
          <w:szCs w:val="26"/>
        </w:rPr>
      </w:pPr>
      <w:r w:rsidRPr="00C161DD">
        <w:rPr>
          <w:rFonts w:ascii="Arial" w:hAnsi="Arial" w:cs="Arial"/>
          <w:sz w:val="26"/>
          <w:szCs w:val="26"/>
        </w:rPr>
        <w:t xml:space="preserve">Test Your Understanding </w:t>
      </w:r>
      <w:r w:rsidR="00DD3FDE">
        <w:rPr>
          <w:rFonts w:ascii="Arial" w:hAnsi="Arial" w:cs="Arial"/>
          <w:sz w:val="26"/>
          <w:szCs w:val="26"/>
        </w:rPr>
        <w:t>2</w:t>
      </w:r>
    </w:p>
    <w:p w14:paraId="6EB498E7" w14:textId="77777777" w:rsidR="00C60AC1" w:rsidRDefault="00C60AC1" w:rsidP="00C60AC1"/>
    <w:p w14:paraId="215ABAC6" w14:textId="5C22AF2E" w:rsidR="00C60AC1" w:rsidRPr="00C10D3E" w:rsidRDefault="00DD3FDE" w:rsidP="00C60AC1">
      <w:pPr>
        <w:rPr>
          <w:rFonts w:ascii="Arial" w:hAnsi="Arial" w:cs="Arial"/>
          <w:sz w:val="20"/>
          <w:szCs w:val="20"/>
        </w:rPr>
      </w:pPr>
      <w:r w:rsidRPr="00C10D3E">
        <w:rPr>
          <w:rFonts w:ascii="Arial" w:hAnsi="Arial" w:cs="Arial"/>
          <w:sz w:val="20"/>
          <w:szCs w:val="20"/>
        </w:rPr>
        <w:t xml:space="preserve">Which account does a company use to keep track of amounts owed to it by its customers? </w:t>
      </w:r>
    </w:p>
    <w:p w14:paraId="30BC044A" w14:textId="65EA1D9F" w:rsidR="00C60AC1" w:rsidRPr="00C10D3E" w:rsidRDefault="00DD3FDE" w:rsidP="00C60AC1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C10D3E">
        <w:rPr>
          <w:rFonts w:ascii="Arial" w:hAnsi="Arial" w:cs="Arial"/>
          <w:sz w:val="20"/>
          <w:szCs w:val="20"/>
        </w:rPr>
        <w:t>Accounts Payable</w:t>
      </w:r>
    </w:p>
    <w:p w14:paraId="37FD53DD" w14:textId="4E03C7CF" w:rsidR="00C60AC1" w:rsidRPr="00C10D3E" w:rsidRDefault="00DD3FDE" w:rsidP="00C60AC1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color w:val="008000"/>
          <w:sz w:val="20"/>
          <w:szCs w:val="20"/>
        </w:rPr>
      </w:pPr>
      <w:r w:rsidRPr="00C10D3E">
        <w:rPr>
          <w:rFonts w:ascii="Arial" w:hAnsi="Arial" w:cs="Arial"/>
          <w:color w:val="008000"/>
          <w:sz w:val="20"/>
          <w:szCs w:val="20"/>
        </w:rPr>
        <w:t>Accounts Receivable</w:t>
      </w:r>
    </w:p>
    <w:p w14:paraId="0C871BFB" w14:textId="011D11C2" w:rsidR="00C60AC1" w:rsidRPr="00C10D3E" w:rsidRDefault="00DD3FDE" w:rsidP="00C60AC1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C10D3E">
        <w:rPr>
          <w:rFonts w:ascii="Arial" w:hAnsi="Arial" w:cs="Arial"/>
          <w:sz w:val="20"/>
          <w:szCs w:val="20"/>
        </w:rPr>
        <w:t>Fees Earned</w:t>
      </w:r>
    </w:p>
    <w:p w14:paraId="7D105D34" w14:textId="70CF5084" w:rsidR="00794FEF" w:rsidRPr="00C10D3E" w:rsidRDefault="00DD3FDE" w:rsidP="00C60AC1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C10D3E">
        <w:rPr>
          <w:rFonts w:ascii="Arial" w:hAnsi="Arial" w:cs="Arial"/>
          <w:sz w:val="20"/>
          <w:szCs w:val="20"/>
        </w:rPr>
        <w:t>Common Stock</w:t>
      </w:r>
    </w:p>
    <w:p w14:paraId="2F4E04F8" w14:textId="77777777" w:rsidR="00794FEF" w:rsidRDefault="00794FEF" w:rsidP="00C60AC1"/>
    <w:p w14:paraId="1FD5899E" w14:textId="77777777" w:rsidR="00C10D3E" w:rsidRDefault="00C10D3E" w:rsidP="00C60AC1"/>
    <w:p w14:paraId="3E387D15" w14:textId="6052E665" w:rsidR="00C10D3E" w:rsidRDefault="00C10D3E" w:rsidP="00C10D3E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 1: Account Classifications</w:t>
      </w:r>
    </w:p>
    <w:p w14:paraId="76B4A2E1" w14:textId="77777777" w:rsidR="00675F01" w:rsidRDefault="00675F01" w:rsidP="00675F01"/>
    <w:p w14:paraId="3062D48E" w14:textId="2207900C" w:rsidR="00675F01" w:rsidRPr="00675F01" w:rsidRDefault="00675F01" w:rsidP="00675F01">
      <w:pPr>
        <w:rPr>
          <w:rFonts w:ascii="Arial" w:hAnsi="Arial" w:cs="Arial"/>
          <w:sz w:val="20"/>
          <w:szCs w:val="20"/>
        </w:rPr>
      </w:pPr>
      <w:r w:rsidRPr="00675F01">
        <w:rPr>
          <w:rFonts w:ascii="Arial" w:hAnsi="Arial" w:cs="Arial"/>
          <w:b/>
          <w:sz w:val="20"/>
          <w:szCs w:val="20"/>
        </w:rPr>
        <w:t>Instructions:</w:t>
      </w:r>
      <w:r>
        <w:rPr>
          <w:rFonts w:ascii="Arial" w:hAnsi="Arial" w:cs="Arial"/>
          <w:sz w:val="20"/>
          <w:szCs w:val="20"/>
        </w:rPr>
        <w:t xml:space="preserve"> </w:t>
      </w:r>
      <w:r w:rsidRPr="00675F01">
        <w:rPr>
          <w:rFonts w:ascii="Arial" w:hAnsi="Arial" w:cs="Arial"/>
          <w:sz w:val="20"/>
          <w:szCs w:val="20"/>
        </w:rPr>
        <w:t>For each account type listed, select corresponding account that falls in that category.</w:t>
      </w:r>
    </w:p>
    <w:p w14:paraId="0AD98D13" w14:textId="77777777" w:rsidR="00675F01" w:rsidRPr="00675F01" w:rsidRDefault="00675F01" w:rsidP="00675F01"/>
    <w:p w14:paraId="5461FB1C" w14:textId="77777777" w:rsidR="00675F01" w:rsidRPr="00675F01" w:rsidRDefault="00675F01" w:rsidP="00675F01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6630"/>
      </w:tblGrid>
      <w:tr w:rsidR="00675F01" w:rsidRPr="00675F01" w14:paraId="463AFD4B" w14:textId="77777777" w:rsidTr="00675F01">
        <w:trPr>
          <w:trHeight w:val="1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4DEB3DB5" w14:textId="77777777" w:rsidR="00675F01" w:rsidRPr="00675F01" w:rsidRDefault="00675F01" w:rsidP="00675F01">
            <w:pPr>
              <w:spacing w:line="14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 xml:space="preserve">ACCOUNT TYPE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54AB2F1B" w14:textId="77777777" w:rsidR="00675F01" w:rsidRPr="00675F01" w:rsidRDefault="00675F01" w:rsidP="00675F01">
            <w:pPr>
              <w:spacing w:line="14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ACCOUNT</w:t>
            </w:r>
          </w:p>
        </w:tc>
      </w:tr>
      <w:tr w:rsidR="00675F01" w:rsidRPr="00675F01" w14:paraId="4CE3336A" w14:textId="77777777" w:rsidTr="00675F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601401F5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Asset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7A9BFA6D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(a) Fees Earned   </w:t>
            </w:r>
            <w:r w:rsidRPr="00675F01">
              <w:rPr>
                <w:rFonts w:ascii="Arial" w:hAnsi="Arial" w:cs="Arial"/>
                <w:color w:val="008000"/>
                <w:sz w:val="20"/>
                <w:szCs w:val="20"/>
              </w:rPr>
              <w:t>(b) Accounts Receivable   </w:t>
            </w: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(c) Insurance Expense   (d) Common Stock</w:t>
            </w:r>
          </w:p>
        </w:tc>
      </w:tr>
      <w:tr w:rsidR="00675F01" w:rsidRPr="00675F01" w14:paraId="136D8DD1" w14:textId="77777777" w:rsidTr="00675F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43384140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Liability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602C02A0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 xml:space="preserve">(a) Retained Earnings    (b) Equipment   (c) </w:t>
            </w:r>
            <w:r w:rsidRPr="00675F01">
              <w:rPr>
                <w:rFonts w:ascii="Arial" w:hAnsi="Arial" w:cs="Arial"/>
                <w:color w:val="008000"/>
                <w:sz w:val="20"/>
                <w:szCs w:val="20"/>
              </w:rPr>
              <w:t>Accounts Payable   </w:t>
            </w: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(d) Maintenance Expense</w:t>
            </w:r>
          </w:p>
        </w:tc>
      </w:tr>
      <w:tr w:rsidR="00675F01" w:rsidRPr="00675F01" w14:paraId="5E365918" w14:textId="77777777" w:rsidTr="00675F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6CE64EA9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Stockholders’ Equity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5A648B06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 xml:space="preserve">(a) Land   (b) Supplies Expense   (c) Fees Earned   (d) </w:t>
            </w:r>
            <w:r w:rsidRPr="00675F01">
              <w:rPr>
                <w:rFonts w:ascii="Arial" w:hAnsi="Arial" w:cs="Arial"/>
                <w:color w:val="008000"/>
                <w:sz w:val="20"/>
                <w:szCs w:val="20"/>
              </w:rPr>
              <w:t>Retained Earnings</w:t>
            </w:r>
          </w:p>
        </w:tc>
      </w:tr>
      <w:tr w:rsidR="00675F01" w:rsidRPr="00675F01" w14:paraId="37546543" w14:textId="77777777" w:rsidTr="00675F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6604C77B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6065AAC0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 xml:space="preserve">(a) Cash  (b) </w:t>
            </w:r>
            <w:r w:rsidRPr="00675F01">
              <w:rPr>
                <w:rFonts w:ascii="Arial" w:hAnsi="Arial" w:cs="Arial"/>
                <w:color w:val="008000"/>
                <w:sz w:val="20"/>
                <w:szCs w:val="20"/>
              </w:rPr>
              <w:t>Fees Earned   </w:t>
            </w: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(c) Common Stock  (d) Rent Expense</w:t>
            </w:r>
          </w:p>
        </w:tc>
      </w:tr>
      <w:tr w:rsidR="00675F01" w:rsidRPr="00675F01" w14:paraId="7C21757B" w14:textId="77777777" w:rsidTr="00675F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3BBD8931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>Expense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center"/>
            <w:hideMark/>
          </w:tcPr>
          <w:p w14:paraId="7144EC12" w14:textId="77777777" w:rsidR="00675F01" w:rsidRPr="00675F01" w:rsidRDefault="00675F01" w:rsidP="00675F0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 xml:space="preserve">(a) </w:t>
            </w:r>
            <w:r w:rsidRPr="00675F01">
              <w:rPr>
                <w:rFonts w:ascii="Arial" w:hAnsi="Arial" w:cs="Arial"/>
                <w:color w:val="008000"/>
                <w:sz w:val="20"/>
                <w:szCs w:val="20"/>
              </w:rPr>
              <w:t>Wages Expense</w:t>
            </w:r>
            <w:r w:rsidRPr="00675F01">
              <w:rPr>
                <w:rFonts w:ascii="Arial" w:hAnsi="Arial" w:cs="Arial"/>
                <w:color w:val="000000"/>
                <w:sz w:val="20"/>
                <w:szCs w:val="20"/>
              </w:rPr>
              <w:t xml:space="preserve">  (b) Note Payable   (c) Fees Earned    (d) Building</w:t>
            </w:r>
          </w:p>
        </w:tc>
      </w:tr>
    </w:tbl>
    <w:p w14:paraId="5E0D45B8" w14:textId="77777777" w:rsidR="00C10D3E" w:rsidRDefault="00C10D3E" w:rsidP="00C60AC1"/>
    <w:p w14:paraId="2B4773AC" w14:textId="77777777" w:rsidR="00675F01" w:rsidRPr="00675F01" w:rsidRDefault="00675F01" w:rsidP="00675F01">
      <w:pPr>
        <w:rPr>
          <w:rFonts w:ascii="Times" w:hAnsi="Times" w:cs="Times New Roman"/>
          <w:sz w:val="20"/>
          <w:szCs w:val="20"/>
        </w:rPr>
      </w:pPr>
      <w:r w:rsidRPr="00675F01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675F01">
        <w:rPr>
          <w:rFonts w:ascii="Arial" w:hAnsi="Arial" w:cs="Arial"/>
          <w:color w:val="538135"/>
          <w:sz w:val="20"/>
          <w:szCs w:val="20"/>
        </w:rPr>
        <w:t>Assets are items of value to a business. Liabilities are debts. Stockholders’ equity is the worth of the corporate owners of a business. Revenue represents income, and expenses are costs of generating revenue.</w:t>
      </w:r>
      <w:r w:rsidRPr="00675F01">
        <w:rPr>
          <w:rFonts w:ascii="Arial" w:hAnsi="Arial" w:cs="Arial"/>
          <w:i/>
          <w:iCs/>
          <w:color w:val="538135"/>
          <w:sz w:val="20"/>
          <w:szCs w:val="20"/>
        </w:rPr>
        <w:t>]</w:t>
      </w:r>
    </w:p>
    <w:p w14:paraId="6F2D65D3" w14:textId="77777777" w:rsidR="00675F01" w:rsidRPr="00675F01" w:rsidRDefault="00675F01" w:rsidP="00675F01">
      <w:pPr>
        <w:rPr>
          <w:rFonts w:ascii="Times" w:eastAsia="Times New Roman" w:hAnsi="Times" w:cs="Times New Roman"/>
          <w:sz w:val="20"/>
          <w:szCs w:val="20"/>
        </w:rPr>
      </w:pPr>
    </w:p>
    <w:p w14:paraId="2AA4F522" w14:textId="77777777" w:rsidR="00675F01" w:rsidRPr="00C60AC1" w:rsidRDefault="00675F01" w:rsidP="00C60AC1"/>
    <w:sectPr w:rsidR="00675F01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A19F0D" w15:done="0"/>
  <w15:commentEx w15:paraId="72E3FB68" w15:done="0"/>
  <w15:commentEx w15:paraId="62323FED" w15:done="0"/>
  <w15:commentEx w15:paraId="2F30B493" w15:done="0"/>
  <w15:commentEx w15:paraId="1B846F59" w15:done="0"/>
  <w15:commentEx w15:paraId="1C562D02" w15:done="0"/>
  <w15:commentEx w15:paraId="04E404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A19F0D" w16cid:durableId="207EFF39"/>
  <w16cid:commentId w16cid:paraId="0BC5D5EF" w16cid:durableId="207EFF3A"/>
  <w16cid:commentId w16cid:paraId="6049EC0C" w16cid:durableId="207EFF3B"/>
  <w16cid:commentId w16cid:paraId="72E3FB68" w16cid:durableId="207EFF3C"/>
  <w16cid:commentId w16cid:paraId="5DF4FF71" w16cid:durableId="207EFF3D"/>
  <w16cid:commentId w16cid:paraId="4C2F6ED6" w16cid:durableId="207EFF3E"/>
  <w16cid:commentId w16cid:paraId="2F30B493" w16cid:durableId="207EFF3F"/>
  <w16cid:commentId w16cid:paraId="1B846F59" w16cid:durableId="207EFF40"/>
  <w16cid:commentId w16cid:paraId="1700B295" w16cid:durableId="207EFF41"/>
  <w16cid:commentId w16cid:paraId="6E30D439" w16cid:durableId="207EFF42"/>
  <w16cid:commentId w16cid:paraId="1BD66054" w16cid:durableId="207EFF43"/>
  <w16cid:commentId w16cid:paraId="0A3A27F9" w16cid:durableId="207EFF44"/>
  <w16cid:commentId w16cid:paraId="741C2A6F" w16cid:durableId="207EFF45"/>
  <w16cid:commentId w16cid:paraId="27614DF3" w16cid:durableId="207EFF46"/>
  <w16cid:commentId w16cid:paraId="7A8C458A" w16cid:durableId="207EFF47"/>
  <w16cid:commentId w16cid:paraId="5BBB9D24" w16cid:durableId="207EFF48"/>
  <w16cid:commentId w16cid:paraId="1C562D02" w16cid:durableId="207EFF49"/>
  <w16cid:commentId w16cid:paraId="04E4044C" w16cid:durableId="207EFF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2971024B"/>
    <w:multiLevelType w:val="hybridMultilevel"/>
    <w:tmpl w:val="660E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sneet Kaur">
    <w15:presenceInfo w15:providerId="AD" w15:userId="S-1-5-21-3214158073-3399791029-1922794930-1218"/>
  </w15:person>
  <w15:person w15:author="Manoj Kr Saini">
    <w15:presenceInfo w15:providerId="AD" w15:userId="S-1-5-21-3214158073-3399791029-1922794930-3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90699"/>
    <w:rsid w:val="00110FC0"/>
    <w:rsid w:val="00131EA0"/>
    <w:rsid w:val="001772FE"/>
    <w:rsid w:val="001D59EA"/>
    <w:rsid w:val="0028002C"/>
    <w:rsid w:val="002817BE"/>
    <w:rsid w:val="003B29AF"/>
    <w:rsid w:val="003D2DC4"/>
    <w:rsid w:val="00422CD2"/>
    <w:rsid w:val="0046039D"/>
    <w:rsid w:val="005E232C"/>
    <w:rsid w:val="00675F01"/>
    <w:rsid w:val="00694862"/>
    <w:rsid w:val="006F02B9"/>
    <w:rsid w:val="00773866"/>
    <w:rsid w:val="00794FEF"/>
    <w:rsid w:val="007A3187"/>
    <w:rsid w:val="007E43D5"/>
    <w:rsid w:val="0080273E"/>
    <w:rsid w:val="008053BD"/>
    <w:rsid w:val="00813CB8"/>
    <w:rsid w:val="008545EB"/>
    <w:rsid w:val="00897475"/>
    <w:rsid w:val="00A424BF"/>
    <w:rsid w:val="00A659D3"/>
    <w:rsid w:val="00AC29CD"/>
    <w:rsid w:val="00B223B6"/>
    <w:rsid w:val="00BB3815"/>
    <w:rsid w:val="00C10D3E"/>
    <w:rsid w:val="00C161DD"/>
    <w:rsid w:val="00C40E77"/>
    <w:rsid w:val="00C60AC1"/>
    <w:rsid w:val="00C7646D"/>
    <w:rsid w:val="00C96D8C"/>
    <w:rsid w:val="00CB4BED"/>
    <w:rsid w:val="00CD7696"/>
    <w:rsid w:val="00D47F34"/>
    <w:rsid w:val="00DA706C"/>
    <w:rsid w:val="00DA7487"/>
    <w:rsid w:val="00DB11D2"/>
    <w:rsid w:val="00DD3FDE"/>
    <w:rsid w:val="00E37C7E"/>
    <w:rsid w:val="00E80189"/>
    <w:rsid w:val="00EA2F5F"/>
    <w:rsid w:val="00ED6981"/>
    <w:rsid w:val="00F152AC"/>
    <w:rsid w:val="00F20EB4"/>
    <w:rsid w:val="00F74C1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40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9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1" Type="http://schemas.microsoft.com/office/2011/relationships/people" Target="people.xml"/><Relationship Id="rId14" Type="http://schemas.microsoft.com/office/2016/09/relationships/commentsIds" Target="commentsIds.xml"/><Relationship Id="rId15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408</Words>
  <Characters>2329</Characters>
  <Application>Microsoft Macintosh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6</cp:revision>
  <dcterms:created xsi:type="dcterms:W3CDTF">2019-05-14T08:37:00Z</dcterms:created>
  <dcterms:modified xsi:type="dcterms:W3CDTF">2019-05-14T09:25:00Z</dcterms:modified>
</cp:coreProperties>
</file>