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A7FCDB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w:t>
      </w:r>
      <w:r w:rsidR="008A7753">
        <w:rPr>
          <w:rFonts w:ascii="Arial" w:hAnsi="Arial" w:cs="Arial"/>
          <w:sz w:val="20"/>
        </w:rPr>
        <w:t>t</w:t>
      </w:r>
      <w:r w:rsidR="00464DD5" w:rsidRPr="007B4DD7">
        <w:rPr>
          <w:rFonts w:ascii="Arial" w:hAnsi="Arial" w:cs="Arial"/>
          <w:sz w:val="20"/>
        </w:rPr>
        <w:t>ness</w:t>
      </w:r>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2BEA347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w:t>
      </w:r>
      <w:bookmarkStart w:id="0" w:name="_GoBack"/>
      <w:bookmarkEnd w:id="0"/>
      <w:r w:rsidR="008A7753" w:rsidRPr="007B4DD7">
        <w:rPr>
          <w:rFonts w:ascii="Arial" w:hAnsi="Arial" w:cs="Arial"/>
          <w:sz w:val="20"/>
        </w:rPr>
        <w:t>Therefore,</w:t>
      </w:r>
      <w:r w:rsidRPr="007B4DD7">
        <w:rPr>
          <w:rFonts w:ascii="Arial" w:hAnsi="Arial" w:cs="Arial"/>
          <w:sz w:val="20"/>
        </w:rPr>
        <w:t xml:space="preserv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451002" w:rsidRDefault="00EB7BF7" w:rsidP="00451002">
      <w:pPr>
        <w:rPr>
          <w:rFonts w:ascii="Arial" w:hAnsi="Arial" w:cs="Arial"/>
          <w:sz w:val="20"/>
        </w:rPr>
      </w:pPr>
      <w:r w:rsidRPr="00451002">
        <w:rPr>
          <w:rFonts w:ascii="Arial" w:hAnsi="Arial" w:cs="Arial"/>
          <w:sz w:val="20"/>
        </w:rPr>
        <w:t xml:space="preserve">The following transaction grid illustrates how an aggregated picture of Core Fitness’ common business transactions we just learnt about fit into the accounting equation.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r w:rsidRPr="00EB7BF7">
        <w:rPr>
          <w:noProof/>
        </w:rPr>
        <w:drawing>
          <wp:inline distT="0" distB="0" distL="0" distR="0" wp14:anchorId="04645BBA" wp14:editId="27F46547">
            <wp:extent cx="6075775" cy="1748474"/>
            <wp:effectExtent l="0" t="0" r="0" b="4445"/>
            <wp:docPr id="1" name="Picture 1" descr="1.4_table1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BD7285">
      <w:pPr>
        <w:pStyle w:val="Heading3"/>
        <w:rPr>
          <w:rFonts w:ascii="Arial" w:hAnsi="Arial" w:cs="Arial"/>
          <w:sz w:val="26"/>
          <w:szCs w:val="26"/>
        </w:rPr>
      </w:pPr>
      <w:r>
        <w:rPr>
          <w:rFonts w:ascii="Arial" w:hAnsi="Arial" w:cs="Arial"/>
          <w:sz w:val="26"/>
          <w:szCs w:val="26"/>
        </w:rP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lastRenderedPageBreak/>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D2DC4"/>
    <w:rsid w:val="00422230"/>
    <w:rsid w:val="00422CD2"/>
    <w:rsid w:val="00451002"/>
    <w:rsid w:val="0046039D"/>
    <w:rsid w:val="00464DD5"/>
    <w:rsid w:val="00547BF9"/>
    <w:rsid w:val="005C500D"/>
    <w:rsid w:val="005E232C"/>
    <w:rsid w:val="00667A57"/>
    <w:rsid w:val="00692505"/>
    <w:rsid w:val="00694862"/>
    <w:rsid w:val="006B32C1"/>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A7753"/>
    <w:rsid w:val="008B3007"/>
    <w:rsid w:val="008B30B6"/>
    <w:rsid w:val="00924B7C"/>
    <w:rsid w:val="00940302"/>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44</cp:revision>
  <dcterms:created xsi:type="dcterms:W3CDTF">2019-05-15T04:39:00Z</dcterms:created>
  <dcterms:modified xsi:type="dcterms:W3CDTF">2019-07-02T05:34:00Z</dcterms:modified>
</cp:coreProperties>
</file>