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025A" w14:textId="77777777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Now that the processes of journalizing, posting to the ledgers, and preparing a trial balance have been presented, additional transactions that are typical to many businesses will be illustrated and recorded in the journal.</w:t>
      </w:r>
    </w:p>
    <w:p w14:paraId="09B7CCC0" w14:textId="77777777" w:rsidR="00004C93" w:rsidRPr="00004C93" w:rsidRDefault="00004C93" w:rsidP="00004C93">
      <w:r w:rsidRPr="00004C93">
        <w:rPr>
          <w:rFonts w:ascii="Arial" w:hAnsi="Arial" w:cs="Arial"/>
          <w:color w:val="000000"/>
          <w:sz w:val="20"/>
          <w:szCs w:val="20"/>
        </w:rPr>
        <w:t>  </w:t>
      </w:r>
    </w:p>
    <w:p w14:paraId="6E2ADEFC" w14:textId="38C5A520" w:rsidR="004F6F2F" w:rsidRDefault="000A563E" w:rsidP="000A563E">
      <w:pPr>
        <w:pStyle w:val="Heading2"/>
      </w:pPr>
      <w:r>
        <w:t>Investments by Owners</w:t>
      </w:r>
    </w:p>
    <w:p w14:paraId="115C9891" w14:textId="2855A148" w:rsidR="000A563E" w:rsidRDefault="000A563E" w:rsidP="000A563E"/>
    <w:p w14:paraId="453014A3" w14:textId="75F9936C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1.  Core Fitness receives $10,000 cash from an investor, Jay.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0A563E">
        <w:rPr>
          <w:rFonts w:ascii="Arial" w:hAnsi="Arial" w:cs="Arial"/>
          <w:color w:val="000000"/>
          <w:sz w:val="20"/>
          <w:szCs w:val="20"/>
        </w:rPr>
        <w:t xml:space="preserve">Jay </w:t>
      </w:r>
      <w:r>
        <w:rPr>
          <w:rFonts w:ascii="Arial" w:hAnsi="Arial" w:cs="Arial"/>
          <w:color w:val="000000"/>
          <w:sz w:val="20"/>
          <w:szCs w:val="20"/>
        </w:rPr>
        <w:t xml:space="preserve">now </w:t>
      </w:r>
      <w:r w:rsidRPr="000A563E">
        <w:rPr>
          <w:rFonts w:ascii="Arial" w:hAnsi="Arial" w:cs="Arial"/>
          <w:color w:val="000000"/>
          <w:sz w:val="20"/>
          <w:szCs w:val="20"/>
        </w:rPr>
        <w:t>owns $10,000 of common stock in Core Fitness.</w:t>
      </w:r>
    </w:p>
    <w:p w14:paraId="66FEF9AA" w14:textId="16826BA8" w:rsidR="000A563E" w:rsidRPr="000A563E" w:rsidRDefault="000A563E" w:rsidP="000A563E"/>
    <w:p w14:paraId="087CD6DB" w14:textId="1333970D" w:rsidR="000A563E" w:rsidRPr="000A563E" w:rsidRDefault="006527C7" w:rsidP="000A563E">
      <w:r>
        <w:rPr>
          <w:noProof/>
          <w:lang w:val="en-US" w:eastAsia="en-US"/>
        </w:rPr>
        <w:drawing>
          <wp:inline distT="0" distB="0" distL="0" distR="0" wp14:anchorId="021243D1" wp14:editId="3E6E8278">
            <wp:extent cx="6050023" cy="779228"/>
            <wp:effectExtent l="0" t="0" r="8255" b="1905"/>
            <wp:docPr id="1" name="Picture 1" descr="2.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77" cy="8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CD17" w14:textId="77777777" w:rsidR="000A563E" w:rsidRPr="000A563E" w:rsidRDefault="000A563E" w:rsidP="000A563E"/>
    <w:p w14:paraId="3E186DB4" w14:textId="77777777" w:rsidR="000A563E" w:rsidRPr="000A563E" w:rsidRDefault="000A563E" w:rsidP="000A563E">
      <w:pPr>
        <w:pStyle w:val="Heading2"/>
      </w:pPr>
      <w:r w:rsidRPr="000A563E">
        <w:t>Interactive Exercise 8 – Investment transaction</w:t>
      </w:r>
    </w:p>
    <w:p w14:paraId="4A356EED" w14:textId="77777777" w:rsidR="000A563E" w:rsidRPr="000A563E" w:rsidRDefault="000A563E" w:rsidP="000A563E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Instructions:  Journalize the following transaction.</w:t>
      </w:r>
    </w:p>
    <w:p w14:paraId="7EED6072" w14:textId="7136889E" w:rsid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p w14:paraId="54241B85" w14:textId="08409C8E" w:rsidR="00A60200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31C2A1E5" w14:textId="77777777" w:rsidR="00A60200" w:rsidRPr="000A563E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1EC7EF7C" w14:textId="77777777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</w:rPr>
        <w:drawing>
          <wp:inline distT="0" distB="0" distL="0" distR="0" wp14:anchorId="325EE6E3" wp14:editId="4EE63A25">
            <wp:extent cx="4149413" cy="855879"/>
            <wp:effectExtent l="0" t="0" r="3810" b="1905"/>
            <wp:docPr id="2" name="Picture 2" descr="2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98" cy="88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</w:p>
    <w:p w14:paraId="35C34580" w14:textId="77777777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393603E" w14:textId="77777777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4857BBF1" w14:textId="1F4E22A2" w:rsidR="000A563E" w:rsidRPr="000A563E" w:rsidRDefault="000A563E" w:rsidP="000A563E"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0A563E">
        <w:rPr>
          <w:rFonts w:ascii="Arial" w:hAnsi="Arial" w:cs="Arial"/>
          <w:color w:val="538135"/>
          <w:sz w:val="20"/>
          <w:szCs w:val="20"/>
        </w:rPr>
        <w:t>An asset is increasing. A stockholders’ equity account is also increasing.]</w:t>
      </w:r>
    </w:p>
    <w:p w14:paraId="0244E488" w14:textId="77777777" w:rsidR="00004C93" w:rsidRPr="00004C93" w:rsidRDefault="00004C93" w:rsidP="00004C93">
      <w:bookmarkStart w:id="0" w:name="_GoBack"/>
      <w:bookmarkEnd w:id="0"/>
    </w:p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478E1"/>
    <w:rsid w:val="0006247B"/>
    <w:rsid w:val="0008746C"/>
    <w:rsid w:val="00090699"/>
    <w:rsid w:val="00096130"/>
    <w:rsid w:val="000A38BF"/>
    <w:rsid w:val="000A563E"/>
    <w:rsid w:val="000C2BA4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6D9"/>
    <w:rsid w:val="00351F42"/>
    <w:rsid w:val="00361767"/>
    <w:rsid w:val="00367A4F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06055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527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0200"/>
    <w:rsid w:val="00A61E10"/>
    <w:rsid w:val="00A659D3"/>
    <w:rsid w:val="00A92EB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9A6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2B84C-D1C1-4F72-AB06-45916A99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15</cp:revision>
  <dcterms:created xsi:type="dcterms:W3CDTF">2019-10-21T08:45:00Z</dcterms:created>
  <dcterms:modified xsi:type="dcterms:W3CDTF">2019-11-18T06:49:00Z</dcterms:modified>
</cp:coreProperties>
</file>