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CA5D" w14:textId="66997041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1.  Core Fitness sells a membership to </w:t>
      </w:r>
      <w:r w:rsidR="006A23FF">
        <w:rPr>
          <w:rFonts w:ascii="Arial" w:hAnsi="Arial" w:cs="Arial"/>
          <w:color w:val="000000"/>
          <w:sz w:val="20"/>
          <w:szCs w:val="20"/>
        </w:rPr>
        <w:t>Frank</w:t>
      </w:r>
      <w:r w:rsidRPr="00876730">
        <w:rPr>
          <w:rFonts w:ascii="Arial" w:hAnsi="Arial" w:cs="Arial"/>
          <w:color w:val="000000"/>
          <w:sz w:val="20"/>
          <w:szCs w:val="20"/>
        </w:rPr>
        <w:t xml:space="preserve"> for $100 and receives cash.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p w14:paraId="4A99A71E" w14:textId="0FF3FC1D" w:rsidR="00876730" w:rsidRDefault="00876730" w:rsidP="00A47DE6"/>
    <w:p w14:paraId="1E1BA8DF" w14:textId="0CF9D437" w:rsidR="0094014C" w:rsidRPr="00DC51F1" w:rsidRDefault="0094014C" w:rsidP="00A47DE6">
      <w:r>
        <w:rPr>
          <w:noProof/>
          <w:lang w:val="en-US" w:eastAsia="en-US"/>
        </w:rPr>
        <w:drawing>
          <wp:inline distT="0" distB="0" distL="0" distR="0" wp14:anchorId="50050948" wp14:editId="2AD9AA21">
            <wp:extent cx="6281928" cy="731520"/>
            <wp:effectExtent l="0" t="0" r="5080" b="0"/>
            <wp:docPr id="1" name="Picture 1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928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7FDE3285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2.  Core Fitness sells a membership to Maya and sends her an invoice for $200. Maya purchased a membership but has not paid for it yet.  </w:t>
      </w:r>
      <w:proofErr w:type="gramStart"/>
      <w:r w:rsidRPr="00876730">
        <w:rPr>
          <w:rFonts w:ascii="Arial" w:hAnsi="Arial" w:cs="Arial"/>
          <w:color w:val="000000"/>
          <w:sz w:val="20"/>
          <w:szCs w:val="20"/>
        </w:rPr>
        <w:t>Therefore</w:t>
      </w:r>
      <w:proofErr w:type="gramEnd"/>
      <w:r w:rsidRPr="00876730">
        <w:rPr>
          <w:rFonts w:ascii="Arial" w:hAnsi="Arial" w:cs="Arial"/>
          <w:color w:val="000000"/>
          <w:sz w:val="20"/>
          <w:szCs w:val="20"/>
        </w:rPr>
        <w:t xml:space="preserve"> Core Fitness does not receive cash and the company’s Accounts Receivable increases.</w:t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64F92DEA" w:rsidR="00876730" w:rsidRDefault="0094007B" w:rsidP="00876730">
      <w:r>
        <w:rPr>
          <w:noProof/>
          <w:lang w:val="en-US" w:eastAsia="en-US"/>
        </w:rPr>
        <w:drawing>
          <wp:inline distT="0" distB="0" distL="0" distR="0" wp14:anchorId="39389DAB" wp14:editId="372B565C">
            <wp:extent cx="6281928" cy="731520"/>
            <wp:effectExtent l="0" t="0" r="5080" b="0"/>
            <wp:docPr id="2" name="Picture 2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928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730"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54A694B2" w14:textId="7E1F3F01" w:rsidR="006A23FF" w:rsidRDefault="006A23FF" w:rsidP="00031774">
      <w:p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[Notes Box]</w:t>
      </w:r>
    </w:p>
    <w:p w14:paraId="674E53C0" w14:textId="418CE128" w:rsidR="00031774" w:rsidRPr="006A23FF" w:rsidRDefault="006A23FF" w:rsidP="00031774">
      <w:pPr>
        <w:rPr>
          <w:i/>
          <w:iCs/>
        </w:rPr>
      </w:pPr>
      <w:r w:rsidRPr="006A23FF">
        <w:rPr>
          <w:rFonts w:ascii="Arial" w:hAnsi="Arial" w:cs="Arial"/>
          <w:i/>
          <w:iCs/>
          <w:color w:val="000000"/>
          <w:sz w:val="20"/>
          <w:szCs w:val="20"/>
        </w:rPr>
        <w:t>“</w:t>
      </w:r>
      <w:r w:rsidR="00031774" w:rsidRPr="006A23FF">
        <w:rPr>
          <w:rFonts w:ascii="Arial" w:hAnsi="Arial" w:cs="Arial"/>
          <w:color w:val="000000"/>
          <w:sz w:val="20"/>
          <w:szCs w:val="20"/>
        </w:rPr>
        <w:t>Accounts Receivable</w:t>
      </w:r>
      <w:r w:rsidR="00031774" w:rsidRPr="006A23FF">
        <w:rPr>
          <w:rFonts w:ascii="Arial" w:hAnsi="Arial" w:cs="Arial"/>
          <w:i/>
          <w:iCs/>
          <w:color w:val="000000"/>
          <w:sz w:val="20"/>
          <w:szCs w:val="20"/>
        </w:rPr>
        <w:t xml:space="preserve"> is an asset account that keeps track of how much customers owe because a business sent them invoices for goods or services rather than immediately receiving cash from them. This account is used as a substitute for a debit to Cash when a company provides services to customers and bills them </w:t>
      </w:r>
      <w:r w:rsidR="00031774" w:rsidRPr="006A23FF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on account</w:t>
      </w:r>
      <w:r w:rsidR="00031774" w:rsidRPr="006A23FF">
        <w:rPr>
          <w:rFonts w:ascii="Arial" w:hAnsi="Arial" w:cs="Arial"/>
          <w:i/>
          <w:iCs/>
          <w:color w:val="000000"/>
          <w:sz w:val="20"/>
          <w:szCs w:val="20"/>
        </w:rPr>
        <w:t xml:space="preserve"> rather than receiving cash right away. The expectation is that the customer will pay within a specified time period, usually 30 days.</w:t>
      </w:r>
      <w:r w:rsidRPr="006A23FF">
        <w:rPr>
          <w:rFonts w:ascii="Arial" w:hAnsi="Arial" w:cs="Arial"/>
          <w:i/>
          <w:iCs/>
          <w:color w:val="000000"/>
          <w:sz w:val="20"/>
          <w:szCs w:val="20"/>
        </w:rPr>
        <w:t>”</w:t>
      </w:r>
    </w:p>
    <w:p w14:paraId="1854681E" w14:textId="3B0C2085" w:rsidR="00031774" w:rsidRDefault="00031774" w:rsidP="00876730"/>
    <w:p w14:paraId="138DF109" w14:textId="209DF68E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>3.  Core Fitness receives payment on account from Maya who had been invoiced for the membership sold to her on 6/1.</w:t>
      </w:r>
    </w:p>
    <w:p w14:paraId="3A78C105" w14:textId="1DE62C08" w:rsidR="00031774" w:rsidRDefault="00031774" w:rsidP="00031774"/>
    <w:p w14:paraId="2233E7A1" w14:textId="76391E91" w:rsidR="0094007B" w:rsidRDefault="0094007B" w:rsidP="00031774">
      <w:r>
        <w:rPr>
          <w:noProof/>
          <w:lang w:val="en-US" w:eastAsia="en-US"/>
        </w:rPr>
        <w:drawing>
          <wp:inline distT="0" distB="0" distL="0" distR="0" wp14:anchorId="1FB125B6" wp14:editId="149CD307">
            <wp:extent cx="6382512" cy="731520"/>
            <wp:effectExtent l="0" t="0" r="0" b="0"/>
            <wp:docPr id="3" name="Picture 3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512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9E42" w14:textId="77777777" w:rsidR="0094007B" w:rsidRPr="00031774" w:rsidRDefault="0094007B" w:rsidP="00031774"/>
    <w:p w14:paraId="4591B72E" w14:textId="624468D5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</w:t>
      </w:r>
      <w:proofErr w:type="gramStart"/>
      <w:r w:rsidRPr="00031774">
        <w:rPr>
          <w:rFonts w:ascii="Arial" w:hAnsi="Arial" w:cs="Arial"/>
          <w:color w:val="000000"/>
          <w:sz w:val="20"/>
          <w:szCs w:val="20"/>
        </w:rPr>
        <w:t>debited</w:t>
      </w:r>
      <w:proofErr w:type="gramEnd"/>
      <w:r w:rsidRPr="00031774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#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and #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are posted.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p w14:paraId="1715DAF7" w14:textId="7D3E7756" w:rsidR="00031774" w:rsidRPr="00031774" w:rsidRDefault="008672E0" w:rsidP="00031774">
      <w:bookmarkStart w:id="0" w:name="_GoBack"/>
      <w:r>
        <w:rPr>
          <w:noProof/>
        </w:rPr>
        <w:drawing>
          <wp:inline distT="0" distB="0" distL="0" distR="0" wp14:anchorId="22A66730" wp14:editId="4ECF2C8A">
            <wp:extent cx="3540557" cy="885139"/>
            <wp:effectExtent l="0" t="0" r="3175" b="0"/>
            <wp:docPr id="4" name="Picture 4" descr="2.8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469" cy="89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t xml:space="preserve">Interactive Exercise 8 – </w:t>
      </w:r>
      <w:r w:rsidR="00031774">
        <w:t>Sales transactions on account</w:t>
      </w:r>
      <w:r w:rsidR="000E5FCB">
        <w:tab/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7266EE8E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lastRenderedPageBreak/>
        <w:t>1.  6/1 A company provides a service and sends the customer an invoice for $1,400.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p w14:paraId="71DAAE0D" w14:textId="77777777" w:rsidR="00244B6C" w:rsidRPr="00244B6C" w:rsidRDefault="00244B6C" w:rsidP="00244B6C"/>
    <w:p w14:paraId="5614DC2C" w14:textId="67D0DECD" w:rsidR="00244B6C" w:rsidRDefault="005D3E4D" w:rsidP="00244B6C">
      <w:r>
        <w:rPr>
          <w:noProof/>
        </w:rPr>
        <w:drawing>
          <wp:inline distT="0" distB="0" distL="0" distR="0" wp14:anchorId="023AD916" wp14:editId="30004DF0">
            <wp:extent cx="4502404" cy="1446194"/>
            <wp:effectExtent l="0" t="0" r="0" b="1905"/>
            <wp:docPr id="5" name="Picture 5" descr="2.8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784" cy="146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44C0" w14:textId="77777777" w:rsidR="005D3E4D" w:rsidRPr="00244B6C" w:rsidRDefault="005D3E4D" w:rsidP="00244B6C"/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4A03AC44" w:rsidR="00244B6C" w:rsidRPr="00244B6C" w:rsidRDefault="00244B6C" w:rsidP="00244B6C"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sectPr w:rsidR="00244B6C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D6D9B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2E5240"/>
    <w:rsid w:val="00303D3B"/>
    <w:rsid w:val="00320819"/>
    <w:rsid w:val="00351204"/>
    <w:rsid w:val="00351F42"/>
    <w:rsid w:val="00361767"/>
    <w:rsid w:val="003809C0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764E0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D3E4D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64779"/>
    <w:rsid w:val="00773866"/>
    <w:rsid w:val="007763FF"/>
    <w:rsid w:val="007814FC"/>
    <w:rsid w:val="007878D1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672E0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2093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591"/>
    <w:rsid w:val="00BA7C77"/>
    <w:rsid w:val="00BB3815"/>
    <w:rsid w:val="00BB71AB"/>
    <w:rsid w:val="00BC0D48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0D3B"/>
    <w:rsid w:val="00D120BE"/>
    <w:rsid w:val="00D47F34"/>
    <w:rsid w:val="00D8574C"/>
    <w:rsid w:val="00D85886"/>
    <w:rsid w:val="00D87E27"/>
    <w:rsid w:val="00D923BF"/>
    <w:rsid w:val="00DA706C"/>
    <w:rsid w:val="00DA7487"/>
    <w:rsid w:val="00DA7885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7455F4-F915-4ACD-BB01-96781E29C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32</cp:revision>
  <dcterms:created xsi:type="dcterms:W3CDTF">2019-10-21T08:54:00Z</dcterms:created>
  <dcterms:modified xsi:type="dcterms:W3CDTF">2019-11-18T12:06:00Z</dcterms:modified>
</cp:coreProperties>
</file>