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52DEEFD4" w:rsidR="00125609" w:rsidRPr="00036378" w:rsidRDefault="004D0320" w:rsidP="00036378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</w:rPr>
      </w:pPr>
      <w:r w:rsidRPr="00036378">
        <w:rPr>
          <w:rFonts w:ascii="Arial" w:hAnsi="Arial" w:cs="Arial"/>
          <w:color w:val="000000"/>
          <w:sz w:val="20"/>
          <w:szCs w:val="20"/>
        </w:rPr>
        <w:t>Core Fitness purchases land</w:t>
      </w:r>
      <w:r w:rsidR="001264FC" w:rsidRPr="00036378">
        <w:rPr>
          <w:rFonts w:ascii="Arial" w:hAnsi="Arial" w:cs="Arial"/>
          <w:color w:val="000000"/>
          <w:sz w:val="20"/>
          <w:szCs w:val="20"/>
        </w:rPr>
        <w:t xml:space="preserve"> for a new studio</w:t>
      </w:r>
      <w:r w:rsidRPr="00036378">
        <w:rPr>
          <w:rFonts w:ascii="Arial" w:hAnsi="Arial" w:cs="Arial"/>
          <w:color w:val="000000"/>
          <w:sz w:val="20"/>
          <w:szCs w:val="20"/>
        </w:rPr>
        <w:t>, paying $80,000 cash.</w:t>
      </w:r>
    </w:p>
    <w:p w14:paraId="66C6024F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5DD75E6" w14:textId="1F57BF37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D65B63" wp14:editId="3B191F1D">
            <wp:extent cx="5270500" cy="645711"/>
            <wp:effectExtent l="0" t="0" r="0" b="2540"/>
            <wp:docPr id="1" name="Picture 1" descr="2.10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6518" w14:textId="77777777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C31B0B8" w14:textId="59AE6477" w:rsidR="001E4215" w:rsidRPr="00036378" w:rsidRDefault="001E4215" w:rsidP="00036378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</w:rPr>
      </w:pPr>
      <w:r w:rsidRPr="00036378">
        <w:rPr>
          <w:rFonts w:ascii="Arial" w:hAnsi="Arial" w:cs="Arial"/>
          <w:color w:val="000000"/>
          <w:sz w:val="20"/>
          <w:szCs w:val="20"/>
        </w:rPr>
        <w:t>Core Fitness purchases new gym equipment for $5,000 on account.</w:t>
      </w:r>
    </w:p>
    <w:p w14:paraId="0C2718A8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21B3061" w14:textId="795C413F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3400FE3" wp14:editId="019C9040">
            <wp:extent cx="5270500" cy="607587"/>
            <wp:effectExtent l="0" t="0" r="0" b="2540"/>
            <wp:docPr id="2" name="Picture 2" descr="2.10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0E2D" w14:textId="77777777" w:rsidR="001E4215" w:rsidRP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14F0096" w14:textId="497D8030" w:rsidR="001E4215" w:rsidRPr="00036378" w:rsidRDefault="001E4215" w:rsidP="00036378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0"/>
          <w:szCs w:val="20"/>
        </w:rPr>
      </w:pPr>
      <w:bookmarkStart w:id="0" w:name="_GoBack"/>
      <w:r w:rsidRPr="00036378">
        <w:rPr>
          <w:rFonts w:ascii="Arial" w:hAnsi="Arial" w:cs="Arial"/>
          <w:color w:val="000000"/>
          <w:sz w:val="20"/>
          <w:szCs w:val="20"/>
        </w:rPr>
        <w:t>A company purchases a building that costs $90,000. The company pays a down payment of $40,000 and takes out a loan for the remaining $50,000.</w:t>
      </w:r>
    </w:p>
    <w:bookmarkEnd w:id="0"/>
    <w:p w14:paraId="00FF0A33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367BF887" w14:textId="5A3B4559" w:rsidR="004D0320" w:rsidRDefault="001E4215" w:rsidP="00576C5B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A9FFC3" wp14:editId="3958E20F">
            <wp:extent cx="5270500" cy="827260"/>
            <wp:effectExtent l="0" t="0" r="6350" b="0"/>
            <wp:docPr id="3" name="Picture 3" descr="2.10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521B" w14:textId="77777777" w:rsidR="00576C5B" w:rsidRDefault="00576C5B" w:rsidP="00576C5B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D631712" w14:textId="77777777" w:rsidR="00851F00" w:rsidRDefault="00851F0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BD6A867" w14:textId="676A16BC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Transaction #3 is called a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compound transaction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because there is more than one credit. (A compound transaction could also have more than one debit, if required.)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The total of the debits must equal the total of the credits in each transaction.</w:t>
      </w:r>
      <w:r w:rsidRPr="001264FC">
        <w:rPr>
          <w:rFonts w:ascii="Arial" w:hAnsi="Arial" w:cs="Arial"/>
          <w:color w:val="000000"/>
          <w:sz w:val="20"/>
          <w:szCs w:val="20"/>
        </w:rPr>
        <w:t> </w:t>
      </w:r>
    </w:p>
    <w:p w14:paraId="001C93A0" w14:textId="77777777" w:rsidR="00F93451" w:rsidRPr="001264FC" w:rsidRDefault="00F93451" w:rsidP="004D0320"/>
    <w:p w14:paraId="3A610D65" w14:textId="77777777" w:rsidR="00F93451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transactions #1, 2, and 3, the accounts debited are Land, Equipment, and Building – often called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fixed assets.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These purchases are recorded as assets rather than expenses because they will last more than one accounting period and because their costs are significant amounts. </w:t>
      </w:r>
    </w:p>
    <w:p w14:paraId="485B184A" w14:textId="69BFAB44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791A4E7B" w14:textId="6BF70F00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250756A7" w14:textId="33D39D94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practice, the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cost of a fixed asset becomes an expense over the time the asset is used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rather than all at once at the time of purchase.</w:t>
      </w:r>
    </w:p>
    <w:p w14:paraId="79A777E2" w14:textId="77777777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68D3D88A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11</w:t>
      </w:r>
      <w:r w:rsidRPr="000A563E">
        <w:t xml:space="preserve"> – </w:t>
      </w:r>
      <w:r w:rsidR="004D0320">
        <w:t>Asset purchase transaction</w:t>
      </w:r>
    </w:p>
    <w:p w14:paraId="5B449DCF" w14:textId="3156BE6A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B21276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>:</w:t>
      </w:r>
      <w:r w:rsidR="00B212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5852A44F" w14:textId="3ECBBEC9" w:rsidR="004D0320" w:rsidRDefault="001264F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June 1</w:t>
      </w:r>
      <w:r w:rsidRPr="001264FC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000000"/>
          <w:sz w:val="20"/>
          <w:szCs w:val="20"/>
        </w:rPr>
        <w:t>, a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 xml:space="preserve"> company purchases equipment that costs $17,500. The company pays a down payment of $8,500 and takes out a loan for the remainder.</w:t>
      </w:r>
    </w:p>
    <w:p w14:paraId="29D82F02" w14:textId="77777777" w:rsidR="004D0320" w:rsidRPr="004D0320" w:rsidRDefault="004D0320" w:rsidP="004D0320"/>
    <w:p w14:paraId="4FF8AE97" w14:textId="62C4A2E6" w:rsidR="004D0320" w:rsidRDefault="00BF63F0" w:rsidP="004D0320">
      <w:r>
        <w:rPr>
          <w:noProof/>
        </w:rPr>
        <w:drawing>
          <wp:inline distT="0" distB="0" distL="0" distR="0" wp14:anchorId="779FA57A" wp14:editId="6961B5F3">
            <wp:extent cx="4668296" cy="1207008"/>
            <wp:effectExtent l="0" t="0" r="0" b="0"/>
            <wp:docPr id="4" name="Picture 4" descr="2.10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14" cy="12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4638" w14:textId="77777777" w:rsidR="004C4E13" w:rsidRDefault="004C4E13" w:rsidP="004D0320"/>
    <w:p w14:paraId="37E26AC5" w14:textId="116BDE04" w:rsidR="004C4E13" w:rsidRDefault="004C4E13" w:rsidP="005D6AC3">
      <w:pPr>
        <w:pStyle w:val="Heading2"/>
      </w:pPr>
      <w:r>
        <w:lastRenderedPageBreak/>
        <w:t>Test Your Understanding</w:t>
      </w:r>
    </w:p>
    <w:p w14:paraId="688D83F2" w14:textId="180BC28B" w:rsidR="00544EDD" w:rsidRDefault="00544EDD" w:rsidP="004D0320"/>
    <w:p w14:paraId="163309FE" w14:textId="4A00F1F2" w:rsidR="00544EDD" w:rsidRDefault="00544EDD" w:rsidP="004D0320">
      <w:r>
        <w:t>&lt;ignore&gt;</w:t>
      </w:r>
    </w:p>
    <w:p w14:paraId="4CCAB547" w14:textId="556FA206" w:rsidR="004D0320" w:rsidRDefault="004D0320" w:rsidP="004D0320"/>
    <w:p w14:paraId="6D0CE34D" w14:textId="77777777" w:rsidR="004D0320" w:rsidRPr="004D0320" w:rsidRDefault="004D0320" w:rsidP="004D0320">
      <w:r w:rsidRPr="004D0320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4D0320">
        <w:rPr>
          <w:rFonts w:ascii="Arial" w:hAnsi="Arial" w:cs="Arial"/>
          <w:color w:val="538135"/>
          <w:sz w:val="20"/>
          <w:szCs w:val="20"/>
        </w:rPr>
        <w:t>An asset is increasing; another is decreasing. A liability account is also increasing.]</w:t>
      </w:r>
    </w:p>
    <w:p w14:paraId="36A79C6B" w14:textId="4806F3CE" w:rsidR="004D0320" w:rsidRDefault="004D0320" w:rsidP="004D0320">
      <w:pPr>
        <w:spacing w:before="280" w:after="280"/>
      </w:pPr>
      <w:r w:rsidRPr="004D0320">
        <w:rPr>
          <w:rFonts w:ascii="Arial" w:hAnsi="Arial" w:cs="Arial"/>
          <w:i/>
          <w:iCs/>
          <w:color w:val="538135"/>
          <w:sz w:val="20"/>
          <w:szCs w:val="20"/>
        </w:rPr>
        <w:t> [ANSWER KEY]</w:t>
      </w:r>
    </w:p>
    <w:p w14:paraId="6D6EF9BC" w14:textId="77777777" w:rsidR="004D0320" w:rsidRPr="004D0320" w:rsidRDefault="004D0320" w:rsidP="004D03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24"/>
        <w:gridCol w:w="236"/>
        <w:gridCol w:w="72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D0320" w:rsidRPr="004D0320" w14:paraId="4DA3012E" w14:textId="77777777" w:rsidTr="004D032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EC1C8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CD0D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501B4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6F2D63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2CDE05" w14:textId="77777777" w:rsidR="004D0320" w:rsidRPr="004D0320" w:rsidRDefault="004D0320" w:rsidP="004D032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4E425A" w14:textId="77777777" w:rsidR="004D0320" w:rsidRPr="004D0320" w:rsidRDefault="004D0320" w:rsidP="004D032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545D0D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E8273D8" w14:textId="77777777" w:rsidR="004D0320" w:rsidRPr="004D0320" w:rsidRDefault="004D0320" w:rsidP="004D0320"/>
        </w:tc>
      </w:tr>
      <w:tr w:rsidR="004D0320" w:rsidRPr="004D0320" w14:paraId="3ADFD4DD" w14:textId="77777777" w:rsidTr="004D032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12824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1DAC2A" w14:textId="77777777" w:rsidR="004D0320" w:rsidRPr="004D0320" w:rsidRDefault="004D0320" w:rsidP="004D0320">
            <w:pPr>
              <w:jc w:val="center"/>
            </w:pPr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62C537" w14:textId="77777777" w:rsidR="004D0320" w:rsidRPr="004D0320" w:rsidRDefault="004D0320" w:rsidP="004D032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49B09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2C69C2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1E207E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4F26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3D44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5260A2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2085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16963F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8EC1E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CB1C503" w14:textId="77777777" w:rsidR="004D0320" w:rsidRPr="004D0320" w:rsidRDefault="004D0320" w:rsidP="004D0320"/>
        </w:tc>
      </w:tr>
      <w:tr w:rsidR="004D0320" w:rsidRPr="004D0320" w14:paraId="548C60EF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F5F4C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BC75F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698B6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1D746E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17,500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87288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061EABB1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AD686F" w14:textId="77777777" w:rsidR="004D0320" w:rsidRPr="004D0320" w:rsidRDefault="004D0320" w:rsidP="004D0320"/>
        </w:tc>
      </w:tr>
      <w:tr w:rsidR="004D0320" w:rsidRPr="004D0320" w14:paraId="47B7C534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6F9F4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DE9DD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1AE4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7E8AF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643F6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8,500</w:t>
            </w:r>
          </w:p>
        </w:tc>
        <w:tc>
          <w:tcPr>
            <w:tcW w:w="0" w:type="auto"/>
            <w:vMerge/>
            <w:vAlign w:val="center"/>
            <w:hideMark/>
          </w:tcPr>
          <w:p w14:paraId="65DA0BA8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FE1D52" w14:textId="77777777" w:rsidR="004D0320" w:rsidRPr="004D0320" w:rsidRDefault="004D0320" w:rsidP="004D0320"/>
        </w:tc>
      </w:tr>
      <w:tr w:rsidR="004D0320" w:rsidRPr="004D0320" w14:paraId="1EB2BC7A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1543D0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D7804A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Note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618F4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30631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14665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9,000</w:t>
            </w:r>
          </w:p>
        </w:tc>
        <w:tc>
          <w:tcPr>
            <w:tcW w:w="0" w:type="auto"/>
            <w:vMerge/>
            <w:vAlign w:val="center"/>
            <w:hideMark/>
          </w:tcPr>
          <w:p w14:paraId="548633D5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7F537D" w14:textId="77777777" w:rsidR="004D0320" w:rsidRPr="004D0320" w:rsidRDefault="004D0320" w:rsidP="004D0320"/>
        </w:tc>
      </w:tr>
      <w:tr w:rsidR="004D0320" w:rsidRPr="004D0320" w14:paraId="069FDA12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F5548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B8D8C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1D97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E0450E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C604FA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22B9AAF6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0656D" w14:textId="77777777" w:rsidR="004D0320" w:rsidRPr="004D0320" w:rsidRDefault="004D0320" w:rsidP="004D0320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74D4047F" w14:textId="04BD7AB2" w:rsidR="004D0320" w:rsidRDefault="004D0320" w:rsidP="004D0320"/>
    <w:p w14:paraId="673D4275" w14:textId="77777777" w:rsidR="001428F4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t>Which account could not be used as the credit account in a transaction for the purchase of equipment?</w:t>
      </w:r>
    </w:p>
    <w:p w14:paraId="5C626D97" w14:textId="618D6FCB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br/>
      </w:r>
      <w:r w:rsidRPr="004D0320">
        <w:rPr>
          <w:rFonts w:ascii="Arial" w:hAnsi="Arial" w:cs="Arial"/>
          <w:color w:val="00B050"/>
          <w:sz w:val="20"/>
          <w:szCs w:val="20"/>
        </w:rPr>
        <w:t>a. Fees Earned</w:t>
      </w:r>
      <w:r w:rsidRPr="004D03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b. Note Payable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c. </w:t>
      </w:r>
      <w:r w:rsidR="003554B8" w:rsidRPr="004D0320">
        <w:rPr>
          <w:rFonts w:ascii="Arial" w:hAnsi="Arial" w:cs="Arial"/>
          <w:color w:val="000000"/>
          <w:sz w:val="20"/>
          <w:szCs w:val="20"/>
        </w:rPr>
        <w:t>Cash</w:t>
      </w:r>
      <w:r w:rsidRPr="004D0320">
        <w:rPr>
          <w:rFonts w:ascii="Arial" w:hAnsi="Arial" w:cs="Arial"/>
          <w:color w:val="000000"/>
          <w:sz w:val="20"/>
          <w:szCs w:val="20"/>
        </w:rPr>
        <w:br/>
        <w:t>d. Accounts Payable</w:t>
      </w:r>
    </w:p>
    <w:p w14:paraId="7418AA32" w14:textId="77777777" w:rsidR="004D0320" w:rsidRPr="004D0320" w:rsidRDefault="004D0320" w:rsidP="004D0320"/>
    <w:p w14:paraId="40B641BA" w14:textId="77777777" w:rsidR="004D0320" w:rsidRPr="00244B6C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sectPr w:rsidR="004D0320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30F72"/>
    <w:multiLevelType w:val="hybridMultilevel"/>
    <w:tmpl w:val="AAB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F2983"/>
    <w:multiLevelType w:val="hybridMultilevel"/>
    <w:tmpl w:val="541C18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A214DA"/>
    <w:multiLevelType w:val="hybridMultilevel"/>
    <w:tmpl w:val="93A0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D4488"/>
    <w:multiLevelType w:val="hybridMultilevel"/>
    <w:tmpl w:val="CDEE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1"/>
  </w:num>
  <w:num w:numId="4">
    <w:abstractNumId w:val="18"/>
  </w:num>
  <w:num w:numId="5">
    <w:abstractNumId w:val="15"/>
  </w:num>
  <w:num w:numId="6">
    <w:abstractNumId w:val="20"/>
  </w:num>
  <w:num w:numId="7">
    <w:abstractNumId w:val="11"/>
  </w:num>
  <w:num w:numId="8">
    <w:abstractNumId w:val="19"/>
  </w:num>
  <w:num w:numId="9">
    <w:abstractNumId w:val="22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4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6"/>
  </w:num>
  <w:num w:numId="23">
    <w:abstractNumId w:val="25"/>
  </w:num>
  <w:num w:numId="24">
    <w:abstractNumId w:val="17"/>
  </w:num>
  <w:num w:numId="25">
    <w:abstractNumId w:val="12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36378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0F506C"/>
    <w:rsid w:val="00110FC0"/>
    <w:rsid w:val="00125609"/>
    <w:rsid w:val="001264FC"/>
    <w:rsid w:val="00131EA0"/>
    <w:rsid w:val="00133D5D"/>
    <w:rsid w:val="001428F4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B5522"/>
    <w:rsid w:val="001C4519"/>
    <w:rsid w:val="001D59EA"/>
    <w:rsid w:val="001D5FB0"/>
    <w:rsid w:val="001E4215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2709"/>
    <w:rsid w:val="00286BCA"/>
    <w:rsid w:val="002872E9"/>
    <w:rsid w:val="002B30AC"/>
    <w:rsid w:val="002C7580"/>
    <w:rsid w:val="002E3CA1"/>
    <w:rsid w:val="00303D3B"/>
    <w:rsid w:val="003057C1"/>
    <w:rsid w:val="00320819"/>
    <w:rsid w:val="00351204"/>
    <w:rsid w:val="00351F42"/>
    <w:rsid w:val="003554B8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37E9B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C4E13"/>
    <w:rsid w:val="004D0320"/>
    <w:rsid w:val="004D2EF0"/>
    <w:rsid w:val="004D3F45"/>
    <w:rsid w:val="004F435A"/>
    <w:rsid w:val="004F6F2F"/>
    <w:rsid w:val="004F71CB"/>
    <w:rsid w:val="00544EDD"/>
    <w:rsid w:val="0055700A"/>
    <w:rsid w:val="005740B9"/>
    <w:rsid w:val="00576C5B"/>
    <w:rsid w:val="005C4C3A"/>
    <w:rsid w:val="005D3855"/>
    <w:rsid w:val="005D6AC3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1F00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95640"/>
    <w:rsid w:val="00AC0BF8"/>
    <w:rsid w:val="00AC29CD"/>
    <w:rsid w:val="00AC2D71"/>
    <w:rsid w:val="00AC761D"/>
    <w:rsid w:val="00AC792C"/>
    <w:rsid w:val="00B21276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BF63F0"/>
    <w:rsid w:val="00C1606F"/>
    <w:rsid w:val="00C161DD"/>
    <w:rsid w:val="00C40E77"/>
    <w:rsid w:val="00C4364D"/>
    <w:rsid w:val="00C60AC1"/>
    <w:rsid w:val="00C7646D"/>
    <w:rsid w:val="00C86142"/>
    <w:rsid w:val="00C96D8C"/>
    <w:rsid w:val="00CA1D75"/>
    <w:rsid w:val="00CD7696"/>
    <w:rsid w:val="00D120BE"/>
    <w:rsid w:val="00D47F34"/>
    <w:rsid w:val="00D8574C"/>
    <w:rsid w:val="00D85886"/>
    <w:rsid w:val="00D87E27"/>
    <w:rsid w:val="00D914A7"/>
    <w:rsid w:val="00D923BF"/>
    <w:rsid w:val="00D94166"/>
    <w:rsid w:val="00DA2D46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3451"/>
    <w:rsid w:val="00F95036"/>
    <w:rsid w:val="00F965BB"/>
    <w:rsid w:val="00FE1B0B"/>
    <w:rsid w:val="00FE3928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97D32F-4404-49AA-9CE4-F5FE2C01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39</cp:revision>
  <dcterms:created xsi:type="dcterms:W3CDTF">2019-10-22T06:28:00Z</dcterms:created>
  <dcterms:modified xsi:type="dcterms:W3CDTF">2019-12-03T12:41:00Z</dcterms:modified>
</cp:coreProperties>
</file>