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C3A88" w14:textId="77777777" w:rsidR="00DA20BF" w:rsidRDefault="00DA20BF" w:rsidP="001D4549">
      <w:pPr>
        <w:pStyle w:val="Quote"/>
      </w:pPr>
    </w:p>
    <w:p w14:paraId="7E947161" w14:textId="294E898A" w:rsidR="00756E41" w:rsidRPr="00E369A0" w:rsidRDefault="00756E41" w:rsidP="00E369A0">
      <w:pPr>
        <w:pStyle w:val="Quote"/>
      </w:pPr>
      <w:r w:rsidRPr="00E369A0">
        <w:t>Depreciation</w:t>
      </w:r>
    </w:p>
    <w:p w14:paraId="423C4BDC" w14:textId="02BF43B0" w:rsidR="00BA12E8" w:rsidRPr="00E369A0" w:rsidRDefault="0016160E" w:rsidP="00E369A0">
      <w:pPr>
        <w:pStyle w:val="Quote"/>
      </w:pPr>
      <w:r w:rsidRPr="00E369A0">
        <w:t>The process of "expensing off" the cost of a fixed asset as it is "used up" over the time it is used is depreciation.</w:t>
      </w:r>
    </w:p>
    <w:p w14:paraId="6A4106CA" w14:textId="5BAE73EC" w:rsidR="00BA12E8" w:rsidRPr="00756E41" w:rsidRDefault="00BA12E8" w:rsidP="00756E41">
      <w:pPr>
        <w:pStyle w:val="Quote"/>
      </w:pPr>
    </w:p>
    <w:p w14:paraId="4F38E17F" w14:textId="77777777" w:rsidR="00BA12E8" w:rsidRDefault="00BA12E8" w:rsidP="0070685B">
      <w:pPr>
        <w:rPr>
          <w:rFonts w:ascii="Arial" w:hAnsi="Arial" w:cs="Arial"/>
          <w:color w:val="000000"/>
          <w:sz w:val="20"/>
          <w:szCs w:val="20"/>
        </w:rPr>
      </w:pPr>
    </w:p>
    <w:p w14:paraId="7C0E0703" w14:textId="7BE460DC" w:rsidR="002B2047" w:rsidRDefault="0016160E" w:rsidP="0070685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For example, suppose the dumbbells that Core Fitness bought when they set up the gym need to be replaced after 5 years.  We would say the useful life of the dumbbells is 5 years.  </w:t>
      </w:r>
    </w:p>
    <w:p w14:paraId="6A83063F" w14:textId="0364D727" w:rsidR="002B2047" w:rsidRDefault="002B2047" w:rsidP="0070685B">
      <w:pPr>
        <w:rPr>
          <w:rFonts w:ascii="Arial" w:hAnsi="Arial" w:cs="Arial"/>
          <w:color w:val="000000"/>
          <w:sz w:val="20"/>
          <w:szCs w:val="20"/>
        </w:rPr>
      </w:pPr>
    </w:p>
    <w:p w14:paraId="47707E77" w14:textId="77BC587F" w:rsidR="0016160E" w:rsidRPr="00FD0D88" w:rsidRDefault="0016160E" w:rsidP="0016160E">
      <w:pPr>
        <w:rPr>
          <w:rFonts w:ascii="Arial" w:hAnsi="Arial" w:cs="Arial"/>
          <w:color w:val="000000"/>
          <w:sz w:val="20"/>
          <w:szCs w:val="20"/>
        </w:rPr>
      </w:pPr>
      <w:r w:rsidRPr="00FD0D88">
        <w:rPr>
          <w:rFonts w:ascii="Arial" w:hAnsi="Arial" w:cs="Arial"/>
          <w:color w:val="000000"/>
          <w:sz w:val="20"/>
          <w:szCs w:val="20"/>
        </w:rPr>
        <w:t xml:space="preserve">A transaction for depreciation occurs at the end of each accounting period during the asset’s useful life. It involves a debit to Depreciation Expense for the amount of the cost expired. </w:t>
      </w:r>
    </w:p>
    <w:p w14:paraId="6FA8A621" w14:textId="33FA201F" w:rsid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</w:p>
    <w:p w14:paraId="1DAF20E7" w14:textId="261578DA" w:rsid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For example if the dumbbells cost $5,000 and depreciated at $1,000 per year for 5 years, then each year there would be a $1,000 </w:t>
      </w:r>
      <w:r w:rsidRPr="0016160E">
        <w:rPr>
          <w:rFonts w:ascii="Arial" w:hAnsi="Arial" w:cs="Arial"/>
          <w:i/>
          <w:iCs/>
          <w:color w:val="000000"/>
          <w:sz w:val="20"/>
          <w:szCs w:val="20"/>
        </w:rPr>
        <w:t>Depreciation Expense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. </w:t>
      </w:r>
    </w:p>
    <w:p w14:paraId="29994470" w14:textId="77777777" w:rsid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</w:p>
    <w:p w14:paraId="2013264B" w14:textId="1D42CA9C" w:rsidR="0016160E" w:rsidRP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  <w:r w:rsidRPr="0016160E">
        <w:rPr>
          <w:rFonts w:ascii="Arial" w:hAnsi="Arial" w:cs="Arial"/>
          <w:color w:val="000000"/>
          <w:sz w:val="20"/>
          <w:szCs w:val="20"/>
        </w:rPr>
        <w:t>Rather than crediting the asset account directly to reduce its value, a substitute account is used. That way the ledger balance of the fixed asset always remains at its full cost</w:t>
      </w:r>
      <w:r>
        <w:rPr>
          <w:rFonts w:ascii="Arial" w:hAnsi="Arial" w:cs="Arial"/>
          <w:color w:val="000000"/>
          <w:sz w:val="20"/>
          <w:szCs w:val="20"/>
        </w:rPr>
        <w:t xml:space="preserve"> (such as $5,000 for the dumbbells)</w:t>
      </w:r>
      <w:r w:rsidRPr="0016160E">
        <w:rPr>
          <w:rFonts w:ascii="Arial" w:hAnsi="Arial" w:cs="Arial"/>
          <w:color w:val="000000"/>
          <w:sz w:val="20"/>
          <w:szCs w:val="20"/>
        </w:rPr>
        <w:t>.</w:t>
      </w:r>
    </w:p>
    <w:p w14:paraId="531F85CD" w14:textId="77777777" w:rsidR="0016160E" w:rsidRPr="00756E41" w:rsidRDefault="0016160E" w:rsidP="00756E41">
      <w:pPr>
        <w:pStyle w:val="Quote"/>
      </w:pPr>
    </w:p>
    <w:p w14:paraId="6FFC4D62" w14:textId="4F6CC74F" w:rsidR="00FD0D88" w:rsidRPr="00756E41" w:rsidRDefault="00756E41" w:rsidP="00756E41">
      <w:pPr>
        <w:pStyle w:val="Quote"/>
      </w:pPr>
      <w:r w:rsidRPr="00756E41">
        <w:t>Accumulated Depreciation</w:t>
      </w:r>
    </w:p>
    <w:p w14:paraId="19B0C0BF" w14:textId="66398553" w:rsidR="0016160E" w:rsidRPr="00756E41" w:rsidRDefault="0016160E" w:rsidP="00756E41">
      <w:pPr>
        <w:pStyle w:val="Quote"/>
      </w:pPr>
      <w:r w:rsidRPr="00756E41">
        <w:t xml:space="preserve">For fixed assets, the account credited to record depreciation is Accumulated Depreciation. This is called a </w:t>
      </w:r>
      <w:r w:rsidRPr="00756E41">
        <w:rPr>
          <w:b/>
          <w:bCs/>
        </w:rPr>
        <w:t>contra asset</w:t>
      </w:r>
      <w:r w:rsidRPr="00756E41">
        <w:t xml:space="preserve"> account and is intentionally the opposite of the normal balance for an asset – it has a credit balance in the ledger. </w:t>
      </w:r>
      <w:r w:rsidRPr="00756E41">
        <w:rPr>
          <w:b/>
          <w:bCs/>
        </w:rPr>
        <w:t>The debit balance of the asset account minus the credit balance of its associated Accumulated Depreciation contra account equals the asset’s book value</w:t>
      </w:r>
      <w:r w:rsidRPr="00756E41">
        <w:t>, or its current value to the business.</w:t>
      </w:r>
    </w:p>
    <w:p w14:paraId="20601314" w14:textId="77777777" w:rsidR="002B2047" w:rsidRPr="0016160E" w:rsidRDefault="002B2047" w:rsidP="0016160E">
      <w:pPr>
        <w:rPr>
          <w:rFonts w:ascii="Arial" w:hAnsi="Arial" w:cs="Arial"/>
          <w:color w:val="000000"/>
          <w:sz w:val="20"/>
          <w:szCs w:val="20"/>
        </w:rPr>
      </w:pPr>
    </w:p>
    <w:p w14:paraId="2CDF2D63" w14:textId="77777777" w:rsidR="0016160E" w:rsidRP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  <w:r w:rsidRPr="0016160E">
        <w:rPr>
          <w:rFonts w:ascii="Arial" w:hAnsi="Arial" w:cs="Arial"/>
          <w:color w:val="000000"/>
          <w:sz w:val="20"/>
          <w:szCs w:val="20"/>
        </w:rPr>
        <w:t>Transactions #1 and #2 show the end-of-period entries that expense off some of the cost of a fixed asset.</w:t>
      </w:r>
    </w:p>
    <w:p w14:paraId="08DD0C2E" w14:textId="77777777" w:rsidR="0016160E" w:rsidRP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</w:p>
    <w:p w14:paraId="16909010" w14:textId="52243899" w:rsidR="002B2047" w:rsidRPr="009669DA" w:rsidRDefault="002B2047" w:rsidP="009669DA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  <w:sz w:val="20"/>
          <w:szCs w:val="20"/>
        </w:rPr>
      </w:pPr>
      <w:r w:rsidRPr="009669DA">
        <w:rPr>
          <w:rFonts w:ascii="Arial" w:hAnsi="Arial" w:cs="Arial"/>
          <w:color w:val="000000"/>
          <w:sz w:val="20"/>
          <w:szCs w:val="20"/>
        </w:rPr>
        <w:t>Assume the dumbbells depreciate at a rate of $1,000 per year.</w:t>
      </w:r>
    </w:p>
    <w:p w14:paraId="4B45DC60" w14:textId="77777777" w:rsidR="009669DA" w:rsidRPr="002B2047" w:rsidRDefault="009669DA" w:rsidP="009669DA">
      <w:pPr>
        <w:pStyle w:val="ListParagraph"/>
      </w:pPr>
    </w:p>
    <w:p w14:paraId="2DBA3F9A" w14:textId="47EC64AF" w:rsidR="002B2047" w:rsidRPr="002B2047" w:rsidRDefault="009669DA" w:rsidP="002B2047">
      <w:pPr>
        <w:spacing w:after="240"/>
      </w:pPr>
      <w:r>
        <w:rPr>
          <w:noProof/>
          <w:lang w:val="en-US" w:eastAsia="en-US"/>
        </w:rPr>
        <w:drawing>
          <wp:inline distT="0" distB="0" distL="0" distR="0" wp14:anchorId="6CFC7191" wp14:editId="7BED4FC8">
            <wp:extent cx="6364224" cy="694944"/>
            <wp:effectExtent l="0" t="0" r="0" b="0"/>
            <wp:docPr id="2" name="Picture 2" descr="2.11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224" cy="69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26B3F" w14:textId="77777777" w:rsidR="009669DA" w:rsidRDefault="009669DA" w:rsidP="002B2047">
      <w:pPr>
        <w:rPr>
          <w:rFonts w:ascii="Arial" w:hAnsi="Arial" w:cs="Arial"/>
          <w:color w:val="000000"/>
          <w:sz w:val="20"/>
          <w:szCs w:val="20"/>
        </w:rPr>
      </w:pPr>
    </w:p>
    <w:p w14:paraId="5D26D1D5" w14:textId="6AAB4F2D" w:rsidR="002B2047" w:rsidRPr="002B2047" w:rsidRDefault="002B2047" w:rsidP="0000463A">
      <w:pPr>
        <w:pStyle w:val="ListParagraph"/>
        <w:numPr>
          <w:ilvl w:val="0"/>
          <w:numId w:val="24"/>
        </w:numPr>
      </w:pPr>
      <w:r w:rsidRPr="0000463A">
        <w:rPr>
          <w:rFonts w:ascii="Arial" w:hAnsi="Arial" w:cs="Arial"/>
          <w:color w:val="000000"/>
          <w:sz w:val="20"/>
          <w:szCs w:val="20"/>
        </w:rPr>
        <w:t>Assume Core Fitness’ new building depreciates at a rate of $4,000 per year</w:t>
      </w:r>
    </w:p>
    <w:p w14:paraId="627662FA" w14:textId="0EAD28B8" w:rsidR="0016160E" w:rsidRDefault="0016160E" w:rsidP="0070685B">
      <w:pPr>
        <w:rPr>
          <w:rFonts w:ascii="Arial" w:hAnsi="Arial" w:cs="Arial"/>
          <w:color w:val="000000"/>
          <w:sz w:val="20"/>
          <w:szCs w:val="20"/>
        </w:rPr>
      </w:pPr>
    </w:p>
    <w:p w14:paraId="23FFD4FB" w14:textId="231C1D76" w:rsidR="00620687" w:rsidRDefault="00620687" w:rsidP="0070685B">
      <w:pPr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50EF0C8D" wp14:editId="6F5F0AE3">
            <wp:extent cx="6355080" cy="694944"/>
            <wp:effectExtent l="0" t="0" r="0" b="0"/>
            <wp:docPr id="3" name="Picture 3" descr="2.11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69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4EB05" w14:textId="77777777" w:rsidR="002B2047" w:rsidRDefault="002B2047" w:rsidP="000A563E">
      <w:pPr>
        <w:pStyle w:val="Heading2"/>
      </w:pPr>
    </w:p>
    <w:p w14:paraId="5B449DCF" w14:textId="5706ECD4" w:rsidR="00244B6C" w:rsidRDefault="000A563E" w:rsidP="00756E41">
      <w:pPr>
        <w:pStyle w:val="Heading2"/>
        <w:rPr>
          <w:rFonts w:ascii="Arial" w:hAnsi="Arial" w:cs="Arial"/>
          <w:color w:val="000000"/>
          <w:sz w:val="20"/>
          <w:szCs w:val="20"/>
        </w:rPr>
      </w:pPr>
      <w:r w:rsidRPr="000A563E">
        <w:t xml:space="preserve">Interactive Exercise </w:t>
      </w:r>
      <w:r w:rsidR="004D0320">
        <w:t>1</w:t>
      </w:r>
      <w:r w:rsidR="002B2047">
        <w:t>2</w:t>
      </w:r>
      <w:r w:rsidRPr="000A563E">
        <w:t xml:space="preserve"> – </w:t>
      </w:r>
      <w:r w:rsidR="002B2047" w:rsidRPr="002B2047">
        <w:t>Depreciation transaction on account</w:t>
      </w:r>
    </w:p>
    <w:p w14:paraId="3FB85DED" w14:textId="77777777" w:rsidR="00756E41" w:rsidRPr="00756E41" w:rsidRDefault="00756E41" w:rsidP="00756E41"/>
    <w:p w14:paraId="64CEBADC" w14:textId="449D35FF" w:rsidR="002B2047" w:rsidRPr="0000463A" w:rsidRDefault="002B2047" w:rsidP="002B2047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 w:rsidRPr="0000463A">
        <w:rPr>
          <w:rFonts w:ascii="Arial" w:hAnsi="Arial" w:cs="Arial"/>
          <w:b/>
          <w:color w:val="000000"/>
          <w:sz w:val="20"/>
          <w:szCs w:val="20"/>
        </w:rPr>
        <w:t>Instructions</w:t>
      </w:r>
      <w:r w:rsidRPr="0000463A">
        <w:rPr>
          <w:rFonts w:ascii="Arial" w:hAnsi="Arial" w:cs="Arial"/>
          <w:color w:val="000000"/>
          <w:sz w:val="20"/>
          <w:szCs w:val="20"/>
        </w:rPr>
        <w:t>: Journalize the following transaction</w:t>
      </w:r>
    </w:p>
    <w:p w14:paraId="69E3846D" w14:textId="1E6EEED3" w:rsidR="002B2047" w:rsidRDefault="002B2047" w:rsidP="002B2047">
      <w:pPr>
        <w:rPr>
          <w:rFonts w:ascii="Arial" w:hAnsi="Arial" w:cs="Arial"/>
          <w:color w:val="000000"/>
          <w:sz w:val="20"/>
          <w:szCs w:val="20"/>
        </w:rPr>
      </w:pPr>
      <w:r w:rsidRPr="0000463A">
        <w:rPr>
          <w:rFonts w:ascii="Arial" w:hAnsi="Arial" w:cs="Arial"/>
          <w:color w:val="000000"/>
          <w:sz w:val="20"/>
          <w:szCs w:val="20"/>
        </w:rPr>
        <w:t>A company records annual depreciation on its equipment of $800.</w:t>
      </w:r>
    </w:p>
    <w:p w14:paraId="20CCD35F" w14:textId="24389699" w:rsidR="00724E03" w:rsidRDefault="00724E03" w:rsidP="002B2047">
      <w:pPr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1F93441" wp14:editId="1FCDEB98">
            <wp:extent cx="5270500" cy="119570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13F9" w14:textId="77777777" w:rsidR="00F80B80" w:rsidRDefault="00F80B80" w:rsidP="00F80B80">
      <w:pPr>
        <w:pStyle w:val="Heading2"/>
      </w:pPr>
      <w:r>
        <w:t>Test Your Understanding</w:t>
      </w:r>
    </w:p>
    <w:p w14:paraId="29F64439" w14:textId="77777777" w:rsidR="00F80B80" w:rsidRDefault="00F80B80" w:rsidP="002B2047">
      <w:pPr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p w14:paraId="0F44F3FC" w14:textId="12464B52" w:rsidR="00724E03" w:rsidRPr="0000463A" w:rsidRDefault="00724E03" w:rsidP="002B204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&lt;ignore&gt;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870"/>
        <w:gridCol w:w="236"/>
        <w:gridCol w:w="630"/>
        <w:gridCol w:w="693"/>
        <w:gridCol w:w="236"/>
        <w:gridCol w:w="236"/>
      </w:tblGrid>
      <w:tr w:rsidR="002B2047" w:rsidRPr="002B2047" w14:paraId="08C854B4" w14:textId="77777777" w:rsidTr="002B2047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85C4920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76E304E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401ED2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EB02C7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D677BF" w14:textId="77777777" w:rsidR="002B2047" w:rsidRPr="002B2047" w:rsidRDefault="002B2047" w:rsidP="002B2047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BC79C9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98CB9F" w14:textId="77777777" w:rsidR="002B2047" w:rsidRPr="002B2047" w:rsidRDefault="002B2047" w:rsidP="002B2047"/>
        </w:tc>
      </w:tr>
      <w:tr w:rsidR="002B2047" w:rsidRPr="002B2047" w14:paraId="09C711AA" w14:textId="77777777" w:rsidTr="002B2047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8662AE0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8790AA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5C5B9ED" w14:textId="77777777" w:rsidR="002B2047" w:rsidRPr="002B2047" w:rsidRDefault="002B2047" w:rsidP="002B2047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7A8FB6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1E8386B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24C95217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A5F0170" w14:textId="77777777" w:rsidR="002B2047" w:rsidRPr="002B2047" w:rsidRDefault="002B2047" w:rsidP="002B2047"/>
        </w:tc>
      </w:tr>
      <w:tr w:rsidR="002B2047" w:rsidRPr="002B2047" w14:paraId="3FD02A03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FD506B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12/31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502F268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1A824F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D05D45C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3B0A815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5B2D2596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07E459" w14:textId="77777777" w:rsidR="002B2047" w:rsidRPr="002B2047" w:rsidRDefault="002B2047" w:rsidP="002B2047"/>
        </w:tc>
      </w:tr>
      <w:tr w:rsidR="002B2047" w:rsidRPr="002B2047" w14:paraId="69EFD413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FE87C59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F73236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A4DE6DC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9E43F7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7A21D7F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71523E8A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36372E" w14:textId="77777777" w:rsidR="002B2047" w:rsidRPr="002B2047" w:rsidRDefault="002B2047" w:rsidP="002B2047"/>
        </w:tc>
      </w:tr>
      <w:tr w:rsidR="002B2047" w:rsidRPr="002B2047" w14:paraId="512E4958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0A7BA30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D9EA2BF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D65506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88A6A3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B6DA4CB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0857B0AE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721A7C7" w14:textId="77777777" w:rsidR="002B2047" w:rsidRPr="002B2047" w:rsidRDefault="002B2047" w:rsidP="002B2047"/>
        </w:tc>
      </w:tr>
      <w:tr w:rsidR="002B2047" w:rsidRPr="002B2047" w14:paraId="326DC2CE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7C09CD1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34CF4B0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53DA08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DE0336E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D21EA96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29315E6D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6003E95" w14:textId="77777777" w:rsidR="002B2047" w:rsidRPr="002B2047" w:rsidRDefault="002B2047" w:rsidP="002B2047"/>
        </w:tc>
      </w:tr>
    </w:tbl>
    <w:p w14:paraId="37D72929" w14:textId="77777777" w:rsidR="002B2047" w:rsidRPr="002B2047" w:rsidRDefault="002B2047" w:rsidP="002B2047">
      <w:r w:rsidRPr="002B2047"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 w:rsidRPr="002B2047">
        <w:rPr>
          <w:rFonts w:ascii="Arial" w:hAnsi="Arial" w:cs="Arial"/>
          <w:color w:val="538135"/>
          <w:sz w:val="20"/>
          <w:szCs w:val="20"/>
        </w:rPr>
        <w:t>An expense account is increasing. A contra asset account is also increasing.]</w:t>
      </w:r>
    </w:p>
    <w:p w14:paraId="29D82F02" w14:textId="77777777" w:rsidR="004D0320" w:rsidRPr="004D0320" w:rsidRDefault="004D0320" w:rsidP="004D0320"/>
    <w:p w14:paraId="2111717A" w14:textId="77777777" w:rsidR="002B2047" w:rsidRPr="002B2047" w:rsidRDefault="002B2047" w:rsidP="002B2047">
      <w:pPr>
        <w:spacing w:before="280" w:after="280"/>
      </w:pPr>
      <w:r w:rsidRPr="002B2047">
        <w:rPr>
          <w:rFonts w:ascii="Arial" w:hAnsi="Arial" w:cs="Arial"/>
          <w:i/>
          <w:iCs/>
          <w:color w:val="538135"/>
          <w:sz w:val="20"/>
          <w:szCs w:val="20"/>
        </w:rPr>
        <w:t>[ANSWER KEY]</w:t>
      </w:r>
    </w:p>
    <w:p w14:paraId="353B2B90" w14:textId="77777777" w:rsidR="002B2047" w:rsidRPr="002B2047" w:rsidRDefault="002B2047" w:rsidP="002B2047">
      <w:r w:rsidRPr="002B2047">
        <w:rPr>
          <w:rFonts w:ascii="Arial" w:hAnsi="Arial" w:cs="Arial"/>
          <w:color w:val="000000"/>
          <w:sz w:val="20"/>
          <w:szCs w:val="20"/>
        </w:rPr>
        <w:t>A company records annual depreciation on its equipment of $800.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3130"/>
        <w:gridCol w:w="236"/>
        <w:gridCol w:w="630"/>
        <w:gridCol w:w="693"/>
        <w:gridCol w:w="236"/>
        <w:gridCol w:w="236"/>
      </w:tblGrid>
      <w:tr w:rsidR="002B2047" w:rsidRPr="002B2047" w14:paraId="7F73A290" w14:textId="77777777" w:rsidTr="002B2047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A030FC6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280FE51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A925AB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16EC75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7A2E73" w14:textId="77777777" w:rsidR="002B2047" w:rsidRPr="002B2047" w:rsidRDefault="002B2047" w:rsidP="002B2047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54EBFD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EE0648" w14:textId="77777777" w:rsidR="002B2047" w:rsidRPr="002B2047" w:rsidRDefault="002B2047" w:rsidP="002B2047"/>
        </w:tc>
      </w:tr>
      <w:tr w:rsidR="002B2047" w:rsidRPr="002B2047" w14:paraId="4BA55BB5" w14:textId="77777777" w:rsidTr="002B2047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30672D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F2DC5F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0FD1D1A" w14:textId="77777777" w:rsidR="002B2047" w:rsidRPr="002B2047" w:rsidRDefault="002B2047" w:rsidP="002B2047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523A32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8F8281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368E6FE5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16786A6" w14:textId="77777777" w:rsidR="002B2047" w:rsidRPr="002B2047" w:rsidRDefault="002B2047" w:rsidP="002B2047"/>
        </w:tc>
      </w:tr>
      <w:tr w:rsidR="002B2047" w:rsidRPr="002B2047" w14:paraId="77DCC974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BBFA95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12/31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388F913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Depreciation Expense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8C82AA9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1990A7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CF28DE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3B5F8A17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B416C18" w14:textId="77777777" w:rsidR="002B2047" w:rsidRPr="002B2047" w:rsidRDefault="002B2047" w:rsidP="002B2047"/>
        </w:tc>
      </w:tr>
      <w:tr w:rsidR="002B2047" w:rsidRPr="002B2047" w14:paraId="734D4533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C296731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B68ACFA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  Accumulated Depreciation – Equipment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C0B522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F1A9AE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0720E5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0" w:type="auto"/>
            <w:vMerge/>
            <w:vAlign w:val="center"/>
            <w:hideMark/>
          </w:tcPr>
          <w:p w14:paraId="7685E33B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6B4546" w14:textId="77777777" w:rsidR="002B2047" w:rsidRPr="002B2047" w:rsidRDefault="002B2047" w:rsidP="002B2047"/>
        </w:tc>
      </w:tr>
      <w:tr w:rsidR="002B2047" w:rsidRPr="002B2047" w14:paraId="116C39A7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664AD43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F57C75F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5884DDF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202CFE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6AE2F6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0991FDA4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BC433C" w14:textId="77777777" w:rsidR="002B2047" w:rsidRPr="002B2047" w:rsidRDefault="002B2047" w:rsidP="002B2047"/>
        </w:tc>
      </w:tr>
      <w:tr w:rsidR="002B2047" w:rsidRPr="002B2047" w14:paraId="1B709538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EC81DF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F3F4FC8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E48A98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A5A204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454128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10E15CDF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0B49979" w14:textId="77777777" w:rsidR="002B2047" w:rsidRPr="002B2047" w:rsidRDefault="002B2047" w:rsidP="002B2047"/>
        </w:tc>
      </w:tr>
    </w:tbl>
    <w:p w14:paraId="7A6A2ACB" w14:textId="7633EA73" w:rsidR="004D0320" w:rsidRDefault="004D0320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</w:p>
    <w:p w14:paraId="2B045177" w14:textId="750FA904" w:rsidR="004D0320" w:rsidRDefault="004D0320" w:rsidP="004D0320">
      <w:pPr>
        <w:pStyle w:val="Heading2"/>
      </w:pPr>
      <w:r>
        <w:t>Test Your Understanding</w:t>
      </w:r>
    </w:p>
    <w:p w14:paraId="74D4047F" w14:textId="04BD7AB2" w:rsidR="004D0320" w:rsidRDefault="004D0320" w:rsidP="004D0320"/>
    <w:p w14:paraId="7F187A1E" w14:textId="3486C1F0" w:rsidR="00BA12E8" w:rsidRPr="00BA12E8" w:rsidRDefault="00BA12E8" w:rsidP="00BA12E8">
      <w:pPr>
        <w:rPr>
          <w:rFonts w:ascii="Arial" w:hAnsi="Arial" w:cs="Arial"/>
          <w:color w:val="000000"/>
          <w:sz w:val="20"/>
          <w:szCs w:val="20"/>
        </w:rPr>
      </w:pPr>
      <w:r w:rsidRPr="00BA12E8">
        <w:rPr>
          <w:rFonts w:ascii="Arial" w:hAnsi="Arial" w:cs="Arial"/>
          <w:color w:val="000000"/>
          <w:sz w:val="20"/>
          <w:szCs w:val="20"/>
        </w:rPr>
        <w:t>A company purchased its building on January 1, 2016 for $200,000. It depreciates at a rate of $10,000 per year. What is the book value of the building on December 31, 2019?</w:t>
      </w:r>
      <w:r w:rsidRPr="00BA12E8">
        <w:rPr>
          <w:rFonts w:ascii="Arial" w:hAnsi="Arial" w:cs="Arial"/>
          <w:color w:val="000000"/>
          <w:sz w:val="20"/>
          <w:szCs w:val="20"/>
        </w:rPr>
        <w:br/>
      </w:r>
      <w:r w:rsidRPr="00BA12E8">
        <w:rPr>
          <w:rFonts w:ascii="Arial" w:hAnsi="Arial" w:cs="Arial"/>
          <w:color w:val="000000"/>
          <w:sz w:val="20"/>
          <w:szCs w:val="20"/>
        </w:rPr>
        <w:br/>
        <w:t>                                        $   ___________________________</w:t>
      </w:r>
    </w:p>
    <w:p w14:paraId="738A9AAE" w14:textId="77777777" w:rsidR="00BA12E8" w:rsidRDefault="00BA12E8" w:rsidP="00BA12E8">
      <w:pPr>
        <w:rPr>
          <w:rFonts w:ascii="Arial" w:hAnsi="Arial" w:cs="Arial"/>
          <w:color w:val="000000"/>
          <w:sz w:val="20"/>
          <w:szCs w:val="20"/>
        </w:rPr>
      </w:pPr>
    </w:p>
    <w:p w14:paraId="40B641BA" w14:textId="275CECD7" w:rsidR="004D0320" w:rsidRPr="00BA12E8" w:rsidRDefault="00BA12E8" w:rsidP="00BA12E8">
      <w:r w:rsidRPr="00BA12E8">
        <w:rPr>
          <w:rFonts w:ascii="Arial" w:hAnsi="Arial" w:cs="Arial"/>
          <w:color w:val="000000"/>
          <w:sz w:val="20"/>
          <w:szCs w:val="20"/>
        </w:rPr>
        <w:t> </w:t>
      </w:r>
      <w:r w:rsidRPr="00BA12E8">
        <w:rPr>
          <w:rFonts w:ascii="Arial" w:hAnsi="Arial" w:cs="Arial"/>
          <w:i/>
          <w:iCs/>
          <w:color w:val="538135"/>
          <w:sz w:val="20"/>
          <w:szCs w:val="20"/>
        </w:rPr>
        <w:t>[Correct Answer: $160,000]</w:t>
      </w:r>
    </w:p>
    <w:sectPr w:rsidR="004D0320" w:rsidRPr="00BA12E8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7.45pt;height:7.4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546"/>
    <w:multiLevelType w:val="hybridMultilevel"/>
    <w:tmpl w:val="77C2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F4163"/>
    <w:multiLevelType w:val="hybridMultilevel"/>
    <w:tmpl w:val="4380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B4C1F"/>
    <w:multiLevelType w:val="hybridMultilevel"/>
    <w:tmpl w:val="92101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2" w15:restartNumberingAfterBreak="0">
    <w:nsid w:val="7E42079B"/>
    <w:multiLevelType w:val="hybridMultilevel"/>
    <w:tmpl w:val="DE16B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8"/>
  </w:num>
  <w:num w:numId="4">
    <w:abstractNumId w:val="15"/>
  </w:num>
  <w:num w:numId="5">
    <w:abstractNumId w:val="12"/>
  </w:num>
  <w:num w:numId="6">
    <w:abstractNumId w:val="17"/>
  </w:num>
  <w:num w:numId="7">
    <w:abstractNumId w:val="11"/>
  </w:num>
  <w:num w:numId="8">
    <w:abstractNumId w:val="16"/>
  </w:num>
  <w:num w:numId="9">
    <w:abstractNumId w:val="19"/>
  </w:num>
  <w:num w:numId="10">
    <w:abstractNumId w:val="7"/>
  </w:num>
  <w:num w:numId="11">
    <w:abstractNumId w:val="8"/>
  </w:num>
  <w:num w:numId="12">
    <w:abstractNumId w:val="3"/>
  </w:num>
  <w:num w:numId="13">
    <w:abstractNumId w:val="6"/>
  </w:num>
  <w:num w:numId="14">
    <w:abstractNumId w:val="21"/>
  </w:num>
  <w:num w:numId="15">
    <w:abstractNumId w:val="1"/>
  </w:num>
  <w:num w:numId="16">
    <w:abstractNumId w:val="10"/>
  </w:num>
  <w:num w:numId="17">
    <w:abstractNumId w:val="5"/>
  </w:num>
  <w:num w:numId="18">
    <w:abstractNumId w:val="9"/>
  </w:num>
  <w:num w:numId="19">
    <w:abstractNumId w:val="2"/>
  </w:num>
  <w:num w:numId="20">
    <w:abstractNumId w:val="2"/>
    <w:lvlOverride w:ilvl="0">
      <w:lvl w:ilvl="0">
        <w:numFmt w:val="lowerLetter"/>
        <w:lvlText w:val="%1."/>
        <w:lvlJc w:val="left"/>
      </w:lvl>
    </w:lvlOverride>
  </w:num>
  <w:num w:numId="21">
    <w:abstractNumId w:val="4"/>
  </w:num>
  <w:num w:numId="22">
    <w:abstractNumId w:val="13"/>
  </w:num>
  <w:num w:numId="23">
    <w:abstractNumId w:val="2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0463A"/>
    <w:rsid w:val="00004C93"/>
    <w:rsid w:val="000202C5"/>
    <w:rsid w:val="00031774"/>
    <w:rsid w:val="000478E1"/>
    <w:rsid w:val="0006247B"/>
    <w:rsid w:val="0008746C"/>
    <w:rsid w:val="00090699"/>
    <w:rsid w:val="00096130"/>
    <w:rsid w:val="000A38BF"/>
    <w:rsid w:val="000A563E"/>
    <w:rsid w:val="000C2BA4"/>
    <w:rsid w:val="000E5FCB"/>
    <w:rsid w:val="000F30E0"/>
    <w:rsid w:val="00110FC0"/>
    <w:rsid w:val="00125609"/>
    <w:rsid w:val="00131EA0"/>
    <w:rsid w:val="00133D5D"/>
    <w:rsid w:val="001428F4"/>
    <w:rsid w:val="0015024B"/>
    <w:rsid w:val="0016160E"/>
    <w:rsid w:val="00161E84"/>
    <w:rsid w:val="001727F5"/>
    <w:rsid w:val="001772FE"/>
    <w:rsid w:val="0017738B"/>
    <w:rsid w:val="00177A7F"/>
    <w:rsid w:val="00186EFF"/>
    <w:rsid w:val="00194981"/>
    <w:rsid w:val="00194B08"/>
    <w:rsid w:val="001B069B"/>
    <w:rsid w:val="001C4519"/>
    <w:rsid w:val="001D4549"/>
    <w:rsid w:val="001D59EA"/>
    <w:rsid w:val="001D5FB0"/>
    <w:rsid w:val="001E626E"/>
    <w:rsid w:val="00220DC7"/>
    <w:rsid w:val="00231E83"/>
    <w:rsid w:val="002438D7"/>
    <w:rsid w:val="00244B6C"/>
    <w:rsid w:val="002560AB"/>
    <w:rsid w:val="0025620E"/>
    <w:rsid w:val="002731FE"/>
    <w:rsid w:val="0028002C"/>
    <w:rsid w:val="002817BE"/>
    <w:rsid w:val="00286BCA"/>
    <w:rsid w:val="002872E9"/>
    <w:rsid w:val="002B2047"/>
    <w:rsid w:val="002B30AC"/>
    <w:rsid w:val="002B43C5"/>
    <w:rsid w:val="002C7580"/>
    <w:rsid w:val="002D3E45"/>
    <w:rsid w:val="00303D3B"/>
    <w:rsid w:val="00320819"/>
    <w:rsid w:val="00346D77"/>
    <w:rsid w:val="00351204"/>
    <w:rsid w:val="00351F42"/>
    <w:rsid w:val="003571B3"/>
    <w:rsid w:val="00361767"/>
    <w:rsid w:val="003A1A5A"/>
    <w:rsid w:val="003B7C45"/>
    <w:rsid w:val="003D25E6"/>
    <w:rsid w:val="003D2DC4"/>
    <w:rsid w:val="003D3F6F"/>
    <w:rsid w:val="003D44F8"/>
    <w:rsid w:val="003F2EC7"/>
    <w:rsid w:val="00422CD2"/>
    <w:rsid w:val="004572B2"/>
    <w:rsid w:val="0046039D"/>
    <w:rsid w:val="00460801"/>
    <w:rsid w:val="00475698"/>
    <w:rsid w:val="004804A1"/>
    <w:rsid w:val="00494DC4"/>
    <w:rsid w:val="004A1015"/>
    <w:rsid w:val="004A16E1"/>
    <w:rsid w:val="004A717E"/>
    <w:rsid w:val="004C33A7"/>
    <w:rsid w:val="004D0320"/>
    <w:rsid w:val="004D2EF0"/>
    <w:rsid w:val="004D3F45"/>
    <w:rsid w:val="004F435A"/>
    <w:rsid w:val="004F6F2F"/>
    <w:rsid w:val="004F71CB"/>
    <w:rsid w:val="0055700A"/>
    <w:rsid w:val="005740B9"/>
    <w:rsid w:val="005C4C3A"/>
    <w:rsid w:val="005D3855"/>
    <w:rsid w:val="005E232C"/>
    <w:rsid w:val="005F15E5"/>
    <w:rsid w:val="005F17E6"/>
    <w:rsid w:val="00614410"/>
    <w:rsid w:val="00620687"/>
    <w:rsid w:val="006474C7"/>
    <w:rsid w:val="00667214"/>
    <w:rsid w:val="00677FDC"/>
    <w:rsid w:val="00684B43"/>
    <w:rsid w:val="00692505"/>
    <w:rsid w:val="00694862"/>
    <w:rsid w:val="006D1A72"/>
    <w:rsid w:val="006F02B9"/>
    <w:rsid w:val="006F13DD"/>
    <w:rsid w:val="0070685B"/>
    <w:rsid w:val="00707659"/>
    <w:rsid w:val="00724E03"/>
    <w:rsid w:val="007306DA"/>
    <w:rsid w:val="00756E41"/>
    <w:rsid w:val="00773866"/>
    <w:rsid w:val="00774591"/>
    <w:rsid w:val="007763FF"/>
    <w:rsid w:val="007814FC"/>
    <w:rsid w:val="00794FEF"/>
    <w:rsid w:val="007A3187"/>
    <w:rsid w:val="007A7ADB"/>
    <w:rsid w:val="007B546D"/>
    <w:rsid w:val="007D13D1"/>
    <w:rsid w:val="007E22DB"/>
    <w:rsid w:val="007E43D5"/>
    <w:rsid w:val="007E5B5E"/>
    <w:rsid w:val="0080259A"/>
    <w:rsid w:val="0080273E"/>
    <w:rsid w:val="008053BD"/>
    <w:rsid w:val="00813CB8"/>
    <w:rsid w:val="008545EB"/>
    <w:rsid w:val="00876730"/>
    <w:rsid w:val="0088271E"/>
    <w:rsid w:val="00897475"/>
    <w:rsid w:val="008A4D60"/>
    <w:rsid w:val="008A5363"/>
    <w:rsid w:val="008B3A99"/>
    <w:rsid w:val="008D474C"/>
    <w:rsid w:val="008D6BEE"/>
    <w:rsid w:val="00901617"/>
    <w:rsid w:val="00904365"/>
    <w:rsid w:val="00931E8D"/>
    <w:rsid w:val="00962867"/>
    <w:rsid w:val="009669DA"/>
    <w:rsid w:val="00980EC8"/>
    <w:rsid w:val="009A5567"/>
    <w:rsid w:val="00A01701"/>
    <w:rsid w:val="00A14331"/>
    <w:rsid w:val="00A14AB9"/>
    <w:rsid w:val="00A25567"/>
    <w:rsid w:val="00A424BF"/>
    <w:rsid w:val="00A43C40"/>
    <w:rsid w:val="00A47DE6"/>
    <w:rsid w:val="00A61E10"/>
    <w:rsid w:val="00A659D3"/>
    <w:rsid w:val="00AC0BF8"/>
    <w:rsid w:val="00AC29CD"/>
    <w:rsid w:val="00AC2D71"/>
    <w:rsid w:val="00AC761D"/>
    <w:rsid w:val="00AC792C"/>
    <w:rsid w:val="00B223B6"/>
    <w:rsid w:val="00B36B1D"/>
    <w:rsid w:val="00B619E8"/>
    <w:rsid w:val="00B82CFB"/>
    <w:rsid w:val="00B92B27"/>
    <w:rsid w:val="00BA12E8"/>
    <w:rsid w:val="00BA7C77"/>
    <w:rsid w:val="00BB3815"/>
    <w:rsid w:val="00BB71AB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5886"/>
    <w:rsid w:val="00D87E27"/>
    <w:rsid w:val="00D914A7"/>
    <w:rsid w:val="00D923BF"/>
    <w:rsid w:val="00DA20BF"/>
    <w:rsid w:val="00DA706C"/>
    <w:rsid w:val="00DA7487"/>
    <w:rsid w:val="00DC51F1"/>
    <w:rsid w:val="00DE2B8B"/>
    <w:rsid w:val="00E13623"/>
    <w:rsid w:val="00E30502"/>
    <w:rsid w:val="00E369A0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4436D"/>
    <w:rsid w:val="00F51D62"/>
    <w:rsid w:val="00F71CCF"/>
    <w:rsid w:val="00F74C1A"/>
    <w:rsid w:val="00F80B80"/>
    <w:rsid w:val="00F81BF1"/>
    <w:rsid w:val="00F832FD"/>
    <w:rsid w:val="00F849C0"/>
    <w:rsid w:val="00F965BB"/>
    <w:rsid w:val="00FB1CBF"/>
    <w:rsid w:val="00FD0D88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0320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06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535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61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1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77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3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08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11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5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8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555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11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699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98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463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581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16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0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656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9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23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E2FFE6-19F7-4FB6-A39D-118CC3214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28</cp:revision>
  <dcterms:created xsi:type="dcterms:W3CDTF">2019-10-22T06:45:00Z</dcterms:created>
  <dcterms:modified xsi:type="dcterms:W3CDTF">2019-12-03T11:52:00Z</dcterms:modified>
</cp:coreProperties>
</file>