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E4198" w14:textId="77777777" w:rsidR="003A2173" w:rsidRPr="003A2173" w:rsidRDefault="00000000" w:rsidP="003A2173">
      <w:r>
        <w:pict w14:anchorId="6A18C2D0">
          <v:rect id="_x0000_i1026" style="width:0;height:1.5pt" o:hralign="center" o:hrstd="t" o:hrnoshade="t" o:hr="t" fillcolor="#1b1c1d" stroked="f"/>
        </w:pict>
      </w:r>
    </w:p>
    <w:p w14:paraId="44C72615" w14:textId="77777777" w:rsidR="003A2173" w:rsidRPr="003A2173" w:rsidRDefault="003A2173" w:rsidP="003A2173">
      <w:pPr>
        <w:rPr>
          <w:b/>
          <w:bCs/>
        </w:rPr>
      </w:pPr>
      <w:r w:rsidRPr="003A2173">
        <w:rPr>
          <w:b/>
          <w:bCs/>
        </w:rPr>
        <w:t>Relatório de Regras de Negócio Implementadas</w:t>
      </w:r>
    </w:p>
    <w:p w14:paraId="270CC082" w14:textId="77777777" w:rsidR="003A2173" w:rsidRPr="003A2173" w:rsidRDefault="003A2173" w:rsidP="003A2173">
      <w:pPr>
        <w:rPr>
          <w:b/>
          <w:bCs/>
        </w:rPr>
      </w:pPr>
      <w:r w:rsidRPr="003A2173">
        <w:rPr>
          <w:b/>
          <w:bCs/>
        </w:rPr>
        <w:t>Regras para o Ano de 2024</w:t>
      </w:r>
    </w:p>
    <w:p w14:paraId="2F41FCA4" w14:textId="77777777" w:rsidR="003A2173" w:rsidRPr="003A2173" w:rsidRDefault="003A2173" w:rsidP="003A2173">
      <w:r w:rsidRPr="003A2173">
        <w:t xml:space="preserve">As seguintes regras são aplicadas somente quando o valor da coluna NU_ANO é </w:t>
      </w:r>
      <w:r w:rsidRPr="003A2173">
        <w:rPr>
          <w:b/>
          <w:bCs/>
        </w:rPr>
        <w:t>2024</w:t>
      </w:r>
      <w:r w:rsidRPr="003A2173">
        <w:t>:</w:t>
      </w:r>
    </w:p>
    <w:p w14:paraId="1185E903" w14:textId="77777777" w:rsidR="003A2173" w:rsidRPr="003A2173" w:rsidRDefault="003A2173" w:rsidP="003A2173">
      <w:pPr>
        <w:numPr>
          <w:ilvl w:val="0"/>
          <w:numId w:val="1"/>
        </w:numPr>
      </w:pPr>
      <w:r w:rsidRPr="003A2173">
        <w:t>A coluna de destino Q006 recebe o valor da coluna de origem Q007.</w:t>
      </w:r>
    </w:p>
    <w:p w14:paraId="5948CBDD" w14:textId="77777777" w:rsidR="003A2173" w:rsidRDefault="003A2173" w:rsidP="003A2173">
      <w:pPr>
        <w:numPr>
          <w:ilvl w:val="0"/>
          <w:numId w:val="1"/>
        </w:numPr>
      </w:pPr>
      <w:r w:rsidRPr="003A2173">
        <w:t>A coluna de destino Q024 recebe o valor da coluna de origem Q021.</w:t>
      </w:r>
    </w:p>
    <w:p w14:paraId="63472FAF" w14:textId="261B996E" w:rsidR="00443912" w:rsidRPr="003A2173" w:rsidRDefault="00443912" w:rsidP="00443912">
      <w:r>
        <w:t xml:space="preserve">OBSERVAÇÃO: Vários campos estão como </w:t>
      </w:r>
      <w:proofErr w:type="spellStart"/>
      <w:r>
        <w:t>null</w:t>
      </w:r>
      <w:proofErr w:type="spellEnd"/>
      <w:r>
        <w:t>, pois os dados foram disponibilizados pelo INEP em planilhas separadas sem chave estrangeira para ligação.</w:t>
      </w:r>
    </w:p>
    <w:p w14:paraId="58C1CAD4" w14:textId="77777777" w:rsidR="003A2173" w:rsidRPr="003A2173" w:rsidRDefault="00000000" w:rsidP="003A2173">
      <w:r>
        <w:pict w14:anchorId="52F69CD9">
          <v:rect id="_x0000_i1027" style="width:0;height:1.5pt" o:hralign="center" o:hrstd="t" o:hrnoshade="t" o:hr="t" fillcolor="#1b1c1d" stroked="f"/>
        </w:pict>
      </w:r>
    </w:p>
    <w:p w14:paraId="1D8F1649" w14:textId="77777777" w:rsidR="003A2173" w:rsidRPr="003A2173" w:rsidRDefault="003A2173" w:rsidP="003A2173">
      <w:pPr>
        <w:rPr>
          <w:b/>
          <w:bCs/>
        </w:rPr>
      </w:pPr>
      <w:r w:rsidRPr="003A2173">
        <w:rPr>
          <w:b/>
          <w:bCs/>
        </w:rPr>
        <w:t>Regras para o Ano de 2014</w:t>
      </w:r>
    </w:p>
    <w:p w14:paraId="1556BE3F" w14:textId="77777777" w:rsidR="003A2173" w:rsidRPr="003A2173" w:rsidRDefault="003A2173" w:rsidP="003A2173">
      <w:r w:rsidRPr="003A2173">
        <w:t xml:space="preserve">As seguintes regras são aplicadas somente quando o valor da coluna NU_ANO é </w:t>
      </w:r>
      <w:r w:rsidRPr="003A2173">
        <w:rPr>
          <w:b/>
          <w:bCs/>
        </w:rPr>
        <w:t>2014</w:t>
      </w:r>
      <w:r w:rsidRPr="003A2173">
        <w:t>:</w:t>
      </w:r>
    </w:p>
    <w:p w14:paraId="3BCD348E" w14:textId="374C9622" w:rsidR="003A2173" w:rsidRPr="003A2173" w:rsidRDefault="001D027F" w:rsidP="003A2173">
      <w:r w:rsidRPr="001D027F">
        <w:rPr>
          <w:b/>
          <w:bCs/>
        </w:rPr>
        <w:t xml:space="preserve">A coluna IN_TREINEIRO foi desconsiderada </w:t>
      </w:r>
      <w:proofErr w:type="gramStart"/>
      <w:r w:rsidRPr="001D027F">
        <w:rPr>
          <w:b/>
          <w:bCs/>
        </w:rPr>
        <w:t>pra</w:t>
      </w:r>
      <w:proofErr w:type="gramEnd"/>
      <w:r w:rsidRPr="001D027F">
        <w:rPr>
          <w:b/>
          <w:bCs/>
        </w:rPr>
        <w:t xml:space="preserve"> 2014.</w:t>
      </w:r>
    </w:p>
    <w:p w14:paraId="3671B9CF" w14:textId="77777777" w:rsidR="003A2173" w:rsidRPr="003A2173" w:rsidRDefault="003A2173" w:rsidP="003A2173">
      <w:r w:rsidRPr="003A2173">
        <w:rPr>
          <w:b/>
          <w:bCs/>
        </w:rPr>
        <w:t>2. Regras de Cópia Direta</w:t>
      </w:r>
    </w:p>
    <w:p w14:paraId="43F20461" w14:textId="77777777" w:rsidR="003A2173" w:rsidRPr="003A2173" w:rsidRDefault="003A2173" w:rsidP="003A2173">
      <w:pPr>
        <w:numPr>
          <w:ilvl w:val="0"/>
          <w:numId w:val="3"/>
        </w:numPr>
      </w:pPr>
      <w:r w:rsidRPr="003A2173">
        <w:t>A coluna de destino Q005 recebe o valor da coluna de origem Q004.</w:t>
      </w:r>
    </w:p>
    <w:p w14:paraId="369ED056" w14:textId="77777777" w:rsidR="003A2173" w:rsidRPr="003A2173" w:rsidRDefault="003A2173" w:rsidP="003A2173">
      <w:pPr>
        <w:numPr>
          <w:ilvl w:val="0"/>
          <w:numId w:val="3"/>
        </w:numPr>
      </w:pPr>
      <w:r w:rsidRPr="003A2173">
        <w:t>A coluna de destino Q006 recebe o valor da coluna de origem Q003.</w:t>
      </w:r>
    </w:p>
    <w:p w14:paraId="05AB3795" w14:textId="77777777" w:rsidR="003A2173" w:rsidRPr="003A2173" w:rsidRDefault="003A2173" w:rsidP="003A2173">
      <w:r w:rsidRPr="003A2173">
        <w:rPr>
          <w:b/>
          <w:bCs/>
        </w:rPr>
        <w:t>3. Regra de Mapeamento de Valores</w:t>
      </w:r>
    </w:p>
    <w:p w14:paraId="147FF56C" w14:textId="77777777" w:rsidR="003A2173" w:rsidRPr="003A2173" w:rsidRDefault="003A2173" w:rsidP="003A2173">
      <w:pPr>
        <w:numPr>
          <w:ilvl w:val="0"/>
          <w:numId w:val="4"/>
        </w:numPr>
      </w:pPr>
      <w:r w:rsidRPr="003A2173">
        <w:t>Um mapeamento especial é aplicado a quatro colunas para padronizar as respostas do questionário. A conversão é a seguinte:</w:t>
      </w:r>
    </w:p>
    <w:p w14:paraId="0BF6DCBF" w14:textId="77777777" w:rsidR="003A2173" w:rsidRPr="003A2173" w:rsidRDefault="003A2173" w:rsidP="003A2173">
      <w:pPr>
        <w:numPr>
          <w:ilvl w:val="1"/>
          <w:numId w:val="4"/>
        </w:numPr>
      </w:pPr>
      <w:r w:rsidRPr="003A2173">
        <w:t xml:space="preserve">O valor </w:t>
      </w:r>
      <w:r w:rsidRPr="003A2173">
        <w:rPr>
          <w:b/>
          <w:bCs/>
        </w:rPr>
        <w:t>'A'</w:t>
      </w:r>
      <w:r w:rsidRPr="003A2173">
        <w:t xml:space="preserve"> no arquivo original vira </w:t>
      </w:r>
      <w:r w:rsidRPr="003A2173">
        <w:rPr>
          <w:b/>
          <w:bCs/>
        </w:rPr>
        <w:t>'B'</w:t>
      </w:r>
      <w:r w:rsidRPr="003A2173">
        <w:t>.</w:t>
      </w:r>
    </w:p>
    <w:p w14:paraId="187F3AD2" w14:textId="77777777" w:rsidR="003A2173" w:rsidRPr="003A2173" w:rsidRDefault="003A2173" w:rsidP="003A2173">
      <w:pPr>
        <w:numPr>
          <w:ilvl w:val="1"/>
          <w:numId w:val="4"/>
        </w:numPr>
      </w:pPr>
      <w:r w:rsidRPr="003A2173">
        <w:t xml:space="preserve">O valor </w:t>
      </w:r>
      <w:r w:rsidRPr="003A2173">
        <w:rPr>
          <w:b/>
          <w:bCs/>
        </w:rPr>
        <w:t>'B'</w:t>
      </w:r>
      <w:r w:rsidRPr="003A2173">
        <w:t xml:space="preserve"> no arquivo original vira </w:t>
      </w:r>
      <w:r w:rsidRPr="003A2173">
        <w:rPr>
          <w:b/>
          <w:bCs/>
        </w:rPr>
        <w:t>'C'</w:t>
      </w:r>
      <w:r w:rsidRPr="003A2173">
        <w:t>.</w:t>
      </w:r>
    </w:p>
    <w:p w14:paraId="64003CF0" w14:textId="77777777" w:rsidR="003A2173" w:rsidRPr="003A2173" w:rsidRDefault="003A2173" w:rsidP="003A2173">
      <w:pPr>
        <w:numPr>
          <w:ilvl w:val="1"/>
          <w:numId w:val="4"/>
        </w:numPr>
      </w:pPr>
      <w:r w:rsidRPr="003A2173">
        <w:t xml:space="preserve">O valor </w:t>
      </w:r>
      <w:r w:rsidRPr="003A2173">
        <w:rPr>
          <w:b/>
          <w:bCs/>
        </w:rPr>
        <w:t>'C'</w:t>
      </w:r>
      <w:r w:rsidRPr="003A2173">
        <w:t xml:space="preserve"> no arquivo original vira </w:t>
      </w:r>
      <w:r w:rsidRPr="003A2173">
        <w:rPr>
          <w:b/>
          <w:bCs/>
        </w:rPr>
        <w:t>NULO</w:t>
      </w:r>
      <w:r w:rsidRPr="003A2173">
        <w:t>.</w:t>
      </w:r>
    </w:p>
    <w:p w14:paraId="782EBB4B" w14:textId="77777777" w:rsidR="003A2173" w:rsidRPr="003A2173" w:rsidRDefault="003A2173" w:rsidP="003A2173">
      <w:pPr>
        <w:numPr>
          <w:ilvl w:val="1"/>
          <w:numId w:val="4"/>
        </w:numPr>
      </w:pPr>
      <w:r w:rsidRPr="003A2173">
        <w:t xml:space="preserve">O valor </w:t>
      </w:r>
      <w:r w:rsidRPr="003A2173">
        <w:rPr>
          <w:b/>
          <w:bCs/>
        </w:rPr>
        <w:t>'D'</w:t>
      </w:r>
      <w:r w:rsidRPr="003A2173">
        <w:t xml:space="preserve"> no arquivo original vira </w:t>
      </w:r>
      <w:r w:rsidRPr="003A2173">
        <w:rPr>
          <w:b/>
          <w:bCs/>
        </w:rPr>
        <w:t>'A'</w:t>
      </w:r>
      <w:r w:rsidRPr="003A2173">
        <w:t>.</w:t>
      </w:r>
    </w:p>
    <w:p w14:paraId="33D432F8" w14:textId="77777777" w:rsidR="003A2173" w:rsidRPr="003A2173" w:rsidRDefault="003A2173" w:rsidP="003A2173">
      <w:pPr>
        <w:numPr>
          <w:ilvl w:val="0"/>
          <w:numId w:val="4"/>
        </w:numPr>
      </w:pPr>
      <w:r w:rsidRPr="003A2173">
        <w:t>Este mapeamento é aplicado nas seguintes situações:</w:t>
      </w:r>
    </w:p>
    <w:p w14:paraId="6EB41E58" w14:textId="77777777" w:rsidR="003A2173" w:rsidRPr="003A2173" w:rsidRDefault="003A2173" w:rsidP="003A2173">
      <w:pPr>
        <w:numPr>
          <w:ilvl w:val="1"/>
          <w:numId w:val="4"/>
        </w:numPr>
      </w:pPr>
      <w:r w:rsidRPr="003A2173">
        <w:t>O valor de Q010 é mapeado e salvo na coluna Q024.</w:t>
      </w:r>
    </w:p>
    <w:p w14:paraId="0EFD1666" w14:textId="77777777" w:rsidR="003A2173" w:rsidRPr="003A2173" w:rsidRDefault="003A2173" w:rsidP="003A2173">
      <w:pPr>
        <w:numPr>
          <w:ilvl w:val="1"/>
          <w:numId w:val="4"/>
        </w:numPr>
      </w:pPr>
      <w:r w:rsidRPr="003A2173">
        <w:t>O valor de Q015 é mapeado e salvo na coluna Q023.</w:t>
      </w:r>
    </w:p>
    <w:p w14:paraId="1E51076C" w14:textId="77777777" w:rsidR="003A2173" w:rsidRPr="003A2173" w:rsidRDefault="003A2173" w:rsidP="003A2173">
      <w:pPr>
        <w:numPr>
          <w:ilvl w:val="1"/>
          <w:numId w:val="4"/>
        </w:numPr>
      </w:pPr>
      <w:r w:rsidRPr="003A2173">
        <w:t>O valor de Q016 é mapeado e salvo na coluna Q022.</w:t>
      </w:r>
    </w:p>
    <w:p w14:paraId="25966ED6" w14:textId="77777777" w:rsidR="003A2173" w:rsidRPr="003A2173" w:rsidRDefault="003A2173" w:rsidP="003A2173">
      <w:pPr>
        <w:numPr>
          <w:ilvl w:val="1"/>
          <w:numId w:val="4"/>
        </w:numPr>
      </w:pPr>
      <w:r w:rsidRPr="003A2173">
        <w:t>O valor de Q017 é mapeado e salvo na coluna Q025.</w:t>
      </w:r>
    </w:p>
    <w:p w14:paraId="1726CEDA" w14:textId="77777777" w:rsidR="003A2173" w:rsidRPr="003A2173" w:rsidRDefault="003A2173" w:rsidP="003A2173">
      <w:r w:rsidRPr="003A2173">
        <w:rPr>
          <w:b/>
          <w:bCs/>
        </w:rPr>
        <w:lastRenderedPageBreak/>
        <w:t>4. Regra de Anulação</w:t>
      </w:r>
    </w:p>
    <w:p w14:paraId="46DA4322" w14:textId="77777777" w:rsidR="003A2173" w:rsidRPr="003A2173" w:rsidRDefault="003A2173" w:rsidP="003A2173">
      <w:pPr>
        <w:numPr>
          <w:ilvl w:val="0"/>
          <w:numId w:val="5"/>
        </w:numPr>
      </w:pPr>
      <w:r w:rsidRPr="003A2173">
        <w:t xml:space="preserve">Devido a divergências de formato na coluna de origem Q020, a coluna de destino Q007 recebe o valor </w:t>
      </w:r>
      <w:r w:rsidRPr="003A2173">
        <w:rPr>
          <w:b/>
          <w:bCs/>
        </w:rPr>
        <w:t>NULO</w:t>
      </w:r>
      <w:r w:rsidRPr="003A2173">
        <w:t>.</w:t>
      </w:r>
    </w:p>
    <w:p w14:paraId="3E4E4332" w14:textId="77777777" w:rsidR="003A2173" w:rsidRPr="003A2173" w:rsidRDefault="00000000" w:rsidP="003A2173">
      <w:r>
        <w:pict w14:anchorId="59EC1143">
          <v:rect id="_x0000_i1028" style="width:0;height:1.5pt" o:hralign="center" o:bullet="t" o:hrstd="t" o:hrnoshade="t" o:hr="t" fillcolor="#1b1c1d" stroked="f"/>
        </w:pict>
      </w:r>
    </w:p>
    <w:sectPr w:rsidR="003A2173" w:rsidRPr="003A2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6" style="width:0;height:1.5pt" o:hralign="center" o:bullet="t" o:hrstd="t" o:hrnoshade="t" o:hr="t" fillcolor="#1b1c1d" stroked="f"/>
    </w:pict>
  </w:numPicBullet>
  <w:abstractNum w:abstractNumId="0" w15:restartNumberingAfterBreak="0">
    <w:nsid w:val="0174617D"/>
    <w:multiLevelType w:val="multilevel"/>
    <w:tmpl w:val="7556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76488"/>
    <w:multiLevelType w:val="multilevel"/>
    <w:tmpl w:val="F230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72694"/>
    <w:multiLevelType w:val="multilevel"/>
    <w:tmpl w:val="819E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02A6E"/>
    <w:multiLevelType w:val="multilevel"/>
    <w:tmpl w:val="CD44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2402B"/>
    <w:multiLevelType w:val="multilevel"/>
    <w:tmpl w:val="E2CA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018349">
    <w:abstractNumId w:val="3"/>
  </w:num>
  <w:num w:numId="2" w16cid:durableId="766079967">
    <w:abstractNumId w:val="2"/>
  </w:num>
  <w:num w:numId="3" w16cid:durableId="840124581">
    <w:abstractNumId w:val="4"/>
  </w:num>
  <w:num w:numId="4" w16cid:durableId="1880629536">
    <w:abstractNumId w:val="1"/>
  </w:num>
  <w:num w:numId="5" w16cid:durableId="94045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93"/>
    <w:rsid w:val="0017482C"/>
    <w:rsid w:val="001D027F"/>
    <w:rsid w:val="003A2173"/>
    <w:rsid w:val="00416DA5"/>
    <w:rsid w:val="00443912"/>
    <w:rsid w:val="005F7512"/>
    <w:rsid w:val="007C06C2"/>
    <w:rsid w:val="00910710"/>
    <w:rsid w:val="009E16E1"/>
    <w:rsid w:val="00C35F93"/>
    <w:rsid w:val="00CD56B8"/>
    <w:rsid w:val="00EA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A62A4"/>
  <w15:chartTrackingRefBased/>
  <w15:docId w15:val="{F386D832-CF9B-4D3D-BD92-26CAB293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5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5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5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5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5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5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5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5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5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5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5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5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5F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5F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5F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5F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5F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5F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5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5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5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5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5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5F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5F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5F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5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5F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5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Grünfeld Strey</dc:creator>
  <cp:keywords/>
  <dc:description/>
  <cp:lastModifiedBy>Kevin Grünfeld Strey</cp:lastModifiedBy>
  <cp:revision>5</cp:revision>
  <dcterms:created xsi:type="dcterms:W3CDTF">2025-09-07T18:49:00Z</dcterms:created>
  <dcterms:modified xsi:type="dcterms:W3CDTF">2025-09-07T22:05:00Z</dcterms:modified>
</cp:coreProperties>
</file>