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C3E70" w14:textId="41324B54" w:rsidR="00C46381" w:rsidRPr="005F32F5" w:rsidRDefault="00130F49" w:rsidP="005F32F5">
      <w:pPr>
        <w:pStyle w:val="Title"/>
        <w:spacing w:line="480" w:lineRule="auto"/>
        <w:rPr>
          <w:rFonts w:ascii="Times New Roman" w:hAnsi="Times New Roman" w:cs="Times New Roman"/>
          <w:lang w:val="en-US"/>
        </w:rPr>
      </w:pPr>
      <w:r w:rsidRPr="005F32F5">
        <w:rPr>
          <w:rFonts w:ascii="Times New Roman" w:hAnsi="Times New Roman" w:cs="Times New Roman"/>
          <w:lang w:val="en-US"/>
        </w:rPr>
        <w:t xml:space="preserve">Paper </w:t>
      </w:r>
      <w:proofErr w:type="spellStart"/>
      <w:r w:rsidRPr="005F32F5">
        <w:rPr>
          <w:rFonts w:ascii="Times New Roman" w:hAnsi="Times New Roman" w:cs="Times New Roman"/>
          <w:lang w:val="en-US"/>
        </w:rPr>
        <w:t>dani</w:t>
      </w:r>
      <w:proofErr w:type="spellEnd"/>
      <w:r w:rsidRPr="005F32F5">
        <w:rPr>
          <w:rFonts w:ascii="Times New Roman" w:hAnsi="Times New Roman" w:cs="Times New Roman"/>
          <w:lang w:val="en-US"/>
        </w:rPr>
        <w:t xml:space="preserve"> draft</w:t>
      </w:r>
    </w:p>
    <w:p w14:paraId="2ACF66EF" w14:textId="231C2390" w:rsidR="00D14826" w:rsidRPr="005F32F5" w:rsidRDefault="00D14826" w:rsidP="005F32F5">
      <w:pPr>
        <w:pStyle w:val="Heading1"/>
        <w:spacing w:line="480" w:lineRule="auto"/>
        <w:rPr>
          <w:rFonts w:ascii="Times New Roman" w:hAnsi="Times New Roman" w:cs="Times New Roman"/>
        </w:rPr>
      </w:pPr>
      <w:r w:rsidRPr="005F32F5">
        <w:rPr>
          <w:rFonts w:ascii="Times New Roman" w:hAnsi="Times New Roman" w:cs="Times New Roman"/>
        </w:rPr>
        <w:t>Methods</w:t>
      </w:r>
    </w:p>
    <w:p w14:paraId="0652E0CB" w14:textId="74543B2F" w:rsidR="00D14826" w:rsidRPr="005F32F5" w:rsidRDefault="00D14826" w:rsidP="005F32F5">
      <w:pPr>
        <w:pStyle w:val="Heading2"/>
        <w:spacing w:line="480" w:lineRule="auto"/>
        <w:rPr>
          <w:rFonts w:ascii="Times New Roman" w:hAnsi="Times New Roman" w:cs="Times New Roman"/>
        </w:rPr>
      </w:pPr>
      <w:bookmarkStart w:id="0" w:name="OLE_LINK1"/>
      <w:r w:rsidRPr="005F32F5">
        <w:rPr>
          <w:rFonts w:ascii="Times New Roman" w:hAnsi="Times New Roman" w:cs="Times New Roman"/>
        </w:rPr>
        <w:t>Mutational Signatures</w:t>
      </w:r>
    </w:p>
    <w:p w14:paraId="75A18850" w14:textId="3265D45E" w:rsidR="00D14826" w:rsidRPr="005F32F5" w:rsidRDefault="00D14826" w:rsidP="005F32F5">
      <w:pPr>
        <w:spacing w:line="48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5F32F5">
        <w:rPr>
          <w:rFonts w:ascii="Times New Roman" w:hAnsi="Times New Roman" w:cs="Times New Roman"/>
          <w:sz w:val="20"/>
          <w:szCs w:val="20"/>
          <w:lang w:val="en-US"/>
        </w:rPr>
        <w:t>The mutational signatures analysis was performed in R version 4.4.1 and an anaconda environment with python3 version 3.10 using the packages from the  SigProfiler framework.</w:t>
      </w:r>
      <w:r w:rsidR="00B644A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The cohort is compossed of 358 unique tumor samples and 60,145 variants </w:t>
      </w:r>
      <w:r w:rsidR="00534288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obtained by exome sequencing </w:t>
      </w:r>
      <w:r w:rsidR="00B644A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which are contained in a MAF file, that </w:t>
      </w:r>
      <w:r w:rsidRPr="005F32F5">
        <w:rPr>
          <w:rFonts w:ascii="Times New Roman" w:hAnsi="Times New Roman" w:cs="Times New Roman"/>
          <w:sz w:val="20"/>
          <w:szCs w:val="20"/>
          <w:lang w:val="en-US"/>
        </w:rPr>
        <w:t>was adapted to be compatible with the packages from SigProfiler and filtered to contain only SNP variants</w:t>
      </w:r>
      <w:r w:rsidR="00B644A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="00F83766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A mutational profile matrix and mutation classification </w:t>
      </w:r>
      <w:r w:rsidR="00622FB4" w:rsidRPr="005F32F5">
        <w:rPr>
          <w:rFonts w:ascii="Times New Roman" w:hAnsi="Times New Roman" w:cs="Times New Roman"/>
          <w:sz w:val="20"/>
          <w:szCs w:val="20"/>
          <w:lang w:val="en-US"/>
        </w:rPr>
        <w:t>plots for</w:t>
      </w:r>
      <w:r w:rsidR="00F83766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SBS96 were generated using the R package SigProfilerMatrixGeneratorR version 1.3.6</w:t>
      </w:r>
      <w:r w:rsidR="00534288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and SigProfilerPlottingR version 1.4.3</w:t>
      </w:r>
      <w:r w:rsidR="00622FB4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. Using the corresponding clinical </w:t>
      </w:r>
      <w:r w:rsidR="007D760F" w:rsidRPr="005F32F5">
        <w:rPr>
          <w:rFonts w:ascii="Times New Roman" w:hAnsi="Times New Roman" w:cs="Times New Roman"/>
          <w:sz w:val="20"/>
          <w:szCs w:val="20"/>
          <w:lang w:val="en-US"/>
        </w:rPr>
        <w:t>dataset the subgrups of our cancer cohort. De novo</w:t>
      </w:r>
      <w:r w:rsidR="00534288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and mapped to COSMIC signatures were obtained with the R package SigProfilerExtractorR version 1.2.6, the maximum number of signatures was set to 5 because of high runing time for greater numbers of signatures, and a number of NMF of 100 to get stable results</w:t>
      </w:r>
      <w:r w:rsidR="008130DA" w:rsidRPr="005F32F5">
        <w:rPr>
          <w:rFonts w:ascii="Times New Roman" w:hAnsi="Times New Roman" w:cs="Times New Roman"/>
          <w:sz w:val="20"/>
          <w:szCs w:val="20"/>
          <w:lang w:val="en-US"/>
        </w:rPr>
        <w:t>. An assignment of refrence mutational signatures from COSMIC</w:t>
      </w:r>
      <w:r w:rsidR="001B30FC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="008130DA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the descomposition </w:t>
      </w:r>
      <w:r w:rsidR="001B30FC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plots </w:t>
      </w:r>
      <w:r w:rsidR="008130DA" w:rsidRPr="005F32F5">
        <w:rPr>
          <w:rFonts w:ascii="Times New Roman" w:hAnsi="Times New Roman" w:cs="Times New Roman"/>
          <w:sz w:val="20"/>
          <w:szCs w:val="20"/>
          <w:lang w:val="en-US"/>
        </w:rPr>
        <w:t>of the de novo signatures</w:t>
      </w:r>
      <w:r w:rsidR="001B30FC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and the an assesment of the accuary of the reconsruction of mutational profiles </w:t>
      </w:r>
      <w:r w:rsidR="00D3132D" w:rsidRPr="005F32F5">
        <w:rPr>
          <w:rFonts w:ascii="Times New Roman" w:hAnsi="Times New Roman" w:cs="Times New Roman"/>
          <w:sz w:val="20"/>
          <w:szCs w:val="20"/>
          <w:lang w:val="en-US"/>
        </w:rPr>
        <w:t>by cosine similarity</w:t>
      </w:r>
      <w:r w:rsidR="008130DA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was performed using </w:t>
      </w:r>
      <w:r w:rsidR="001B30FC" w:rsidRPr="005F32F5">
        <w:rPr>
          <w:rFonts w:ascii="Times New Roman" w:hAnsi="Times New Roman" w:cs="Times New Roman"/>
          <w:sz w:val="20"/>
          <w:szCs w:val="20"/>
          <w:lang w:val="en-US"/>
        </w:rPr>
        <w:t>SigProfilerAssignmentR version 1.1.3.</w:t>
      </w:r>
      <w:r w:rsidR="00D3132D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Further analysis of the data obtained by the SigProfilerExtractor was done to obtain the </w:t>
      </w:r>
      <w:r w:rsidR="00433784" w:rsidRPr="005F32F5">
        <w:rPr>
          <w:rFonts w:ascii="Times New Roman" w:hAnsi="Times New Roman" w:cs="Times New Roman"/>
          <w:sz w:val="20"/>
          <w:szCs w:val="20"/>
          <w:lang w:val="en-US"/>
        </w:rPr>
        <w:t>signatures with the most activity</w:t>
      </w:r>
      <w:r w:rsidR="004A3C02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and the signature activity of each sample.</w:t>
      </w:r>
      <w:r w:rsidR="00F32F33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AF3CE0">
        <w:rPr>
          <w:rFonts w:ascii="Times New Roman" w:hAnsi="Times New Roman" w:cs="Times New Roman"/>
          <w:sz w:val="20"/>
          <w:szCs w:val="20"/>
          <w:lang w:val="en-US"/>
        </w:rPr>
        <w:t xml:space="preserve">The summary information of the mutational signatures was assessed in the COSMIC Mutational Signatures database. </w:t>
      </w:r>
      <w:r w:rsidR="00F32F33" w:rsidRPr="005F32F5">
        <w:rPr>
          <w:rFonts w:ascii="Times New Roman" w:hAnsi="Times New Roman" w:cs="Times New Roman"/>
          <w:sz w:val="20"/>
          <w:szCs w:val="20"/>
          <w:lang w:val="en-US"/>
        </w:rPr>
        <w:t>Fro</w:t>
      </w:r>
      <w:r w:rsidR="00AF3CE0">
        <w:rPr>
          <w:rFonts w:ascii="Times New Roman" w:hAnsi="Times New Roman" w:cs="Times New Roman"/>
          <w:sz w:val="20"/>
          <w:szCs w:val="20"/>
          <w:lang w:val="en-US"/>
        </w:rPr>
        <w:t>m</w:t>
      </w:r>
      <w:r w:rsidR="00F32F33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the </w:t>
      </w:r>
      <w:r w:rsidR="00EA1ED8" w:rsidRPr="005F32F5">
        <w:rPr>
          <w:rFonts w:ascii="Times New Roman" w:hAnsi="Times New Roman" w:cs="Times New Roman"/>
          <w:sz w:val="20"/>
          <w:szCs w:val="20"/>
          <w:lang w:val="en-US"/>
        </w:rPr>
        <w:t>driver</w:t>
      </w:r>
      <w:r w:rsidR="00F32F33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genes found in this research</w:t>
      </w:r>
      <w:r w:rsidR="002E0EE4" w:rsidRPr="005F32F5">
        <w:rPr>
          <w:rFonts w:ascii="Times New Roman" w:hAnsi="Times New Roman" w:cs="Times New Roman"/>
          <w:sz w:val="20"/>
          <w:szCs w:val="20"/>
          <w:lang w:val="en-US"/>
        </w:rPr>
        <w:t>, the two oncogenes, two of the most important tumor supressors and a putative gene were selected to obtain the mutational burden of the samples that contain mutations in a position range based on hotspots found in COSMIC and the location of important regions or domains.</w:t>
      </w:r>
    </w:p>
    <w:bookmarkEnd w:id="0"/>
    <w:p w14:paraId="01D0FC5B" w14:textId="49F8F9FE" w:rsidR="00130F49" w:rsidRPr="005F32F5" w:rsidRDefault="00130F49" w:rsidP="005F32F5">
      <w:pPr>
        <w:pStyle w:val="Heading1"/>
        <w:spacing w:line="480" w:lineRule="auto"/>
        <w:rPr>
          <w:rFonts w:ascii="Times New Roman" w:hAnsi="Times New Roman" w:cs="Times New Roman"/>
          <w:lang w:val="en-US"/>
        </w:rPr>
      </w:pPr>
      <w:r w:rsidRPr="005F32F5">
        <w:rPr>
          <w:rFonts w:ascii="Times New Roman" w:hAnsi="Times New Roman" w:cs="Times New Roman"/>
          <w:lang w:val="en-US"/>
        </w:rPr>
        <w:lastRenderedPageBreak/>
        <w:t>Result</w:t>
      </w:r>
      <w:r w:rsidR="00DB5D67" w:rsidRPr="005F32F5">
        <w:rPr>
          <w:rFonts w:ascii="Times New Roman" w:hAnsi="Times New Roman" w:cs="Times New Roman"/>
          <w:lang w:val="en-US"/>
        </w:rPr>
        <w:t>s</w:t>
      </w:r>
    </w:p>
    <w:p w14:paraId="023230D4" w14:textId="24195074" w:rsidR="00130F49" w:rsidRPr="005F32F5" w:rsidRDefault="00130F49" w:rsidP="005F32F5">
      <w:pPr>
        <w:pStyle w:val="Heading2"/>
        <w:spacing w:line="480" w:lineRule="auto"/>
        <w:rPr>
          <w:rFonts w:ascii="Times New Roman" w:hAnsi="Times New Roman" w:cs="Times New Roman"/>
          <w:lang w:val="en-US"/>
        </w:rPr>
      </w:pPr>
      <w:r w:rsidRPr="005F32F5">
        <w:rPr>
          <w:rFonts w:ascii="Times New Roman" w:hAnsi="Times New Roman" w:cs="Times New Roman"/>
          <w:lang w:val="en-US"/>
        </w:rPr>
        <w:t>Mutational Signatures</w:t>
      </w:r>
    </w:p>
    <w:p w14:paraId="34F9D7F8" w14:textId="0814D79C" w:rsidR="00B80D45" w:rsidRPr="00E54227" w:rsidRDefault="00F61810" w:rsidP="005F32F5">
      <w:pPr>
        <w:spacing w:line="48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5F32F5">
        <w:rPr>
          <w:rFonts w:ascii="Times New Roman" w:hAnsi="Times New Roman" w:cs="Times New Roman"/>
          <w:sz w:val="20"/>
          <w:szCs w:val="20"/>
          <w:lang w:val="en-US"/>
        </w:rPr>
        <w:t>A mutational signatur</w:t>
      </w:r>
      <w:r w:rsidR="00534288" w:rsidRPr="005F32F5">
        <w:rPr>
          <w:rFonts w:ascii="Times New Roman" w:hAnsi="Times New Roman" w:cs="Times New Roman"/>
          <w:sz w:val="20"/>
          <w:szCs w:val="20"/>
          <w:lang w:val="en-US"/>
        </w:rPr>
        <w:t>e</w:t>
      </w:r>
      <w:r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534288" w:rsidRPr="005F32F5">
        <w:rPr>
          <w:rFonts w:ascii="Times New Roman" w:hAnsi="Times New Roman" w:cs="Times New Roman"/>
          <w:sz w:val="20"/>
          <w:szCs w:val="20"/>
          <w:lang w:val="en-US"/>
        </w:rPr>
        <w:t>analysis</w:t>
      </w:r>
      <w:r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was performed using the packages from </w:t>
      </w:r>
      <w:proofErr w:type="spellStart"/>
      <w:r w:rsidRPr="005F32F5">
        <w:rPr>
          <w:rFonts w:ascii="Times New Roman" w:hAnsi="Times New Roman" w:cs="Times New Roman"/>
          <w:sz w:val="20"/>
          <w:szCs w:val="20"/>
          <w:lang w:val="en-US"/>
        </w:rPr>
        <w:t>SigProfiler</w:t>
      </w:r>
      <w:proofErr w:type="spellEnd"/>
      <w:r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in R</w:t>
      </w:r>
      <w:r w:rsidR="00BB3523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as set to obtain the mutational profiles of the samples in our cohort and to search for a specific group of mutational signatures reported to be correspondent to liver hepatocarcinoma.</w:t>
      </w:r>
      <w:r w:rsidR="00DB5D67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The results obtained are of mutations type SBS96 as a simpler and more documented analysis in the literature.</w:t>
      </w:r>
      <w:r w:rsidR="006B29DC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The average mutational profile of the whole cohort contains four focal points</w:t>
      </w:r>
      <w:r w:rsidR="00B80D4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(</w:t>
      </w:r>
      <w:r w:rsidR="00EA1ED8">
        <w:rPr>
          <w:rFonts w:ascii="Times New Roman" w:hAnsi="Times New Roman" w:cs="Times New Roman"/>
          <w:sz w:val="20"/>
          <w:szCs w:val="20"/>
          <w:lang w:val="en-US"/>
        </w:rPr>
        <w:t>F</w:t>
      </w:r>
      <w:r w:rsidR="00B80D4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ig. </w:t>
      </w:r>
      <w:r w:rsidR="00B90491">
        <w:rPr>
          <w:rFonts w:ascii="Times New Roman" w:hAnsi="Times New Roman" w:cs="Times New Roman"/>
          <w:sz w:val="20"/>
          <w:szCs w:val="20"/>
          <w:lang w:val="en-US"/>
        </w:rPr>
        <w:t>A</w:t>
      </w:r>
      <w:r w:rsidR="00B80D45" w:rsidRPr="005F32F5">
        <w:rPr>
          <w:rFonts w:ascii="Times New Roman" w:hAnsi="Times New Roman" w:cs="Times New Roman"/>
          <w:sz w:val="20"/>
          <w:szCs w:val="20"/>
          <w:lang w:val="en-US"/>
        </w:rPr>
        <w:t>)</w:t>
      </w:r>
      <w:r w:rsidR="006B29DC" w:rsidRPr="005F32F5">
        <w:rPr>
          <w:rFonts w:ascii="Times New Roman" w:hAnsi="Times New Roman" w:cs="Times New Roman"/>
          <w:sz w:val="20"/>
          <w:szCs w:val="20"/>
          <w:lang w:val="en-US"/>
        </w:rPr>
        <w:t>, the most notable being C&gt;T transitions</w:t>
      </w:r>
      <w:r w:rsidR="00B80D4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, containing the three highest activity signatures of which </w:t>
      </w:r>
      <w:r w:rsidR="00D5438B">
        <w:rPr>
          <w:rFonts w:ascii="Times New Roman" w:hAnsi="Times New Roman" w:cs="Times New Roman"/>
          <w:sz w:val="20"/>
          <w:szCs w:val="20"/>
          <w:lang w:val="en-US"/>
        </w:rPr>
        <w:t xml:space="preserve">mutations at </w:t>
      </w:r>
      <w:r w:rsidR="00B80D45" w:rsidRPr="005F32F5">
        <w:rPr>
          <w:rFonts w:ascii="Times New Roman" w:hAnsi="Times New Roman" w:cs="Times New Roman"/>
          <w:sz w:val="20"/>
          <w:szCs w:val="20"/>
          <w:lang w:val="en-US"/>
        </w:rPr>
        <w:t>G</w:t>
      </w:r>
      <w:r w:rsidR="00D5438B">
        <w:rPr>
          <w:rFonts w:ascii="Times New Roman" w:hAnsi="Times New Roman" w:cs="Times New Roman"/>
          <w:sz w:val="20"/>
          <w:szCs w:val="20"/>
          <w:lang w:val="en-US"/>
        </w:rPr>
        <w:t>C</w:t>
      </w:r>
      <w:r w:rsidR="00B80D4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G </w:t>
      </w:r>
      <w:r w:rsidR="00D5438B">
        <w:rPr>
          <w:rFonts w:ascii="Times New Roman" w:hAnsi="Times New Roman" w:cs="Times New Roman"/>
          <w:sz w:val="20"/>
          <w:szCs w:val="20"/>
          <w:lang w:val="en-US"/>
        </w:rPr>
        <w:t>trinucleotide contexts</w:t>
      </w:r>
      <w:r w:rsidR="00B80D4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which corresponds to the highest frequency signature; then C&gt;A and T&gt;C transitions have similar frequencies and T&gt;A transition </w:t>
      </w:r>
      <w:r w:rsidR="00D5438B">
        <w:rPr>
          <w:rFonts w:ascii="Times New Roman" w:hAnsi="Times New Roman" w:cs="Times New Roman"/>
          <w:sz w:val="20"/>
          <w:szCs w:val="20"/>
          <w:lang w:val="en-US"/>
        </w:rPr>
        <w:t>at</w:t>
      </w:r>
      <w:r w:rsidR="00B80D4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C</w:t>
      </w:r>
      <w:r w:rsidR="00D5438B">
        <w:rPr>
          <w:rFonts w:ascii="Times New Roman" w:hAnsi="Times New Roman" w:cs="Times New Roman"/>
          <w:sz w:val="20"/>
          <w:szCs w:val="20"/>
          <w:lang w:val="en-US"/>
        </w:rPr>
        <w:t>T</w:t>
      </w:r>
      <w:r w:rsidR="00B80D4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G </w:t>
      </w:r>
      <w:r w:rsidR="00D5438B">
        <w:rPr>
          <w:rFonts w:ascii="Times New Roman" w:hAnsi="Times New Roman" w:cs="Times New Roman"/>
          <w:sz w:val="20"/>
          <w:szCs w:val="20"/>
          <w:lang w:val="en-US"/>
        </w:rPr>
        <w:t>trinucleotide contexts</w:t>
      </w:r>
      <w:r w:rsidR="00B80D4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have the fourth highest frequency.</w:t>
      </w:r>
      <w:r w:rsidR="0069214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No subgroups were reported in the clinical dataset, so no further analysis was done. Five </w:t>
      </w:r>
      <w:r w:rsidR="00692145" w:rsidRPr="005F32F5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de novo </w:t>
      </w:r>
      <w:r w:rsidR="0069214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mutational signatures were obtained by </w:t>
      </w:r>
      <w:proofErr w:type="spellStart"/>
      <w:r w:rsidR="00692145" w:rsidRPr="005F32F5">
        <w:rPr>
          <w:rFonts w:ascii="Times New Roman" w:hAnsi="Times New Roman" w:cs="Times New Roman"/>
          <w:sz w:val="20"/>
          <w:szCs w:val="20"/>
          <w:lang w:val="en-US"/>
        </w:rPr>
        <w:t>SigProfilerExtractorR</w:t>
      </w:r>
      <w:proofErr w:type="spellEnd"/>
      <w:r w:rsidR="00B90491">
        <w:rPr>
          <w:rFonts w:ascii="Times New Roman" w:hAnsi="Times New Roman" w:cs="Times New Roman"/>
          <w:sz w:val="20"/>
          <w:szCs w:val="20"/>
          <w:lang w:val="en-US"/>
        </w:rPr>
        <w:t xml:space="preserve"> with a variable range of stability (0.57 – 0.99) (</w:t>
      </w:r>
      <w:r w:rsidR="00AF3CE0">
        <w:rPr>
          <w:rFonts w:ascii="Times New Roman" w:hAnsi="Times New Roman" w:cs="Times New Roman"/>
          <w:sz w:val="20"/>
          <w:szCs w:val="20"/>
          <w:lang w:val="en-US"/>
        </w:rPr>
        <w:t>Supplemental</w:t>
      </w:r>
      <w:r w:rsidR="00B90491">
        <w:rPr>
          <w:rFonts w:ascii="Times New Roman" w:hAnsi="Times New Roman" w:cs="Times New Roman"/>
          <w:sz w:val="20"/>
          <w:szCs w:val="20"/>
          <w:lang w:val="en-US"/>
        </w:rPr>
        <w:t xml:space="preserve"> fig</w:t>
      </w:r>
      <w:r w:rsidR="00EA1ED8">
        <w:rPr>
          <w:rFonts w:ascii="Times New Roman" w:hAnsi="Times New Roman" w:cs="Times New Roman"/>
          <w:sz w:val="20"/>
          <w:szCs w:val="20"/>
          <w:lang w:val="en-US"/>
        </w:rPr>
        <w:t>.</w:t>
      </w:r>
      <w:r w:rsidR="00B9049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E54227">
        <w:rPr>
          <w:rFonts w:ascii="Times New Roman" w:hAnsi="Times New Roman" w:cs="Times New Roman"/>
          <w:sz w:val="20"/>
          <w:szCs w:val="20"/>
          <w:lang w:val="en-US"/>
        </w:rPr>
        <w:t>a</w:t>
      </w:r>
      <w:r w:rsidR="00B90491">
        <w:rPr>
          <w:rFonts w:ascii="Times New Roman" w:hAnsi="Times New Roman" w:cs="Times New Roman"/>
          <w:sz w:val="20"/>
          <w:szCs w:val="20"/>
          <w:lang w:val="en-US"/>
        </w:rPr>
        <w:t xml:space="preserve">), of which the signature SBS96E has the most stability (0.99) and is characterized by the signature activity of the transition T&gt;A </w:t>
      </w:r>
      <w:r w:rsidR="00D5438B">
        <w:rPr>
          <w:rFonts w:ascii="Times New Roman" w:hAnsi="Times New Roman" w:cs="Times New Roman"/>
          <w:sz w:val="20"/>
          <w:szCs w:val="20"/>
          <w:lang w:val="en-US"/>
        </w:rPr>
        <w:t xml:space="preserve">at CTG trinucleotide contexts reflecting the contribution of that signature to the average mutational profile; in the decomposition plot this </w:t>
      </w:r>
      <w:r w:rsidR="00D5438B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de novo </w:t>
      </w:r>
      <w:r w:rsidR="00D5438B">
        <w:rPr>
          <w:rFonts w:ascii="Times New Roman" w:hAnsi="Times New Roman" w:cs="Times New Roman"/>
          <w:sz w:val="20"/>
          <w:szCs w:val="20"/>
          <w:lang w:val="en-US"/>
        </w:rPr>
        <w:t xml:space="preserve">signature is comprised mainly (89.62%) from the SBS22a signature, corresponding to the highest </w:t>
      </w:r>
      <w:r w:rsidR="00E54227">
        <w:rPr>
          <w:rFonts w:ascii="Times New Roman" w:hAnsi="Times New Roman" w:cs="Times New Roman"/>
          <w:sz w:val="20"/>
          <w:szCs w:val="20"/>
          <w:lang w:val="en-US"/>
        </w:rPr>
        <w:t xml:space="preserve">contribution among all of the </w:t>
      </w:r>
      <w:r w:rsidR="00E54227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de novo </w:t>
      </w:r>
      <w:r w:rsidR="00E54227">
        <w:rPr>
          <w:rFonts w:ascii="Times New Roman" w:hAnsi="Times New Roman" w:cs="Times New Roman"/>
          <w:sz w:val="20"/>
          <w:szCs w:val="20"/>
          <w:lang w:val="en-US"/>
        </w:rPr>
        <w:t>decompositions (</w:t>
      </w:r>
      <w:r w:rsidR="00AF3CE0">
        <w:rPr>
          <w:rFonts w:ascii="Times New Roman" w:hAnsi="Times New Roman" w:cs="Times New Roman"/>
          <w:sz w:val="20"/>
          <w:szCs w:val="20"/>
          <w:lang w:val="en-US"/>
        </w:rPr>
        <w:t>Supplemental</w:t>
      </w:r>
      <w:r w:rsidR="00E54227">
        <w:rPr>
          <w:rFonts w:ascii="Times New Roman" w:hAnsi="Times New Roman" w:cs="Times New Roman"/>
          <w:sz w:val="20"/>
          <w:szCs w:val="20"/>
          <w:lang w:val="en-US"/>
        </w:rPr>
        <w:t xml:space="preserve"> fig</w:t>
      </w:r>
      <w:r w:rsidR="00EA1ED8">
        <w:rPr>
          <w:rFonts w:ascii="Times New Roman" w:hAnsi="Times New Roman" w:cs="Times New Roman"/>
          <w:sz w:val="20"/>
          <w:szCs w:val="20"/>
          <w:lang w:val="en-US"/>
        </w:rPr>
        <w:t>.</w:t>
      </w:r>
      <w:r w:rsidR="00E54227">
        <w:rPr>
          <w:rFonts w:ascii="Times New Roman" w:hAnsi="Times New Roman" w:cs="Times New Roman"/>
          <w:sz w:val="20"/>
          <w:szCs w:val="20"/>
          <w:lang w:val="en-US"/>
        </w:rPr>
        <w:t xml:space="preserve"> b)</w:t>
      </w:r>
      <w:r w:rsidR="00D5438B">
        <w:rPr>
          <w:rFonts w:ascii="Times New Roman" w:hAnsi="Times New Roman" w:cs="Times New Roman"/>
          <w:sz w:val="20"/>
          <w:szCs w:val="20"/>
          <w:lang w:val="en-US"/>
        </w:rPr>
        <w:t>.</w:t>
      </w:r>
      <w:r w:rsidR="00E54227">
        <w:rPr>
          <w:rFonts w:ascii="Times New Roman" w:hAnsi="Times New Roman" w:cs="Times New Roman"/>
          <w:sz w:val="20"/>
          <w:szCs w:val="20"/>
          <w:lang w:val="en-US"/>
        </w:rPr>
        <w:t xml:space="preserve"> Another notably </w:t>
      </w:r>
      <w:r w:rsidR="00E54227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de novo </w:t>
      </w:r>
      <w:r w:rsidR="00E54227">
        <w:rPr>
          <w:rFonts w:ascii="Times New Roman" w:hAnsi="Times New Roman" w:cs="Times New Roman"/>
          <w:sz w:val="20"/>
          <w:szCs w:val="20"/>
          <w:lang w:val="en-US"/>
        </w:rPr>
        <w:t xml:space="preserve">signature is SBS96A which presents a high contribution of C&gt;T transitions and a low and balanced contribution of C&gt;A, C&gt;G and T&gt;C transitions, </w:t>
      </w:r>
      <w:r w:rsidR="00B71DB7">
        <w:rPr>
          <w:rFonts w:ascii="Times New Roman" w:hAnsi="Times New Roman" w:cs="Times New Roman"/>
          <w:sz w:val="20"/>
          <w:szCs w:val="20"/>
          <w:lang w:val="en-US"/>
        </w:rPr>
        <w:t xml:space="preserve">it represents the highest contribution of the total mutations (25.8%) among all the </w:t>
      </w:r>
      <w:r w:rsidR="00B71DB7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de novo </w:t>
      </w:r>
      <w:r w:rsidR="00B71DB7">
        <w:rPr>
          <w:rFonts w:ascii="Times New Roman" w:hAnsi="Times New Roman" w:cs="Times New Roman"/>
          <w:sz w:val="20"/>
          <w:szCs w:val="20"/>
          <w:lang w:val="en-US"/>
        </w:rPr>
        <w:t xml:space="preserve">signatures and </w:t>
      </w:r>
      <w:r w:rsidR="00E54227">
        <w:rPr>
          <w:rFonts w:ascii="Times New Roman" w:hAnsi="Times New Roman" w:cs="Times New Roman"/>
          <w:sz w:val="20"/>
          <w:szCs w:val="20"/>
          <w:lang w:val="en-US"/>
        </w:rPr>
        <w:t>resembles the most to the average mutational profile</w:t>
      </w:r>
      <w:r w:rsidR="00B71DB7">
        <w:rPr>
          <w:rFonts w:ascii="Times New Roman" w:hAnsi="Times New Roman" w:cs="Times New Roman"/>
          <w:sz w:val="20"/>
          <w:szCs w:val="20"/>
          <w:lang w:val="en-US"/>
        </w:rPr>
        <w:t>, but with the drawback of having the lowest stability (0.57); it is comprised in similar proportions of the signatures SBS40 a (50.7%) and SBS5 (49.3%).</w:t>
      </w:r>
      <w:r w:rsidR="004C4B42">
        <w:rPr>
          <w:rFonts w:ascii="Times New Roman" w:hAnsi="Times New Roman" w:cs="Times New Roman"/>
          <w:sz w:val="20"/>
          <w:szCs w:val="20"/>
          <w:lang w:val="en-US"/>
        </w:rPr>
        <w:t xml:space="preserve"> Nine reported signatures from COSMIC </w:t>
      </w:r>
      <w:r w:rsidR="00AF3CE0">
        <w:rPr>
          <w:rFonts w:ascii="Times New Roman" w:hAnsi="Times New Roman" w:cs="Times New Roman"/>
          <w:sz w:val="20"/>
          <w:szCs w:val="20"/>
          <w:lang w:val="en-US"/>
        </w:rPr>
        <w:t xml:space="preserve">(Supplemental </w:t>
      </w:r>
      <w:proofErr w:type="spellStart"/>
      <w:r w:rsidR="00AF3CE0">
        <w:rPr>
          <w:rFonts w:ascii="Times New Roman" w:hAnsi="Times New Roman" w:cs="Times New Roman"/>
          <w:sz w:val="20"/>
          <w:szCs w:val="20"/>
          <w:lang w:val="en-US"/>
        </w:rPr>
        <w:t>Fig.C</w:t>
      </w:r>
      <w:proofErr w:type="spellEnd"/>
      <w:r w:rsidR="00AF3CE0">
        <w:rPr>
          <w:rFonts w:ascii="Times New Roman" w:hAnsi="Times New Roman" w:cs="Times New Roman"/>
          <w:sz w:val="20"/>
          <w:szCs w:val="20"/>
          <w:lang w:val="en-US"/>
        </w:rPr>
        <w:t xml:space="preserve">) </w:t>
      </w:r>
      <w:r w:rsidR="004C4B42">
        <w:rPr>
          <w:rFonts w:ascii="Times New Roman" w:hAnsi="Times New Roman" w:cs="Times New Roman"/>
          <w:sz w:val="20"/>
          <w:szCs w:val="20"/>
          <w:lang w:val="en-US"/>
        </w:rPr>
        <w:t xml:space="preserve">were selected by </w:t>
      </w:r>
      <w:proofErr w:type="spellStart"/>
      <w:r w:rsidR="004C4B42" w:rsidRPr="005F32F5">
        <w:rPr>
          <w:rFonts w:ascii="Times New Roman" w:hAnsi="Times New Roman" w:cs="Times New Roman"/>
          <w:sz w:val="20"/>
          <w:szCs w:val="20"/>
          <w:lang w:val="en-US"/>
        </w:rPr>
        <w:t>SigProfilerExtractorR</w:t>
      </w:r>
      <w:proofErr w:type="spellEnd"/>
      <w:r w:rsidR="004C4B42">
        <w:rPr>
          <w:rFonts w:ascii="Times New Roman" w:hAnsi="Times New Roman" w:cs="Times New Roman"/>
          <w:sz w:val="20"/>
          <w:szCs w:val="20"/>
          <w:lang w:val="en-US"/>
        </w:rPr>
        <w:t xml:space="preserve"> (SBS1, SBS5, SBS12, SBS15, SBS16, SBS21, SBS22a, SBS40a and SBS95) 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>as they had the most activity (Fig</w:t>
      </w:r>
      <w:r w:rsidR="00EA1ED8">
        <w:rPr>
          <w:rFonts w:ascii="Times New Roman" w:hAnsi="Times New Roman" w:cs="Times New Roman"/>
          <w:sz w:val="20"/>
          <w:szCs w:val="20"/>
          <w:lang w:val="en-US"/>
        </w:rPr>
        <w:t>.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 xml:space="preserve"> B</w:t>
      </w:r>
      <w:r w:rsidR="00EA1ED8">
        <w:rPr>
          <w:rFonts w:ascii="Times New Roman" w:hAnsi="Times New Roman" w:cs="Times New Roman"/>
          <w:sz w:val="20"/>
          <w:szCs w:val="20"/>
          <w:lang w:val="en-US"/>
        </w:rPr>
        <w:t>a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 xml:space="preserve">) of all signatures. </w:t>
      </w:r>
      <w:r w:rsidR="00EA1ED8">
        <w:rPr>
          <w:rFonts w:ascii="Times New Roman" w:hAnsi="Times New Roman" w:cs="Times New Roman"/>
          <w:sz w:val="20"/>
          <w:szCs w:val="20"/>
          <w:lang w:val="en-US"/>
        </w:rPr>
        <w:t xml:space="preserve">The most activity is reported by the signatures SBS5, SBS40a and SBS22a (Fig. Bb). 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 xml:space="preserve">SBS5 </w:t>
      </w:r>
      <w:r w:rsidR="00EA1ED8">
        <w:rPr>
          <w:rFonts w:ascii="Times New Roman" w:hAnsi="Times New Roman" w:cs="Times New Roman"/>
          <w:sz w:val="20"/>
          <w:szCs w:val="20"/>
          <w:lang w:val="en-US"/>
        </w:rPr>
        <w:t xml:space="preserve">is the signature with the most activity and is reported as an unknown </w:t>
      </w:r>
      <w:proofErr w:type="spellStart"/>
      <w:r w:rsidR="00EA1ED8">
        <w:rPr>
          <w:rFonts w:ascii="Times New Roman" w:hAnsi="Times New Roman" w:cs="Times New Roman"/>
          <w:sz w:val="20"/>
          <w:szCs w:val="20"/>
          <w:lang w:val="en-US"/>
        </w:rPr>
        <w:t>aetiology</w:t>
      </w:r>
      <w:proofErr w:type="spellEnd"/>
      <w:r w:rsidR="00EA1ED8">
        <w:rPr>
          <w:rFonts w:ascii="Times New Roman" w:hAnsi="Times New Roman" w:cs="Times New Roman"/>
          <w:sz w:val="20"/>
          <w:szCs w:val="20"/>
          <w:lang w:val="en-US"/>
        </w:rPr>
        <w:t>, mutational burden of this signature increases in many</w:t>
      </w:r>
      <w:r w:rsidR="00AF3CE0">
        <w:rPr>
          <w:rFonts w:ascii="Times New Roman" w:hAnsi="Times New Roman" w:cs="Times New Roman"/>
          <w:sz w:val="20"/>
          <w:szCs w:val="20"/>
          <w:lang w:val="en-US"/>
        </w:rPr>
        <w:t xml:space="preserve"> cancer types due to tobacco smoking; rates of acquisition of SBS5 mutations increases over time; the median of the number of mutations per megabase by a activity </w:t>
      </w:r>
      <w:proofErr w:type="spellStart"/>
      <w:r w:rsidR="00AF3CE0">
        <w:rPr>
          <w:rFonts w:ascii="Times New Roman" w:hAnsi="Times New Roman" w:cs="Times New Roman"/>
          <w:sz w:val="20"/>
          <w:szCs w:val="20"/>
          <w:lang w:val="en-US"/>
        </w:rPr>
        <w:t>dotplot</w:t>
      </w:r>
      <w:proofErr w:type="spellEnd"/>
      <w:r w:rsidR="00AF3CE0">
        <w:rPr>
          <w:rFonts w:ascii="Times New Roman" w:hAnsi="Times New Roman" w:cs="Times New Roman"/>
          <w:sz w:val="20"/>
          <w:szCs w:val="20"/>
          <w:lang w:val="en-US"/>
        </w:rPr>
        <w:t xml:space="preserve"> is the eight highest among all cancers</w:t>
      </w:r>
      <w:r w:rsidR="005E6427">
        <w:rPr>
          <w:rFonts w:ascii="Times New Roman" w:hAnsi="Times New Roman" w:cs="Times New Roman"/>
          <w:sz w:val="20"/>
          <w:szCs w:val="20"/>
          <w:lang w:val="en-US"/>
        </w:rPr>
        <w:t>; also it may contain contamination from SBS16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 xml:space="preserve">. SBS40a </w:t>
      </w:r>
      <w:r w:rsidR="00AF3CE0">
        <w:rPr>
          <w:rFonts w:ascii="Times New Roman" w:hAnsi="Times New Roman" w:cs="Times New Roman"/>
          <w:sz w:val="20"/>
          <w:szCs w:val="20"/>
          <w:lang w:val="en-US"/>
        </w:rPr>
        <w:t xml:space="preserve">has no reported </w:t>
      </w:r>
      <w:proofErr w:type="spellStart"/>
      <w:proofErr w:type="gramStart"/>
      <w:r w:rsidR="00AF3CE0">
        <w:rPr>
          <w:rFonts w:ascii="Times New Roman" w:hAnsi="Times New Roman" w:cs="Times New Roman"/>
          <w:sz w:val="20"/>
          <w:szCs w:val="20"/>
          <w:lang w:val="en-US"/>
        </w:rPr>
        <w:t>aetiology</w:t>
      </w:r>
      <w:proofErr w:type="spellEnd"/>
      <w:proofErr w:type="gramEnd"/>
      <w:r w:rsidR="00AF3CE0">
        <w:rPr>
          <w:rFonts w:ascii="Times New Roman" w:hAnsi="Times New Roman" w:cs="Times New Roman"/>
          <w:sz w:val="20"/>
          <w:szCs w:val="20"/>
          <w:lang w:val="en-US"/>
        </w:rPr>
        <w:t xml:space="preserve"> and it has been identified in clear cell renal cell </w:t>
      </w:r>
      <w:r w:rsidR="00AF3CE0">
        <w:rPr>
          <w:rFonts w:ascii="Times New Roman" w:hAnsi="Times New Roman" w:cs="Times New Roman"/>
          <w:sz w:val="20"/>
          <w:szCs w:val="20"/>
          <w:lang w:val="en-US"/>
        </w:rPr>
        <w:lastRenderedPageBreak/>
        <w:t>carcinomas and other many types of cancer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>. SBS22a</w:t>
      </w:r>
      <w:r w:rsidR="00B87EF0">
        <w:rPr>
          <w:rFonts w:ascii="Times New Roman" w:hAnsi="Times New Roman" w:cs="Times New Roman"/>
          <w:sz w:val="20"/>
          <w:szCs w:val="20"/>
          <w:lang w:val="en-US"/>
        </w:rPr>
        <w:t xml:space="preserve"> has a reported </w:t>
      </w:r>
      <w:proofErr w:type="spellStart"/>
      <w:r w:rsidR="00B87EF0">
        <w:rPr>
          <w:rFonts w:ascii="Times New Roman" w:hAnsi="Times New Roman" w:cs="Times New Roman"/>
          <w:sz w:val="20"/>
          <w:szCs w:val="20"/>
          <w:lang w:val="en-US"/>
        </w:rPr>
        <w:t>aetiology</w:t>
      </w:r>
      <w:proofErr w:type="spellEnd"/>
      <w:r w:rsidR="00B87EF0">
        <w:rPr>
          <w:rFonts w:ascii="Times New Roman" w:hAnsi="Times New Roman" w:cs="Times New Roman"/>
          <w:sz w:val="20"/>
          <w:szCs w:val="20"/>
          <w:lang w:val="en-US"/>
        </w:rPr>
        <w:t xml:space="preserve"> of aristolochic acid exposure, and it has been found in liver cancer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 xml:space="preserve">SBS95, the fourth most common signature, is reported to be a possible sequencing artifact </w:t>
      </w:r>
      <w:r w:rsidR="00B87EF0">
        <w:rPr>
          <w:rFonts w:ascii="Times New Roman" w:hAnsi="Times New Roman" w:cs="Times New Roman"/>
          <w:sz w:val="20"/>
          <w:szCs w:val="20"/>
          <w:lang w:val="en-US"/>
        </w:rPr>
        <w:t xml:space="preserve">and it has been identified on liver hepatocellular carcinoma </w:t>
      </w:r>
      <w:r w:rsidR="005E6427">
        <w:rPr>
          <w:rFonts w:ascii="Times New Roman" w:hAnsi="Times New Roman" w:cs="Times New Roman"/>
          <w:sz w:val="20"/>
          <w:szCs w:val="20"/>
          <w:lang w:val="en-US"/>
        </w:rPr>
        <w:t xml:space="preserve">(LIHC) </w:t>
      </w:r>
      <w:r w:rsidR="00B87EF0">
        <w:rPr>
          <w:rFonts w:ascii="Times New Roman" w:hAnsi="Times New Roman" w:cs="Times New Roman"/>
          <w:sz w:val="20"/>
          <w:szCs w:val="20"/>
          <w:lang w:val="en-US"/>
        </w:rPr>
        <w:t>samples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 xml:space="preserve">SBS12 </w:t>
      </w:r>
      <w:r w:rsidR="00B87EF0">
        <w:rPr>
          <w:rFonts w:ascii="Times New Roman" w:hAnsi="Times New Roman" w:cs="Times New Roman"/>
          <w:sz w:val="20"/>
          <w:szCs w:val="20"/>
          <w:lang w:val="en-US"/>
        </w:rPr>
        <w:t xml:space="preserve">has no reported </w:t>
      </w:r>
      <w:proofErr w:type="spellStart"/>
      <w:proofErr w:type="gramStart"/>
      <w:r w:rsidR="00B87EF0">
        <w:rPr>
          <w:rFonts w:ascii="Times New Roman" w:hAnsi="Times New Roman" w:cs="Times New Roman"/>
          <w:sz w:val="20"/>
          <w:szCs w:val="20"/>
          <w:lang w:val="en-US"/>
        </w:rPr>
        <w:t>aetiology</w:t>
      </w:r>
      <w:proofErr w:type="spellEnd"/>
      <w:r w:rsidR="00B87EF0">
        <w:rPr>
          <w:rFonts w:ascii="Times New Roman" w:hAnsi="Times New Roman" w:cs="Times New Roman"/>
          <w:sz w:val="20"/>
          <w:szCs w:val="20"/>
          <w:lang w:val="en-US"/>
        </w:rPr>
        <w:t>, but</w:t>
      </w:r>
      <w:proofErr w:type="gramEnd"/>
      <w:r w:rsidR="00B87EF0">
        <w:rPr>
          <w:rFonts w:ascii="Times New Roman" w:hAnsi="Times New Roman" w:cs="Times New Roman"/>
          <w:sz w:val="20"/>
          <w:szCs w:val="20"/>
          <w:lang w:val="en-US"/>
        </w:rPr>
        <w:t xml:space="preserve"> usually contributes to a small percentage (&lt;20%) of mutations in liver cancer samples.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 xml:space="preserve"> SBS16 </w:t>
      </w:r>
      <w:r w:rsidR="005E6427">
        <w:rPr>
          <w:rFonts w:ascii="Times New Roman" w:hAnsi="Times New Roman" w:cs="Times New Roman"/>
          <w:sz w:val="20"/>
          <w:szCs w:val="20"/>
          <w:lang w:val="en-US"/>
        </w:rPr>
        <w:t>has been reported contribution by elevated levels of DNA damage on untranscribed strands and LIHC is the third cancer with a higher distribution of this signature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 xml:space="preserve">. SBS1 </w:t>
      </w:r>
      <w:r w:rsidR="00560D5C">
        <w:rPr>
          <w:rFonts w:ascii="Times New Roman" w:hAnsi="Times New Roman" w:cs="Times New Roman"/>
          <w:sz w:val="20"/>
          <w:szCs w:val="20"/>
          <w:lang w:val="en-US"/>
        </w:rPr>
        <w:t xml:space="preserve">has a reported </w:t>
      </w:r>
      <w:proofErr w:type="spellStart"/>
      <w:r w:rsidR="00560D5C">
        <w:rPr>
          <w:rFonts w:ascii="Times New Roman" w:hAnsi="Times New Roman" w:cs="Times New Roman"/>
          <w:sz w:val="20"/>
          <w:szCs w:val="20"/>
          <w:lang w:val="en-US"/>
        </w:rPr>
        <w:t>aetiology</w:t>
      </w:r>
      <w:proofErr w:type="spellEnd"/>
      <w:r w:rsidR="00560D5C">
        <w:rPr>
          <w:rFonts w:ascii="Times New Roman" w:hAnsi="Times New Roman" w:cs="Times New Roman"/>
          <w:sz w:val="20"/>
          <w:szCs w:val="20"/>
          <w:lang w:val="en-US"/>
        </w:rPr>
        <w:t xml:space="preserve"> of a spontaneous deamination of 5-methylcytosine to thymine that fails to be detected and the substitution fixates,</w:t>
      </w:r>
      <w:r w:rsidR="006F7BB4">
        <w:rPr>
          <w:rFonts w:ascii="Times New Roman" w:hAnsi="Times New Roman" w:cs="Times New Roman"/>
          <w:sz w:val="20"/>
          <w:szCs w:val="20"/>
          <w:lang w:val="en-US"/>
        </w:rPr>
        <w:t xml:space="preserve"> but</w:t>
      </w:r>
      <w:r w:rsidR="00560D5C">
        <w:rPr>
          <w:rFonts w:ascii="Times New Roman" w:hAnsi="Times New Roman" w:cs="Times New Roman"/>
          <w:sz w:val="20"/>
          <w:szCs w:val="20"/>
          <w:lang w:val="en-US"/>
        </w:rPr>
        <w:t xml:space="preserve"> LIHC has a low median mutations per Megabase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 xml:space="preserve">. SBS15 </w:t>
      </w:r>
      <w:r w:rsidR="006F7BB4">
        <w:rPr>
          <w:rFonts w:ascii="Times New Roman" w:hAnsi="Times New Roman" w:cs="Times New Roman"/>
          <w:sz w:val="20"/>
          <w:szCs w:val="20"/>
          <w:lang w:val="en-US"/>
        </w:rPr>
        <w:t xml:space="preserve">is reported to have an </w:t>
      </w:r>
      <w:proofErr w:type="spellStart"/>
      <w:r w:rsidR="006F7BB4">
        <w:rPr>
          <w:rFonts w:ascii="Times New Roman" w:hAnsi="Times New Roman" w:cs="Times New Roman"/>
          <w:sz w:val="20"/>
          <w:szCs w:val="20"/>
          <w:lang w:val="en-US"/>
        </w:rPr>
        <w:t>aetiology</w:t>
      </w:r>
      <w:proofErr w:type="spellEnd"/>
      <w:r w:rsidR="006F7BB4">
        <w:rPr>
          <w:rFonts w:ascii="Times New Roman" w:hAnsi="Times New Roman" w:cs="Times New Roman"/>
          <w:sz w:val="20"/>
          <w:szCs w:val="20"/>
          <w:lang w:val="en-US"/>
        </w:rPr>
        <w:t xml:space="preserve"> involved in defective DNA mismatch repair and it is not found in IHC samples</w:t>
      </w:r>
      <w:r w:rsidR="00A429DD">
        <w:rPr>
          <w:rFonts w:ascii="Times New Roman" w:hAnsi="Times New Roman" w:cs="Times New Roman"/>
          <w:sz w:val="20"/>
          <w:szCs w:val="20"/>
          <w:lang w:val="en-US"/>
        </w:rPr>
        <w:t xml:space="preserve">. SBS21 </w:t>
      </w:r>
      <w:r w:rsidR="006F7BB4">
        <w:rPr>
          <w:rFonts w:ascii="Times New Roman" w:hAnsi="Times New Roman" w:cs="Times New Roman"/>
          <w:sz w:val="20"/>
          <w:szCs w:val="20"/>
          <w:lang w:val="en-US"/>
        </w:rPr>
        <w:t xml:space="preserve">is reported to have an </w:t>
      </w:r>
      <w:proofErr w:type="spellStart"/>
      <w:r w:rsidR="006F7BB4">
        <w:rPr>
          <w:rFonts w:ascii="Times New Roman" w:hAnsi="Times New Roman" w:cs="Times New Roman"/>
          <w:sz w:val="20"/>
          <w:szCs w:val="20"/>
          <w:lang w:val="en-US"/>
        </w:rPr>
        <w:t>aetiology</w:t>
      </w:r>
      <w:proofErr w:type="spellEnd"/>
      <w:r w:rsidR="006F7BB4">
        <w:rPr>
          <w:rFonts w:ascii="Times New Roman" w:hAnsi="Times New Roman" w:cs="Times New Roman"/>
          <w:sz w:val="20"/>
          <w:szCs w:val="20"/>
          <w:lang w:val="en-US"/>
        </w:rPr>
        <w:t xml:space="preserve"> involved in DNA mismatch repair deficiency and is not found in LIHC samples</w:t>
      </w:r>
      <w:r w:rsidR="00566C85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 w:rsidR="00566C8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The quality of the reconstructed mutation profile by </w:t>
      </w:r>
      <w:proofErr w:type="spellStart"/>
      <w:r w:rsidR="00566C85" w:rsidRPr="005F32F5">
        <w:rPr>
          <w:rFonts w:ascii="Times New Roman" w:hAnsi="Times New Roman" w:cs="Times New Roman"/>
          <w:sz w:val="20"/>
          <w:szCs w:val="20"/>
          <w:lang w:val="en-US"/>
        </w:rPr>
        <w:t>SigProfilerAssignment</w:t>
      </w:r>
      <w:proofErr w:type="spellEnd"/>
      <w:r w:rsidR="00566C85" w:rsidRPr="005F32F5">
        <w:rPr>
          <w:rFonts w:ascii="Times New Roman" w:hAnsi="Times New Roman" w:cs="Times New Roman"/>
          <w:sz w:val="20"/>
          <w:szCs w:val="20"/>
          <w:lang w:val="en-US"/>
        </w:rPr>
        <w:t xml:space="preserve"> was measured by the cosine similarity metric</w:t>
      </w:r>
      <w:r w:rsidR="00D864B6">
        <w:rPr>
          <w:rFonts w:ascii="Times New Roman" w:hAnsi="Times New Roman" w:cs="Times New Roman"/>
          <w:sz w:val="20"/>
          <w:szCs w:val="20"/>
          <w:lang w:val="en-US"/>
        </w:rPr>
        <w:t xml:space="preserve"> (Supplemental </w:t>
      </w:r>
      <w:proofErr w:type="spellStart"/>
      <w:r w:rsidR="00D864B6">
        <w:rPr>
          <w:rFonts w:ascii="Times New Roman" w:hAnsi="Times New Roman" w:cs="Times New Roman"/>
          <w:sz w:val="20"/>
          <w:szCs w:val="20"/>
          <w:lang w:val="en-US"/>
        </w:rPr>
        <w:t>fig.d</w:t>
      </w:r>
      <w:proofErr w:type="spellEnd"/>
      <w:r w:rsidR="00D864B6">
        <w:rPr>
          <w:rFonts w:ascii="Times New Roman" w:hAnsi="Times New Roman" w:cs="Times New Roman"/>
          <w:sz w:val="20"/>
          <w:szCs w:val="20"/>
          <w:lang w:val="en-US"/>
        </w:rPr>
        <w:t>)</w:t>
      </w:r>
      <w:r w:rsidR="00566C85" w:rsidRPr="005F32F5">
        <w:rPr>
          <w:rFonts w:ascii="Times New Roman" w:hAnsi="Times New Roman" w:cs="Times New Roman"/>
          <w:sz w:val="20"/>
          <w:szCs w:val="20"/>
          <w:lang w:val="en-US"/>
        </w:rPr>
        <w:t>, of which historically there has been inconsistency in the assignment of a threshold for a good quality reconstruction, albeit the selection of a threshold score between 0.75 and 0.8 is commonly reported for reconstructions based on reported mutational signatures and a score of 0.75 or less is commonly selected for de novo mutational signatures.</w:t>
      </w:r>
      <w:r w:rsidR="00566C8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566C85" w:rsidRPr="005F32F5">
        <w:rPr>
          <w:rFonts w:ascii="Times New Roman" w:hAnsi="Times New Roman" w:cs="Times New Roman"/>
          <w:sz w:val="20"/>
          <w:szCs w:val="20"/>
          <w:lang w:val="en-US"/>
        </w:rPr>
        <w:t>In our reconstruction the distribution of the cosine similarity of the samples approximates to a normal distribution where the mean is position at a cosine similarity score of 0.85, which stands above the stablished quality standard for this metric.</w:t>
      </w:r>
    </w:p>
    <w:p w14:paraId="60760C9D" w14:textId="77777777" w:rsidR="00B80D45" w:rsidRPr="005F32F5" w:rsidRDefault="00B80D45" w:rsidP="005F32F5">
      <w:pPr>
        <w:keepNext/>
        <w:spacing w:line="480" w:lineRule="auto"/>
        <w:jc w:val="both"/>
        <w:rPr>
          <w:rFonts w:ascii="Times New Roman" w:hAnsi="Times New Roman" w:cs="Times New Roman"/>
        </w:rPr>
      </w:pPr>
      <w:r w:rsidRPr="005F32F5">
        <w:rPr>
          <w:rFonts w:ascii="Times New Roman" w:hAnsi="Times New Roman" w:cs="Times New Roman"/>
          <w:lang w:val="en-US"/>
        </w:rPr>
        <w:drawing>
          <wp:inline distT="0" distB="0" distL="0" distR="0" wp14:anchorId="53D467AD" wp14:editId="3AA4CB4F">
            <wp:extent cx="5943600" cy="1376045"/>
            <wp:effectExtent l="0" t="0" r="0" b="0"/>
            <wp:docPr id="486008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084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73E4E" w14:textId="1D8A566F" w:rsidR="00B80D45" w:rsidRPr="005F32F5" w:rsidRDefault="00B80D45" w:rsidP="005F32F5">
      <w:pPr>
        <w:pStyle w:val="Caption"/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5F32F5">
        <w:rPr>
          <w:rFonts w:ascii="Times New Roman" w:hAnsi="Times New Roman" w:cs="Times New Roman"/>
        </w:rPr>
        <w:t xml:space="preserve">Figure </w:t>
      </w:r>
      <w:r w:rsidR="00B90491">
        <w:rPr>
          <w:rFonts w:ascii="Times New Roman" w:hAnsi="Times New Roman" w:cs="Times New Roman"/>
        </w:rPr>
        <w:t>A</w:t>
      </w:r>
      <w:r w:rsidRPr="005F32F5">
        <w:rPr>
          <w:rFonts w:ascii="Times New Roman" w:hAnsi="Times New Roman" w:cs="Times New Roman"/>
        </w:rPr>
        <w:t xml:space="preserve"> Average mutational profile plot.</w:t>
      </w:r>
    </w:p>
    <w:p w14:paraId="1571D77B" w14:textId="77777777" w:rsidR="00FC7903" w:rsidRDefault="00FC7903" w:rsidP="00FC7903">
      <w:pPr>
        <w:keepNext/>
        <w:spacing w:line="480" w:lineRule="auto"/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55D7031C" wp14:editId="7C9FF966">
            <wp:extent cx="5943600" cy="3755390"/>
            <wp:effectExtent l="0" t="0" r="0" b="3810"/>
            <wp:docPr id="141475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59595" name="Picture 141475959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D3B48" w14:textId="22A033F2" w:rsidR="00130F49" w:rsidRPr="00D864B6" w:rsidRDefault="00FC7903" w:rsidP="00D864B6">
      <w:pPr>
        <w:pStyle w:val="Caption"/>
        <w:rPr>
          <w:rFonts w:ascii="Times New Roman" w:hAnsi="Times New Roman" w:cs="Times New Roman"/>
          <w:lang w:val="en-US"/>
        </w:rPr>
      </w:pPr>
      <w:r>
        <w:t>Figure B Contribution of suggested mutational signatures</w:t>
      </w:r>
    </w:p>
    <w:p w14:paraId="10C67426" w14:textId="3DEC969B" w:rsidR="00130F49" w:rsidRPr="005F32F5" w:rsidRDefault="00130F49" w:rsidP="005F32F5">
      <w:pPr>
        <w:pStyle w:val="Heading3"/>
        <w:spacing w:line="480" w:lineRule="auto"/>
        <w:rPr>
          <w:rFonts w:ascii="Times New Roman" w:hAnsi="Times New Roman" w:cs="Times New Roman"/>
          <w:lang w:val="en-US"/>
        </w:rPr>
      </w:pPr>
      <w:r w:rsidRPr="005F32F5">
        <w:rPr>
          <w:rFonts w:ascii="Times New Roman" w:hAnsi="Times New Roman" w:cs="Times New Roman"/>
          <w:lang w:val="en-US"/>
        </w:rPr>
        <w:t>Mutational signatures in driver genes</w:t>
      </w:r>
    </w:p>
    <w:p w14:paraId="058A8AFC" w14:textId="77777777" w:rsidR="00D02961" w:rsidRDefault="007C5D8C" w:rsidP="00827105">
      <w:pPr>
        <w:spacing w:line="480" w:lineRule="auto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827105">
        <w:rPr>
          <w:rFonts w:ascii="Times New Roman" w:hAnsi="Times New Roman" w:cs="Times New Roman"/>
          <w:sz w:val="20"/>
          <w:szCs w:val="20"/>
          <w:lang w:val="en-US"/>
        </w:rPr>
        <w:t>The signature activity of the</w:t>
      </w:r>
      <w:r w:rsidR="00627502" w:rsidRPr="00827105">
        <w:rPr>
          <w:rFonts w:ascii="Times New Roman" w:hAnsi="Times New Roman" w:cs="Times New Roman"/>
          <w:sz w:val="20"/>
          <w:szCs w:val="20"/>
          <w:lang w:val="en-US"/>
        </w:rPr>
        <w:t xml:space="preserve"> three </w:t>
      </w:r>
      <w:r w:rsidR="00827105" w:rsidRPr="00827105">
        <w:rPr>
          <w:rFonts w:ascii="Times New Roman" w:hAnsi="Times New Roman" w:cs="Times New Roman"/>
          <w:sz w:val="20"/>
          <w:szCs w:val="20"/>
          <w:lang w:val="en-US"/>
        </w:rPr>
        <w:t xml:space="preserve">most active signatures in the </w:t>
      </w:r>
      <w:r w:rsidR="001F06B6" w:rsidRPr="00827105">
        <w:rPr>
          <w:rFonts w:ascii="Times New Roman" w:hAnsi="Times New Roman" w:cs="Times New Roman"/>
          <w:sz w:val="20"/>
          <w:szCs w:val="20"/>
          <w:lang w:val="en-US"/>
        </w:rPr>
        <w:t xml:space="preserve">samples with mutations on the </w:t>
      </w:r>
      <w:r w:rsidRPr="00827105">
        <w:rPr>
          <w:rFonts w:ascii="Times New Roman" w:hAnsi="Times New Roman" w:cs="Times New Roman"/>
          <w:sz w:val="20"/>
          <w:szCs w:val="20"/>
          <w:lang w:val="en-US"/>
        </w:rPr>
        <w:t>two oncogenes (CTNNB1 and NFE2L2), two important tumor suppressors (TP53 and AXIN1) and one</w:t>
      </w:r>
      <w:r w:rsidR="001F06B6" w:rsidRPr="00827105">
        <w:rPr>
          <w:rFonts w:ascii="Times New Roman" w:hAnsi="Times New Roman" w:cs="Times New Roman"/>
          <w:sz w:val="20"/>
          <w:szCs w:val="20"/>
          <w:lang w:val="en-US"/>
        </w:rPr>
        <w:t xml:space="preserve"> putative gene with oncogenic activity (CRIP3) was assessed by plotting the activity of each signature for every </w:t>
      </w:r>
      <w:r w:rsidR="00627502" w:rsidRPr="00827105">
        <w:rPr>
          <w:rFonts w:ascii="Times New Roman" w:hAnsi="Times New Roman" w:cs="Times New Roman"/>
          <w:sz w:val="20"/>
          <w:szCs w:val="20"/>
          <w:lang w:val="en-US"/>
        </w:rPr>
        <w:t>sample with a mutation for the gene of selection (Fig C)</w:t>
      </w:r>
      <w:r w:rsidR="001F06B6" w:rsidRPr="00827105">
        <w:rPr>
          <w:rFonts w:ascii="Times New Roman" w:hAnsi="Times New Roman" w:cs="Times New Roman"/>
          <w:sz w:val="20"/>
          <w:szCs w:val="20"/>
          <w:lang w:val="en-US"/>
        </w:rPr>
        <w:t>. Both oncogenes present the same sample as the one with the highest signature activity</w:t>
      </w:r>
      <w:r w:rsidR="00627502" w:rsidRPr="00827105">
        <w:rPr>
          <w:rFonts w:ascii="Times New Roman" w:hAnsi="Times New Roman" w:cs="Times New Roman"/>
          <w:sz w:val="20"/>
          <w:szCs w:val="20"/>
          <w:lang w:val="en-US"/>
        </w:rPr>
        <w:t>, characterized by the major presence of SBS22a, the second most mutated sample with a mutation in CTNNB1 shares a similar pattern with the most mutated sample; a trend can be seen in the presence of SBS5 in all but one of the samples with a mutation on CTNNB1; SBS40a activity is widespread in samples with mutations on CTNNB1 and in contrast, only one sample with mutations on NFE2L2 exhibits SBS40a activity. Samples with mutations on AXIN1 present a signature activity contrasting to the samples with mutations on TP53, as the number of samples is down to three</w:t>
      </w:r>
      <w:r w:rsidR="00827105" w:rsidRPr="0082710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r w:rsidR="00627502" w:rsidRPr="00827105">
        <w:rPr>
          <w:rFonts w:ascii="Times New Roman" w:hAnsi="Times New Roman" w:cs="Times New Roman"/>
          <w:sz w:val="20"/>
          <w:szCs w:val="20"/>
          <w:lang w:val="en-US"/>
        </w:rPr>
        <w:t>there is no signature activity of SBS22a</w:t>
      </w:r>
      <w:r w:rsidR="00827105" w:rsidRPr="00827105">
        <w:rPr>
          <w:rFonts w:ascii="Times New Roman" w:hAnsi="Times New Roman" w:cs="Times New Roman"/>
          <w:sz w:val="20"/>
          <w:szCs w:val="20"/>
          <w:lang w:val="en-US"/>
        </w:rPr>
        <w:t xml:space="preserve"> and they have low activity; conversely samples with mutations on TP53 exhibit higher activity, even comprising two hypermutators (&gt; 500 mutations), </w:t>
      </w:r>
      <w:r w:rsidR="00827105" w:rsidRPr="00827105">
        <w:rPr>
          <w:rFonts w:ascii="Times New Roman" w:hAnsi="Times New Roman" w:cs="Times New Roman"/>
          <w:sz w:val="20"/>
          <w:szCs w:val="20"/>
          <w:lang w:val="en-US"/>
        </w:rPr>
        <w:t>there is a substantially higher number of samples</w:t>
      </w:r>
      <w:r w:rsidR="00827105" w:rsidRPr="00827105">
        <w:rPr>
          <w:rFonts w:ascii="Times New Roman" w:hAnsi="Times New Roman" w:cs="Times New Roman"/>
          <w:sz w:val="20"/>
          <w:szCs w:val="20"/>
          <w:lang w:val="en-US"/>
        </w:rPr>
        <w:t xml:space="preserve"> of which the most mutated present SBS22a activity. In the samples with mutations on both tumor </w:t>
      </w:r>
      <w:r w:rsidR="00827105" w:rsidRPr="00827105">
        <w:rPr>
          <w:rFonts w:ascii="Times New Roman" w:hAnsi="Times New Roman" w:cs="Times New Roman"/>
          <w:sz w:val="20"/>
          <w:szCs w:val="20"/>
          <w:lang w:val="en-US"/>
        </w:rPr>
        <w:lastRenderedPageBreak/>
        <w:t>suppressors there is a high relative activity of SBS5.</w:t>
      </w:r>
      <w:r w:rsidR="00827105">
        <w:rPr>
          <w:rFonts w:ascii="Times New Roman" w:hAnsi="Times New Roman" w:cs="Times New Roman"/>
          <w:sz w:val="20"/>
          <w:szCs w:val="20"/>
          <w:lang w:val="en-US"/>
        </w:rPr>
        <w:t xml:space="preserve"> In comparison, the samples with mutations on the putative gene CRIP3</w:t>
      </w:r>
      <w:r w:rsidR="00D02961">
        <w:rPr>
          <w:rFonts w:ascii="Times New Roman" w:hAnsi="Times New Roman" w:cs="Times New Roman"/>
          <w:sz w:val="20"/>
          <w:szCs w:val="20"/>
          <w:lang w:val="en-US"/>
        </w:rPr>
        <w:t xml:space="preserve"> exhibit a higher activity of SBS40a than SBS5 and there is no presence of SBS22a. A recurring characteristic among samples with mutations in the </w:t>
      </w:r>
      <w:proofErr w:type="gramStart"/>
      <w:r w:rsidR="00D02961">
        <w:rPr>
          <w:rFonts w:ascii="Times New Roman" w:hAnsi="Times New Roman" w:cs="Times New Roman"/>
          <w:sz w:val="20"/>
          <w:szCs w:val="20"/>
          <w:lang w:val="en-US"/>
        </w:rPr>
        <w:t>aforementioned genes</w:t>
      </w:r>
      <w:proofErr w:type="gramEnd"/>
      <w:r w:rsidR="00D02961">
        <w:rPr>
          <w:rFonts w:ascii="Times New Roman" w:hAnsi="Times New Roman" w:cs="Times New Roman"/>
          <w:sz w:val="20"/>
          <w:szCs w:val="20"/>
          <w:lang w:val="en-US"/>
        </w:rPr>
        <w:t>, except for NFE2L2, is that there is at least one sample with a substantially higher number of mutations.</w:t>
      </w:r>
    </w:p>
    <w:p w14:paraId="3C730A5F" w14:textId="2D264601" w:rsidR="00D02961" w:rsidRDefault="00D02961" w:rsidP="00D02961">
      <w:pPr>
        <w:keepNext/>
        <w:spacing w:line="480" w:lineRule="auto"/>
        <w:jc w:val="both"/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drawing>
          <wp:inline distT="0" distB="0" distL="0" distR="0" wp14:anchorId="66BE5BC6" wp14:editId="30586643">
            <wp:extent cx="5943600" cy="4237355"/>
            <wp:effectExtent l="0" t="0" r="0" b="4445"/>
            <wp:docPr id="459638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3844" name="Picture 4596384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FDE4B" w14:textId="5D1C98FF" w:rsidR="00130F49" w:rsidRPr="00827105" w:rsidRDefault="00D02961" w:rsidP="00D02961">
      <w:pPr>
        <w:pStyle w:val="Caption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t xml:space="preserve">Figure C Signature activity of </w:t>
      </w:r>
      <w:r>
        <w:rPr>
          <w:noProof/>
        </w:rPr>
        <w:t>driver genes</w:t>
      </w:r>
    </w:p>
    <w:p w14:paraId="27D42F35" w14:textId="3227D692" w:rsidR="00130F49" w:rsidRPr="005F32F5" w:rsidRDefault="00130F49" w:rsidP="005F32F5">
      <w:pPr>
        <w:pStyle w:val="Heading1"/>
        <w:spacing w:line="480" w:lineRule="auto"/>
        <w:rPr>
          <w:rFonts w:ascii="Times New Roman" w:hAnsi="Times New Roman" w:cs="Times New Roman"/>
          <w:lang w:val="en-US"/>
        </w:rPr>
      </w:pPr>
      <w:r w:rsidRPr="005F32F5">
        <w:rPr>
          <w:rFonts w:ascii="Times New Roman" w:hAnsi="Times New Roman" w:cs="Times New Roman"/>
          <w:lang w:val="en-US"/>
        </w:rPr>
        <w:t>Discussion</w:t>
      </w:r>
    </w:p>
    <w:p w14:paraId="42B10BFC" w14:textId="474D27F1" w:rsidR="00130F49" w:rsidRPr="005F32F5" w:rsidRDefault="00130F49" w:rsidP="005F32F5">
      <w:pPr>
        <w:pStyle w:val="Heading2"/>
        <w:spacing w:line="480" w:lineRule="auto"/>
        <w:rPr>
          <w:rFonts w:ascii="Times New Roman" w:hAnsi="Times New Roman" w:cs="Times New Roman"/>
          <w:lang w:val="en-US"/>
        </w:rPr>
      </w:pPr>
      <w:r w:rsidRPr="005F32F5">
        <w:rPr>
          <w:rFonts w:ascii="Times New Roman" w:hAnsi="Times New Roman" w:cs="Times New Roman"/>
          <w:lang w:val="en-US"/>
        </w:rPr>
        <w:t>Mutational Signatures</w:t>
      </w:r>
    </w:p>
    <w:p w14:paraId="4A8F4C44" w14:textId="77777777" w:rsidR="00130F49" w:rsidRPr="005F32F5" w:rsidRDefault="00130F49" w:rsidP="005F32F5">
      <w:pPr>
        <w:spacing w:line="480" w:lineRule="auto"/>
        <w:rPr>
          <w:rFonts w:ascii="Times New Roman" w:hAnsi="Times New Roman" w:cs="Times New Roman"/>
          <w:lang w:val="en-US"/>
        </w:rPr>
      </w:pPr>
    </w:p>
    <w:p w14:paraId="6AAE90BB" w14:textId="2BB48495" w:rsidR="00130F49" w:rsidRPr="005F32F5" w:rsidRDefault="00130F49" w:rsidP="005F32F5">
      <w:pPr>
        <w:pStyle w:val="Heading3"/>
        <w:spacing w:line="480" w:lineRule="auto"/>
        <w:rPr>
          <w:rFonts w:ascii="Times New Roman" w:hAnsi="Times New Roman" w:cs="Times New Roman"/>
          <w:lang w:val="en-US"/>
        </w:rPr>
      </w:pPr>
      <w:r w:rsidRPr="005F32F5">
        <w:rPr>
          <w:rFonts w:ascii="Times New Roman" w:hAnsi="Times New Roman" w:cs="Times New Roman"/>
          <w:lang w:val="en-US"/>
        </w:rPr>
        <w:t>Mutational signatures in driver genes</w:t>
      </w:r>
    </w:p>
    <w:sectPr w:rsidR="00130F49" w:rsidRPr="005F32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F49"/>
    <w:rsid w:val="00130F49"/>
    <w:rsid w:val="001B30FC"/>
    <w:rsid w:val="001B6AD5"/>
    <w:rsid w:val="001F06B6"/>
    <w:rsid w:val="002E0EE4"/>
    <w:rsid w:val="00303891"/>
    <w:rsid w:val="00316796"/>
    <w:rsid w:val="00433784"/>
    <w:rsid w:val="004A3C02"/>
    <w:rsid w:val="004C4B42"/>
    <w:rsid w:val="005169BE"/>
    <w:rsid w:val="00534288"/>
    <w:rsid w:val="005349B2"/>
    <w:rsid w:val="00560D5C"/>
    <w:rsid w:val="00566C85"/>
    <w:rsid w:val="005E6427"/>
    <w:rsid w:val="005F32F5"/>
    <w:rsid w:val="00622FB4"/>
    <w:rsid w:val="00627502"/>
    <w:rsid w:val="00692145"/>
    <w:rsid w:val="006B29DC"/>
    <w:rsid w:val="006F7BB4"/>
    <w:rsid w:val="007B4AE3"/>
    <w:rsid w:val="007C2917"/>
    <w:rsid w:val="007C5D8C"/>
    <w:rsid w:val="007D760F"/>
    <w:rsid w:val="008130DA"/>
    <w:rsid w:val="00827105"/>
    <w:rsid w:val="008F7C53"/>
    <w:rsid w:val="00956233"/>
    <w:rsid w:val="00A429DD"/>
    <w:rsid w:val="00A43777"/>
    <w:rsid w:val="00AF3CE0"/>
    <w:rsid w:val="00B644A5"/>
    <w:rsid w:val="00B71DB7"/>
    <w:rsid w:val="00B80D45"/>
    <w:rsid w:val="00B85201"/>
    <w:rsid w:val="00B87EF0"/>
    <w:rsid w:val="00B90491"/>
    <w:rsid w:val="00BB3523"/>
    <w:rsid w:val="00BD16DA"/>
    <w:rsid w:val="00C46381"/>
    <w:rsid w:val="00C92ECA"/>
    <w:rsid w:val="00D02961"/>
    <w:rsid w:val="00D14826"/>
    <w:rsid w:val="00D25F27"/>
    <w:rsid w:val="00D3132D"/>
    <w:rsid w:val="00D5438B"/>
    <w:rsid w:val="00D864B6"/>
    <w:rsid w:val="00DB5D67"/>
    <w:rsid w:val="00E54227"/>
    <w:rsid w:val="00EA1ED8"/>
    <w:rsid w:val="00F30123"/>
    <w:rsid w:val="00F32F33"/>
    <w:rsid w:val="00F61810"/>
    <w:rsid w:val="00F83766"/>
    <w:rsid w:val="00FC7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E706E"/>
  <w15:chartTrackingRefBased/>
  <w15:docId w15:val="{088B9A73-828E-4A47-B650-2423DA041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0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0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0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0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0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F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F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F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F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F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52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2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30DA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80D4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9ADB07B-2AB5-DA44-90B3-4B27D5B8D430}">
  <we:reference id="f78a3046-9e99-4300-aa2b-5814002b01a2" version="1.55.1.0" store="EXCatalog" storeType="EXCatalog"/>
  <we:alternateReferences>
    <we:reference id="WA104382081" version="1.55.1.0" store="en-US" storeType="OMEX"/>
  </we:alternateReferences>
  <we:properties>
    <we:property name="MENDELEY_CITATIONS" value="[]"/>
    <we:property name="MENDELEY_CITATIONS_LOCALE_CODE" value="&quot;en-GB&quot;"/>
    <we:property name="MENDELEY_CITATIONS_STYLE" value="{&quot;id&quot;:&quot;https://www.zotero.org/styles/nature&quot;,&quot;title&quot;:&quot;Nature&quot;,&quot;format&quot;:&quot;numeric&quot;,&quot;defaultLocale&quot;:&quot;en-GB&quot;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51D5E5C-A552-B049-833C-10CE17B9E4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5</Pages>
  <Words>1247</Words>
  <Characters>7172</Characters>
  <Application>Microsoft Office Word</Application>
  <DocSecurity>0</DocSecurity>
  <Lines>137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DANIEL GONZALEZ LOPEZ</dc:creator>
  <cp:keywords/>
  <dc:description/>
  <cp:lastModifiedBy>LEONARDO DANIEL GONZALEZ LOPEZ</cp:lastModifiedBy>
  <cp:revision>3</cp:revision>
  <dcterms:created xsi:type="dcterms:W3CDTF">2026-05-16T03:30:00Z</dcterms:created>
  <dcterms:modified xsi:type="dcterms:W3CDTF">2026-05-18T06:01:00Z</dcterms:modified>
</cp:coreProperties>
</file>