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6"/>
          <w:szCs w:val="26"/>
          <w:rtl w:val="0"/>
        </w:rPr>
        <w:t xml:space="preserve">BIG DATA AND TEXT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rebuchet MS" w:cs="Trebuchet MS" w:eastAsia="Trebuchet MS" w:hAnsi="Trebuchet MS"/>
          <w:sz w:val="26"/>
          <w:szCs w:val="26"/>
        </w:rPr>
      </w:pPr>
      <w:r w:rsidDel="00000000" w:rsidR="00000000" w:rsidRPr="00000000">
        <w:rPr>
          <w:rFonts w:ascii="Trebuchet MS" w:cs="Trebuchet MS" w:eastAsia="Trebuchet MS" w:hAnsi="Trebuchet MS"/>
          <w:sz w:val="26"/>
          <w:szCs w:val="26"/>
          <w:rtl w:val="0"/>
        </w:rPr>
        <w:t xml:space="preserve">18/06/2025</w:t>
      </w:r>
    </w:p>
    <w:p w:rsidR="00000000" w:rsidDel="00000000" w:rsidP="00000000" w:rsidRDefault="00000000" w:rsidRPr="00000000" w14:paraId="00000003">
      <w:pPr>
        <w:rPr>
          <w:rFonts w:ascii="Trebuchet MS" w:cs="Trebuchet MS" w:eastAsia="Trebuchet MS" w:hAnsi="Trebuchet MS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58"/>
        <w:tblW w:w="736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80"/>
        <w:gridCol w:w="3986"/>
        <w:tblGridChange w:id="0">
          <w:tblGrid>
            <w:gridCol w:w="3380"/>
            <w:gridCol w:w="3986"/>
          </w:tblGrid>
        </w:tblGridChange>
      </w:tblGrid>
      <w:tr>
        <w:trPr>
          <w:cantSplit w:val="0"/>
          <w:trHeight w:val="697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Cognome:</w:t>
            </w:r>
          </w:p>
        </w:tc>
      </w:tr>
      <w:tr>
        <w:trPr>
          <w:cantSplit w:val="0"/>
          <w:trHeight w:val="697" w:hRule="atLeast"/>
          <w:tblHeader w:val="0"/>
        </w:trPr>
        <w:tc>
          <w:tcPr>
            <w:gridSpan w:val="2"/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ind w:right="-111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Matricola: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Spec="right" w:tblpY="2541"/>
        <w:tblW w:w="198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10"/>
        <w:gridCol w:w="972"/>
        <w:tblGridChange w:id="0">
          <w:tblGrid>
            <w:gridCol w:w="1010"/>
            <w:gridCol w:w="972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Parte 1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Parte 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4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Totale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Play" w:cs="Play" w:eastAsia="Play" w:hAnsi="Play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Regole: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La prova dura 2 ore.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Durante la prova è vietato comunicare con gli altri e utilizzare funzionalità per il suggerimento del codice e strumenti come ChatGPT e Gemini.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Al termine della prova, lo studente rinomina il notebook con il proprio nome e cognome, lo scarica nel formato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.ipynb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e lo manda via email a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federica.rollo@unimore.it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con oggetto: </w:t>
      </w:r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BDTA: 18-06-2025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I risultati saranno pubblicati entro il giorno 23/06/2025.</w:t>
      </w:r>
    </w:p>
    <w:p w:rsidR="00000000" w:rsidDel="00000000" w:rsidP="00000000" w:rsidRDefault="00000000" w:rsidRPr="00000000" w14:paraId="00000015">
      <w:pPr>
        <w:rPr>
          <w:rFonts w:ascii="Trebuchet MS" w:cs="Trebuchet MS" w:eastAsia="Trebuchet MS" w:hAnsi="Trebuchet M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36"/>
          <w:szCs w:val="36"/>
          <w:u w:val="none"/>
          <w:shd w:fill="auto" w:val="clear"/>
          <w:vertAlign w:val="baseline"/>
          <w:rtl w:val="0"/>
        </w:rPr>
        <w:t xml:space="preserve">Parte 0: Il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Preso da kaggle - </w:t>
      </w:r>
      <w:hyperlink r:id="rId7">
        <w:r w:rsidDel="00000000" w:rsidR="00000000" w:rsidRPr="00000000">
          <w:rPr>
            <w:rFonts w:ascii="Trebuchet MS" w:cs="Trebuchet MS" w:eastAsia="Trebuchet MS" w:hAnsi="Trebuchet MS"/>
            <w:color w:val="1155cc"/>
            <w:u w:val="single"/>
            <w:rtl w:val="0"/>
          </w:rPr>
          <w:t xml:space="preserve">https://www.kaggle.com/datasets/blastchar/telco-customer-churn</w:t>
        </w:r>
      </w:hyperlink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il dataset è scaricabile attraverso il link </w:t>
      </w:r>
      <w:hyperlink r:id="rId8">
        <w:r w:rsidDel="00000000" w:rsidR="00000000" w:rsidRPr="00000000">
          <w:rPr>
            <w:rFonts w:ascii="Trebuchet MS" w:cs="Trebuchet MS" w:eastAsia="Trebuchet MS" w:hAnsi="Trebuchet MS"/>
            <w:b w:val="1"/>
            <w:color w:val="1155cc"/>
            <w:u w:val="single"/>
            <w:rtl w:val="0"/>
          </w:rPr>
          <w:t xml:space="preserve">http://bit.ly/4n56Sec</w:t>
        </w:r>
      </w:hyperlink>
      <w:r w:rsidDel="00000000" w:rsidR="00000000" w:rsidRPr="00000000">
        <w:rPr>
          <w:rFonts w:ascii="Trebuchet MS" w:cs="Trebuchet MS" w:eastAsia="Trebuchet MS" w:hAnsi="Trebuchet MS"/>
          <w:b w:val="1"/>
          <w:rtl w:val="0"/>
        </w:rPr>
        <w:t xml:space="preserve"> 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e contiene informazioni sui clienti di una compagnia telefonica, indicando se hanno abbandonato il servizio (Churn).</w:t>
      </w:r>
    </w:p>
    <w:p w:rsidR="00000000" w:rsidDel="00000000" w:rsidP="00000000" w:rsidRDefault="00000000" w:rsidRPr="00000000" w14:paraId="00000018">
      <w:pPr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lay" w:cs="Play" w:eastAsia="Play" w:hAnsi="Play"/>
          <w:color w:val="0f4761"/>
          <w:sz w:val="42"/>
          <w:szCs w:val="42"/>
        </w:rPr>
      </w:pPr>
      <w:r w:rsidDel="00000000" w:rsidR="00000000" w:rsidRPr="00000000">
        <w:rPr>
          <w:rFonts w:ascii="Play" w:cs="Play" w:eastAsia="Play" w:hAnsi="Play"/>
          <w:color w:val="0f4761"/>
          <w:sz w:val="42"/>
          <w:szCs w:val="42"/>
          <w:rtl w:val="0"/>
        </w:rPr>
        <w:t xml:space="preserve">Parte 1: Analisi (10 punti)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both"/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1. Quante sono le istanze contenute nel dataset? _____ Il dataset è completo (cioè per ogni istanza tutti i valori di ogni attributo sono sempre correttamente specificati – non esistono “missing values”)? _____  Il dataset è bilanciato per quanto riguarda la classe da predire? ______ (punti 1)</w:t>
      </w:r>
    </w:p>
    <w:p w:rsidR="00000000" w:rsidDel="00000000" w:rsidP="00000000" w:rsidRDefault="00000000" w:rsidRPr="00000000" w14:paraId="0000001B">
      <w:pPr>
        <w:spacing w:before="12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2. Verificare se i clienti con contratto a lungo termine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Contract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="Two year") hanno in media una spesa mensile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MonthlyCharges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 inferiore rispetto a quelli con contratti mensili o annuali. (punti 2)</w:t>
      </w:r>
    </w:p>
    <w:p w:rsidR="00000000" w:rsidDel="00000000" w:rsidP="00000000" w:rsidRDefault="00000000" w:rsidRPr="00000000" w14:paraId="0000001C">
      <w:pPr>
        <w:spacing w:before="12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3. Discretizzare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tenure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(anzianità del cliente) in 3 gruppi (bassa, media, alta). Creare una tabella pivot che mostri la percentuale di abbandono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Churn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 per gruppo di anzianità e tipo di contratto. I clienti con anzianità bassa e contratto mensile hanno una probabilità maggiore di abbandonare? (punti 3)</w:t>
      </w:r>
    </w:p>
    <w:p w:rsidR="00000000" w:rsidDel="00000000" w:rsidP="00000000" w:rsidRDefault="00000000" w:rsidRPr="00000000" w14:paraId="0000001D">
      <w:pPr>
        <w:spacing w:before="12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4. Determinare se l’adozione di almeno un servizio extra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OnlineSecurity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OnlineBackup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DeviceProtection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TechSupport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StreamingTV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StreamingMovies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 riduce il tasso di abbandono. (punti 2) Creare una nuova feature che conta il numero di servizi aggiuntivi attivi per cliente e verificare con un grafico se il tasso di abbandono diminuisce all’aumentare del numero di servizi attivi. (punti 2)</w:t>
      </w:r>
    </w:p>
    <w:p w:rsidR="00000000" w:rsidDel="00000000" w:rsidP="00000000" w:rsidRDefault="00000000" w:rsidRPr="00000000" w14:paraId="0000001E">
      <w:pPr>
        <w:spacing w:before="120" w:lineRule="auto"/>
        <w:jc w:val="both"/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40" w:lineRule="auto"/>
        <w:ind w:left="0" w:right="0" w:firstLine="0"/>
        <w:jc w:val="left"/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i w:val="0"/>
          <w:smallCaps w:val="0"/>
          <w:strike w:val="0"/>
          <w:color w:val="0f4761"/>
          <w:sz w:val="42"/>
          <w:szCs w:val="42"/>
          <w:u w:val="none"/>
          <w:shd w:fill="auto" w:val="clear"/>
          <w:vertAlign w:val="baseline"/>
          <w:rtl w:val="0"/>
        </w:rPr>
        <w:t xml:space="preserve">Parte 2: Trasformazione e Predizione (20 punti)</w:t>
      </w:r>
    </w:p>
    <w:p w:rsidR="00000000" w:rsidDel="00000000" w:rsidP="00000000" w:rsidRDefault="00000000" w:rsidRPr="00000000" w14:paraId="00000020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1. Si vuole predire l’abbandono dei clienti 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Churn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). Ricaricare il dataset originale, eliminare eventuali attributi inutili (giustificare la scelta) e istanze che contengono valori nulli, trasformare opportunamente valori categorici e dividere il dataset in 75% train e 25% test, preservando le proporzioni delle classi nella colonna target.</w:t>
      </w:r>
    </w:p>
    <w:p w:rsidR="00000000" w:rsidDel="00000000" w:rsidP="00000000" w:rsidRDefault="00000000" w:rsidRPr="00000000" w14:paraId="00000021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Confrontare la predizione ottenuta sia sul dataset train sia sul dataset test dai classificatori LogisticRegression, RandomForestClassifier e da un dummy classifier a scelta. Effettuare alcune considerazioni sui risultati ottenuti, tenendo in considerazione i valori di accuracy, F1 e della confusion matrix. (punti 4)</w:t>
      </w:r>
    </w:p>
    <w:p w:rsidR="00000000" w:rsidDel="00000000" w:rsidP="00000000" w:rsidRDefault="00000000" w:rsidRPr="00000000" w14:paraId="00000022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2. La predizione di RandomForestClassifier è influenzata dal genere? Valutare sui dati di test se la probabilità di abbandono calcolata sulle donne è la stessa per gli uomini (punti 2). Valutare se l’accuratezza di predizione ottenuta negli uomini è la stessa ottenuta nelle donne (punti 2). Eliminare l’attributo gender e valutare se l’accuratezza ottenuta negli uomini è la stessa ottenuta nelle donne (punti 1).</w:t>
      </w:r>
    </w:p>
    <w:p w:rsidR="00000000" w:rsidDel="00000000" w:rsidP="00000000" w:rsidRDefault="00000000" w:rsidRPr="00000000" w14:paraId="00000024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3. A partire dal dataset utilizzato al punto 1, trovare i migliori parametri di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max_depth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n_estimators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in RandomForestClassifier. Come cambia l'F1-score?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(punti 2)</w:t>
      </w:r>
    </w:p>
    <w:p w:rsidR="00000000" w:rsidDel="00000000" w:rsidP="00000000" w:rsidRDefault="00000000" w:rsidRPr="00000000" w14:paraId="00000026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4. A partire dal dataset originale, dopo aver applicato un Label Encoder alle feature categoriche, considerare le 5 feature più correlate (positivamente o negativamente)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Churn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e verificare se la predizione di RandomForestClassifier migliora. (punti 3)</w:t>
      </w:r>
    </w:p>
    <w:p w:rsidR="00000000" w:rsidDel="00000000" w:rsidP="00000000" w:rsidRDefault="00000000" w:rsidRPr="00000000" w14:paraId="00000028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5. Creare una pipeline che, a partire dal dataset originale, discretizza MonthlyCharges in 5 gruppi, applica OneHotEncoder alle variabili categoriche e usa StandardScaler sulle variabili numeriche. Applicare il RandomForestClassifier con i valori migliori dei parametri analizzati nel punto 3 e confrontare i risultati. (punti 3)</w:t>
      </w:r>
    </w:p>
    <w:p w:rsidR="00000000" w:rsidDel="00000000" w:rsidP="00000000" w:rsidRDefault="00000000" w:rsidRPr="00000000" w14:paraId="0000002A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rebuchet MS" w:cs="Trebuchet MS" w:eastAsia="Trebuchet MS" w:hAnsi="Trebuchet MS"/>
        </w:rPr>
      </w:pP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6. Aggiungere alla pipeline del punto 5 la funzione SelectKBest. Utilizzare la funzione di gridSearchCV per selezionare il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migliore e anche i valori migliori dei parametri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max_depth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n_estimators</w:t>
      </w:r>
      <w:r w:rsidDel="00000000" w:rsidR="00000000" w:rsidRPr="00000000">
        <w:rPr>
          <w:rFonts w:ascii="Trebuchet MS" w:cs="Trebuchet MS" w:eastAsia="Trebuchet MS" w:hAnsi="Trebuchet MS"/>
          <w:rtl w:val="0"/>
        </w:rPr>
        <w:t xml:space="preserve"> di RandomForestClassifier (scegliere a piacere alcuni valori). (punti 3)</w:t>
      </w:r>
    </w:p>
    <w:sectPr>
      <w:headerReference r:id="rId9" w:type="default"/>
      <w:pgSz w:h="16838" w:w="11906" w:orient="portrait"/>
      <w:pgMar w:bottom="1134" w:top="1417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Trebuchet MS"/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it-IT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Normale" w:default="1">
    <w:name w:val="Normal"/>
    <w:qFormat w:val="1"/>
    <w:rsid w:val="005F328D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it-IT" w:val="it-IT"/>
    </w:rPr>
  </w:style>
  <w:style w:type="paragraph" w:styleId="Titolo1">
    <w:name w:val="heading 1"/>
    <w:basedOn w:val="Normale"/>
    <w:next w:val="Normale"/>
    <w:link w:val="Titolo1Carattere"/>
    <w:qFormat w:val="1"/>
    <w:rsid w:val="005F328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 w:val="1"/>
    <w:unhideWhenUsed w:val="1"/>
    <w:qFormat w:val="1"/>
    <w:rsid w:val="005F328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 w:val="1"/>
    <w:unhideWhenUsed w:val="1"/>
    <w:qFormat w:val="1"/>
    <w:rsid w:val="005F328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 w:val="1"/>
    <w:unhideWhenUsed w:val="1"/>
    <w:qFormat w:val="1"/>
    <w:rsid w:val="005F328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itolo5">
    <w:name w:val="heading 5"/>
    <w:basedOn w:val="Normale"/>
    <w:next w:val="Normale"/>
    <w:link w:val="Titolo5Carattere"/>
    <w:uiPriority w:val="9"/>
    <w:semiHidden w:val="1"/>
    <w:unhideWhenUsed w:val="1"/>
    <w:qFormat w:val="1"/>
    <w:rsid w:val="005F328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itolo6">
    <w:name w:val="heading 6"/>
    <w:basedOn w:val="Normale"/>
    <w:next w:val="Normale"/>
    <w:link w:val="Titolo6Carattere"/>
    <w:uiPriority w:val="9"/>
    <w:semiHidden w:val="1"/>
    <w:unhideWhenUsed w:val="1"/>
    <w:qFormat w:val="1"/>
    <w:rsid w:val="005F328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itolo7">
    <w:name w:val="heading 7"/>
    <w:basedOn w:val="Normale"/>
    <w:next w:val="Normale"/>
    <w:link w:val="Titolo7Carattere"/>
    <w:uiPriority w:val="9"/>
    <w:semiHidden w:val="1"/>
    <w:unhideWhenUsed w:val="1"/>
    <w:qFormat w:val="1"/>
    <w:rsid w:val="005F328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itolo8">
    <w:name w:val="heading 8"/>
    <w:basedOn w:val="Normale"/>
    <w:next w:val="Normale"/>
    <w:link w:val="Titolo8Carattere"/>
    <w:uiPriority w:val="9"/>
    <w:semiHidden w:val="1"/>
    <w:unhideWhenUsed w:val="1"/>
    <w:qFormat w:val="1"/>
    <w:rsid w:val="005F328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itolo9">
    <w:name w:val="heading 9"/>
    <w:basedOn w:val="Normale"/>
    <w:next w:val="Normale"/>
    <w:link w:val="Titolo9Carattere"/>
    <w:uiPriority w:val="9"/>
    <w:semiHidden w:val="1"/>
    <w:unhideWhenUsed w:val="1"/>
    <w:qFormat w:val="1"/>
    <w:rsid w:val="005F328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character" w:styleId="Titolo1Carattere" w:customStyle="1">
    <w:name w:val="Titolo 1 Carattere"/>
    <w:basedOn w:val="Carpredefinitoparagrafo"/>
    <w:link w:val="Titolo1"/>
    <w:rsid w:val="005F328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itolo2Carattere" w:customStyle="1">
    <w:name w:val="Titolo 2 Carattere"/>
    <w:basedOn w:val="Carpredefinitoparagrafo"/>
    <w:link w:val="Titolo2"/>
    <w:uiPriority w:val="9"/>
    <w:semiHidden w:val="1"/>
    <w:rsid w:val="005F328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itolo3Carattere" w:customStyle="1">
    <w:name w:val="Titolo 3 Carattere"/>
    <w:basedOn w:val="Carpredefinitoparagrafo"/>
    <w:link w:val="Titolo3"/>
    <w:uiPriority w:val="9"/>
    <w:semiHidden w:val="1"/>
    <w:rsid w:val="005F328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itolo4Carattere" w:customStyle="1">
    <w:name w:val="Titolo 4 Carattere"/>
    <w:basedOn w:val="Carpredefinitoparagrafo"/>
    <w:link w:val="Titolo4"/>
    <w:uiPriority w:val="9"/>
    <w:semiHidden w:val="1"/>
    <w:rsid w:val="005F328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itolo5Carattere" w:customStyle="1">
    <w:name w:val="Titolo 5 Carattere"/>
    <w:basedOn w:val="Carpredefinitoparagrafo"/>
    <w:link w:val="Titolo5"/>
    <w:uiPriority w:val="9"/>
    <w:semiHidden w:val="1"/>
    <w:rsid w:val="005F328D"/>
    <w:rPr>
      <w:rFonts w:cstheme="majorBidi" w:eastAsiaTheme="majorEastAsia"/>
      <w:color w:val="0f4761" w:themeColor="accent1" w:themeShade="0000BF"/>
    </w:rPr>
  </w:style>
  <w:style w:type="character" w:styleId="Titolo6Carattere" w:customStyle="1">
    <w:name w:val="Titolo 6 Carattere"/>
    <w:basedOn w:val="Carpredefinitoparagrafo"/>
    <w:link w:val="Titolo6"/>
    <w:uiPriority w:val="9"/>
    <w:semiHidden w:val="1"/>
    <w:rsid w:val="005F328D"/>
    <w:rPr>
      <w:rFonts w:cstheme="majorBidi" w:eastAsiaTheme="majorEastAsia"/>
      <w:i w:val="1"/>
      <w:iCs w:val="1"/>
      <w:color w:val="595959" w:themeColor="text1" w:themeTint="0000A6"/>
    </w:rPr>
  </w:style>
  <w:style w:type="character" w:styleId="Titolo7Carattere" w:customStyle="1">
    <w:name w:val="Titolo 7 Carattere"/>
    <w:basedOn w:val="Carpredefinitoparagrafo"/>
    <w:link w:val="Titolo7"/>
    <w:uiPriority w:val="9"/>
    <w:semiHidden w:val="1"/>
    <w:rsid w:val="005F328D"/>
    <w:rPr>
      <w:rFonts w:cstheme="majorBidi" w:eastAsiaTheme="majorEastAsia"/>
      <w:color w:val="595959" w:themeColor="text1" w:themeTint="0000A6"/>
    </w:rPr>
  </w:style>
  <w:style w:type="character" w:styleId="Titolo8Carattere" w:customStyle="1">
    <w:name w:val="Titolo 8 Carattere"/>
    <w:basedOn w:val="Carpredefinitoparagrafo"/>
    <w:link w:val="Titolo8"/>
    <w:uiPriority w:val="9"/>
    <w:semiHidden w:val="1"/>
    <w:rsid w:val="005F328D"/>
    <w:rPr>
      <w:rFonts w:cstheme="majorBidi" w:eastAsiaTheme="majorEastAsia"/>
      <w:i w:val="1"/>
      <w:iCs w:val="1"/>
      <w:color w:val="272727" w:themeColor="text1" w:themeTint="0000D8"/>
    </w:rPr>
  </w:style>
  <w:style w:type="character" w:styleId="Titolo9Carattere" w:customStyle="1">
    <w:name w:val="Titolo 9 Carattere"/>
    <w:basedOn w:val="Carpredefinitoparagrafo"/>
    <w:link w:val="Titolo9"/>
    <w:uiPriority w:val="9"/>
    <w:semiHidden w:val="1"/>
    <w:rsid w:val="005F328D"/>
    <w:rPr>
      <w:rFonts w:cstheme="majorBidi" w:eastAsiaTheme="majorEastAsia"/>
      <w:color w:val="272727" w:themeColor="text1" w:themeTint="0000D8"/>
    </w:rPr>
  </w:style>
  <w:style w:type="paragraph" w:styleId="Titolo">
    <w:name w:val="Title"/>
    <w:basedOn w:val="Normale"/>
    <w:next w:val="Normale"/>
    <w:link w:val="TitoloCarattere"/>
    <w:qFormat w:val="1"/>
    <w:rsid w:val="005F328D"/>
    <w:pPr>
      <w:spacing w:after="80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oloCarattere" w:customStyle="1">
    <w:name w:val="Titolo Carattere"/>
    <w:basedOn w:val="Carpredefinitoparagrafo"/>
    <w:link w:val="Titolo"/>
    <w:rsid w:val="005F328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 w:val="1"/>
    <w:rsid w:val="005F328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ottotitoloCarattere" w:customStyle="1">
    <w:name w:val="Sottotitolo Carattere"/>
    <w:basedOn w:val="Carpredefinitoparagrafo"/>
    <w:link w:val="Sottotitolo"/>
    <w:uiPriority w:val="11"/>
    <w:rsid w:val="005F328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 w:val="1"/>
    <w:rsid w:val="005F328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zioneCarattere" w:customStyle="1">
    <w:name w:val="Citazione Carattere"/>
    <w:basedOn w:val="Carpredefinitoparagrafo"/>
    <w:link w:val="Citazione"/>
    <w:uiPriority w:val="29"/>
    <w:rsid w:val="005F328D"/>
    <w:rPr>
      <w:i w:val="1"/>
      <w:iCs w:val="1"/>
      <w:color w:val="404040" w:themeColor="text1" w:themeTint="0000BF"/>
    </w:rPr>
  </w:style>
  <w:style w:type="paragraph" w:styleId="Paragrafoelenco">
    <w:name w:val="List Paragraph"/>
    <w:basedOn w:val="Normale"/>
    <w:uiPriority w:val="34"/>
    <w:qFormat w:val="1"/>
    <w:rsid w:val="005F328D"/>
    <w:pPr>
      <w:ind w:left="720"/>
      <w:contextualSpacing w:val="1"/>
    </w:pPr>
  </w:style>
  <w:style w:type="character" w:styleId="Enfasiintensa">
    <w:name w:val="Intense Emphasis"/>
    <w:basedOn w:val="Carpredefinitoparagrafo"/>
    <w:uiPriority w:val="21"/>
    <w:qFormat w:val="1"/>
    <w:rsid w:val="005F328D"/>
    <w:rPr>
      <w:i w:val="1"/>
      <w:iCs w:val="1"/>
      <w:color w:val="0f4761" w:themeColor="accent1" w:themeShade="0000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 w:val="1"/>
    <w:rsid w:val="005F328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zioneintensaCarattere" w:customStyle="1">
    <w:name w:val="Citazione intensa Carattere"/>
    <w:basedOn w:val="Carpredefinitoparagrafo"/>
    <w:link w:val="Citazioneintensa"/>
    <w:uiPriority w:val="30"/>
    <w:rsid w:val="005F328D"/>
    <w:rPr>
      <w:i w:val="1"/>
      <w:iCs w:val="1"/>
      <w:color w:val="0f4761" w:themeColor="accent1" w:themeShade="0000BF"/>
    </w:rPr>
  </w:style>
  <w:style w:type="character" w:styleId="Riferimentointenso">
    <w:name w:val="Intense Reference"/>
    <w:basedOn w:val="Carpredefinitoparagrafo"/>
    <w:uiPriority w:val="32"/>
    <w:qFormat w:val="1"/>
    <w:rsid w:val="005F328D"/>
    <w:rPr>
      <w:b w:val="1"/>
      <w:bCs w:val="1"/>
      <w:smallCaps w:val="1"/>
      <w:color w:val="0f4761" w:themeColor="accent1" w:themeShade="0000BF"/>
      <w:spacing w:val="5"/>
    </w:rPr>
  </w:style>
  <w:style w:type="paragraph" w:styleId="Corpotesto">
    <w:name w:val="Body Text"/>
    <w:basedOn w:val="Normale"/>
    <w:link w:val="CorpotestoCarattere"/>
    <w:rsid w:val="005F328D"/>
    <w:pPr>
      <w:spacing w:before="120"/>
      <w:jc w:val="both"/>
    </w:pPr>
    <w:rPr>
      <w:lang w:eastAsia="en-US"/>
    </w:rPr>
  </w:style>
  <w:style w:type="character" w:styleId="CorpotestoCarattere" w:customStyle="1">
    <w:name w:val="Corpo testo Carattere"/>
    <w:basedOn w:val="Carpredefinitoparagrafo"/>
    <w:link w:val="Corpotesto"/>
    <w:rsid w:val="005F328D"/>
    <w:rPr>
      <w:rFonts w:ascii="Times New Roman" w:cs="Times New Roman" w:eastAsia="Times New Roman" w:hAnsi="Times New Roman"/>
      <w:sz w:val="24"/>
      <w:szCs w:val="24"/>
      <w:lang w:val="it-IT"/>
    </w:rPr>
  </w:style>
  <w:style w:type="character" w:styleId="Collegamentoipertestuale">
    <w:name w:val="Hyperlink"/>
    <w:rsid w:val="005F328D"/>
    <w:rPr>
      <w:color w:val="0000ff"/>
      <w:u w:val="single"/>
    </w:rPr>
  </w:style>
  <w:style w:type="paragraph" w:styleId="Nessunaspaziatura">
    <w:name w:val="No Spacing"/>
    <w:basedOn w:val="Normale"/>
    <w:uiPriority w:val="1"/>
    <w:qFormat w:val="1"/>
    <w:rsid w:val="005F328D"/>
    <w:rPr>
      <w:rFonts w:ascii="Calibri" w:hAnsi="Calibri"/>
      <w:sz w:val="22"/>
      <w:szCs w:val="22"/>
      <w:lang w:eastAsia="en-US"/>
    </w:rPr>
  </w:style>
  <w:style w:type="character" w:styleId="Menzionenonrisolta">
    <w:name w:val="Unresolved Mention"/>
    <w:basedOn w:val="Carpredefinitoparagrafo"/>
    <w:uiPriority w:val="99"/>
    <w:semiHidden w:val="1"/>
    <w:unhideWhenUsed w:val="1"/>
    <w:rsid w:val="004A17CA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kaggle.com/datasets/blastchar/telco-customer-churn" TargetMode="External"/><Relationship Id="rId8" Type="http://schemas.openxmlformats.org/officeDocument/2006/relationships/hyperlink" Target="http://bit.ly/4n56Se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M4gkkRyn/5yd+mKgGJpEKhnCgg==">CgMxLjA4AHIhMXNFdHNhc211a0oySnpWZ2lBb0RIeU8tWkhhVnl0MzNu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2024-06-10T13:56:00Z</dcterms:created>
  <dc:creator>FEDERICA ROLLO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2ddc1015-8ab5-4810-87bf-ef56ef0e751d</vt:lpwstr>
  </property>
</Properties>
</file>