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PACIENTE: LOFFLER, SALUSTIANO JORGE      MED. SOLIC.: METREBIAN ESTEBAN</w:t>
      </w:r>
      <w:r>
        <w:br w:type="textWrapping"/>
      </w:r>
      <w:r>
        <w:t xml:space="preserve"> </w:t>
      </w:r>
      <w:r>
        <w:t xml:space="preserve">EDAD: 51 años     FECHA: 17/04/2015</w:t>
      </w:r>
      <w:r>
        <w:br w:type="textWrapping"/>
      </w:r>
      <w:r>
        <w:t xml:space="preserve"> </w:t>
      </w:r>
      <w:r>
        <w:t xml:space="preserve">COBERTURA: APROSS        ESTUDIO: 310620.1</w:t>
      </w:r>
      <w:r>
        <w:br w:type="textWrapping"/>
      </w:r>
      <w:r>
        <w:br w:type="textWrapping"/>
      </w:r>
      <w:r>
        <w:t xml:space="preserve"> </w:t>
      </w:r>
      <w:r>
        <w:t xml:space="preserve">ANTECEDENTES: Litiasis renal bilateral.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PRESTACIÓN SOLICITADA: Pielo-TAC.</w:t>
      </w:r>
      <w:r>
        <w:t xml:space="preserve"> </w:t>
      </w:r>
      <w:r>
        <w:br w:type="textWrapping"/>
      </w:r>
      <w:r>
        <w:t xml:space="preserve"> </w:t>
      </w:r>
      <w:r>
        <w:t xml:space="preserve">PRESTACIÓN REALIZADA: Idem.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TÉCNICA:</w:t>
      </w:r>
      <w:r>
        <w:br w:type="textWrapping"/>
      </w:r>
      <w:r>
        <w:t xml:space="preserve"> </w:t>
      </w:r>
      <w:r>
        <w:t xml:space="preserve">                  Se realizaron múltiples cortes axiales del abdomen y pelvis, luego de la ingestión de contraste oral pasivo (agua), en tomógrafo multicorte Toshiba Alexion de 16 líneas de detectores.</w:t>
      </w:r>
      <w:r>
        <w:br w:type="textWrapping"/>
      </w:r>
      <w:r>
        <w:t xml:space="preserve"> </w:t>
      </w:r>
      <w:r>
        <w:t xml:space="preserve">                  Se comenzó en la sínfisis del pubis y se terminó por encima de las cúpulas diafragmáticas.</w:t>
      </w:r>
      <w:r>
        <w:br w:type="textWrapping"/>
      </w:r>
      <w:r>
        <w:t xml:space="preserve"> </w:t>
      </w:r>
      <w:r>
        <w:t xml:space="preserve">                  Informe dictado en relación con examen precedente de fecha 18/01/2013.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INFORME:</w:t>
      </w:r>
      <w:r>
        <w:br w:type="textWrapping"/>
      </w:r>
      <w:r>
        <w:t xml:space="preserve"> </w:t>
      </w:r>
      <w:r>
        <w:t xml:space="preserve">                  A nivel pelviano:</w:t>
      </w:r>
      <w:r>
        <w:br w:type="textWrapping"/>
      </w:r>
      <w:r>
        <w:t xml:space="preserve"> </w:t>
      </w:r>
      <w:r>
        <w:t xml:space="preserve">                  -La próstata y las vesículas seminales no presentan alteraciones.</w:t>
      </w:r>
      <w:r>
        <w:br w:type="textWrapping"/>
      </w:r>
      <w:r>
        <w:t xml:space="preserve"> </w:t>
      </w:r>
      <w:r>
        <w:t xml:space="preserve">                  -La vejiga no presenta lesiones parietales ni endoluminales.</w:t>
      </w:r>
      <w:r>
        <w:br w:type="textWrapping"/>
      </w:r>
      <w:r>
        <w:t xml:space="preserve"> </w:t>
      </w:r>
      <w:r>
        <w:t xml:space="preserve">                  -El recto y la grasa perirrectal están conservados.</w:t>
      </w:r>
      <w:r>
        <w:br w:type="textWrapping"/>
      </w:r>
      <w:r>
        <w:t xml:space="preserve"> </w:t>
      </w:r>
      <w:r>
        <w:t xml:space="preserve">                  -Ausencia de imágenes nodulares en cadenas ilíacas que sugieran adenomegalias.</w:t>
      </w:r>
      <w:r>
        <w:br w:type="textWrapping"/>
      </w:r>
      <w:r>
        <w:t xml:space="preserve"> </w:t>
      </w:r>
      <w:r>
        <w:t xml:space="preserve">                  -Se visualiza imagen de aspecto cálcico, de aproximadamente 8 mm por 11 mm, a nivel del tercio distal del uréter derecho, a 10 mm de la unión con la vejiga, compatible con litiasis, que genera dilatación proximal de la vía.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                  A nivel abdominal:</w:t>
      </w:r>
      <w:r>
        <w:br w:type="textWrapping"/>
      </w:r>
      <w:r>
        <w:t xml:space="preserve"> </w:t>
      </w:r>
      <w:r>
        <w:t xml:space="preserve">                  -La aorta y la vena cava son de calibre uniforme en su trayecto abdominal.</w:t>
      </w:r>
      <w:r>
        <w:br w:type="textWrapping"/>
      </w:r>
      <w:r>
        <w:t xml:space="preserve"> </w:t>
      </w:r>
      <w:r>
        <w:t xml:space="preserve">                  -El retroperitoneo no presenta imágenes compatibles con adenomegalias.</w:t>
      </w:r>
      <w:r>
        <w:br w:type="textWrapping"/>
      </w:r>
      <w:r>
        <w:t xml:space="preserve"> </w:t>
      </w:r>
      <w:r>
        <w:t xml:space="preserve">                  -El páncreas es de morfología y topografía normales.</w:t>
      </w:r>
      <w:r>
        <w:br w:type="textWrapping"/>
      </w:r>
      <w:r>
        <w:t xml:space="preserve"> </w:t>
      </w:r>
      <w:r>
        <w:t xml:space="preserve">                  -Ambos riñones son de morfología y tamaño normales, presentando doble sistema excretor derecho, apreciando quiste simple polar superior, de aproximadamente 15 mm, y otro, redondeado, hiperdenso, de aproximadamente 6 mm, compatible con quiste hiperdenso.</w:t>
      </w:r>
      <w:r>
        <w:br w:type="textWrapping"/>
      </w:r>
      <w:r>
        <w:t xml:space="preserve"> </w:t>
      </w:r>
      <w:r>
        <w:t xml:space="preserve">                  -En el presente examen se visualizan múltiples pequeñas imágenes de aspecto cálcico, al menos tres, en grupo calicial superior la mayor, de aproximadamente 5.3 mm, y otra puntiforme, en grupo calicial inferior, de 2 mm, compatibles con litiasis.</w:t>
      </w:r>
      <w:r>
        <w:br w:type="textWrapping"/>
      </w:r>
      <w:r>
        <w:t xml:space="preserve"> </w:t>
      </w:r>
      <w:r>
        <w:t xml:space="preserve">                  -Las glándulas suprarrenales son de características normales.</w:t>
      </w:r>
      <w:r>
        <w:br w:type="textWrapping"/>
      </w:r>
      <w:r>
        <w:t xml:space="preserve"> </w:t>
      </w:r>
      <w:r>
        <w:t xml:space="preserve">                  -El hígado, que mide 13 cm de altura máxima, es de densidad homogénea. No hay dilatación de la vía biliar.</w:t>
      </w:r>
      <w:r>
        <w:br w:type="textWrapping"/>
      </w:r>
      <w:r>
        <w:t xml:space="preserve"> </w:t>
      </w:r>
      <w:r>
        <w:t xml:space="preserve">                  -El bazo es tomográficamente normal.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CONCLUSIÓN:</w:t>
      </w:r>
      <w:r>
        <w:br w:type="textWrapping"/>
      </w:r>
      <w:r>
        <w:t xml:space="preserve"> </w:t>
      </w:r>
      <w:r>
        <w:t xml:space="preserve">                  -Imagen litiásica localizada a nivel del tercio distal del uréter derecho, que genera dilatación proximal de la vía homolateral.</w:t>
      </w:r>
      <w:r>
        <w:br w:type="textWrapping"/>
      </w:r>
      <w:r>
        <w:t xml:space="preserve"> </w:t>
      </w:r>
      <w:r>
        <w:t xml:space="preserve">                  -Litiasis múltiple en riñón derecho, en grupo calicial inferior, la mayor, de aproximadamente 5 mm.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NOTA: Se adjuntan resumen de imágenes y estudio completo en DVD.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                                    Cordialmente lo saluda.-</w:t>
      </w:r>
      <w:r>
        <w:br w:type="textWrapping"/>
      </w:r>
    </w:p>
    <w:p>
      <w:pPr>
        <w:pStyle w:val="Compact"/>
      </w:pPr>
      <w:r>
        <w:t xml:space="preserve">                          </w:t>
      </w:r>
      <w:r>
        <w:t xml:space="preserve"> </w:t>
      </w:r>
      <w:r>
        <w:drawing>
          <wp:inline>
            <wp:extent cx="91440000" cy="9692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martin/devel/rtf-to-pdf/pic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0" cy="9692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         DR. SERGIO LUCINO        DR. FERNANDO BOBONE      DR. DIEGO CASAS</w:t>
      </w:r>
      <w:r>
        <w:br w:type="textWrapping"/>
      </w:r>
      <w:r>
        <w:t xml:space="preserve"> </w:t>
      </w:r>
      <w:r>
        <w:t xml:space="preserve">         M.P. 18245-C.E. 6443     M.P. 19015-C.E. 6451     M.P. 27503 - M.E. 16385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DC / ar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ab92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