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spacing w:before="120" w:after="0" w:line="240" w:lineRule="auto"/>
        <w:ind w:left="567" w:hanging="567"/>
        <w:jc w:val="both"/>
        <w:rPr>
          <w:rFonts w:hint="default" w:ascii="Calibri" w:hAnsi="Calibri" w:eastAsia="Times New Roman" w:cs="Times New Roman"/>
          <w:bCs/>
          <w:color w:val="365F91"/>
          <w:sz w:val="28"/>
          <w:szCs w:val="28"/>
          <w:lang w:val="pt-BR"/>
        </w:rPr>
      </w:pPr>
      <w:r>
        <w:rPr>
          <w:rFonts w:hint="default" w:ascii="Calibri" w:hAnsi="Calibri" w:eastAsia="Times New Roman" w:cs="Times New Roman"/>
          <w:bCs/>
          <w:color w:val="365F91"/>
          <w:sz w:val="28"/>
          <w:szCs w:val="28"/>
          <w:lang w:val="pt-BR"/>
        </w:rPr>
        <w:t>Estrutura Analítica do Projeto (EAP/WBS)</w:t>
      </w:r>
    </w:p>
    <w:p>
      <w:pPr>
        <w:pStyle w:val="4"/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  <w: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  <w:t>4.1. NÍVEL 0 — RAIZ</w:t>
      </w:r>
    </w:p>
    <w:tbl>
      <w:tblPr>
        <w:tblStyle w:val="9"/>
        <w:tblW w:w="4998" w:type="pct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636"/>
        <w:gridCol w:w="637"/>
        <w:gridCol w:w="6132"/>
        <w:gridCol w:w="156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5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35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bCs/>
                <w:sz w:val="16"/>
                <w:szCs w:val="16"/>
              </w:rPr>
              <w:t>Nó</w:t>
            </w:r>
          </w:p>
        </w:tc>
        <w:tc>
          <w:tcPr>
            <w:tcW w:w="341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87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bCs/>
                <w:sz w:val="16"/>
                <w:szCs w:val="16"/>
              </w:rPr>
              <w:t>Macro-Fase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5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N0</w:t>
            </w:r>
          </w:p>
        </w:tc>
        <w:tc>
          <w:tcPr>
            <w:tcW w:w="35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—</w:t>
            </w:r>
          </w:p>
        </w:tc>
        <w:tc>
          <w:tcPr>
            <w:tcW w:w="341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COGME — Conversor de Ganhos em Moeda Estrangeira</w:t>
            </w:r>
          </w:p>
        </w:tc>
        <w:tc>
          <w:tcPr>
            <w:tcW w:w="87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—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4"/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  <w: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  <w:t>4.2. NÍVEIS 1 E 2 — FASES OBRIGATÓRIAS (MVP Acadêmico)</w:t>
      </w:r>
    </w:p>
    <w:tbl>
      <w:tblPr>
        <w:tblStyle w:val="9"/>
        <w:tblW w:w="5063" w:type="pct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67"/>
        <w:gridCol w:w="1630"/>
        <w:gridCol w:w="1370"/>
        <w:gridCol w:w="3099"/>
        <w:gridCol w:w="1717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bCs/>
                <w:sz w:val="16"/>
                <w:szCs w:val="16"/>
              </w:rPr>
              <w:t>ID Nível 1</w:t>
            </w:r>
          </w:p>
        </w:tc>
        <w:tc>
          <w:tcPr>
            <w:tcW w:w="89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bCs/>
                <w:sz w:val="16"/>
                <w:szCs w:val="16"/>
              </w:rPr>
              <w:t>Fase (Nível 1)</w:t>
            </w: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bCs/>
                <w:sz w:val="16"/>
                <w:szCs w:val="16"/>
              </w:rPr>
              <w:t>ID Nível 2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bCs/>
                <w:sz w:val="16"/>
                <w:szCs w:val="16"/>
              </w:rPr>
              <w:t>Pacote de Trabalho (Nível 2)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bCs/>
                <w:sz w:val="16"/>
                <w:szCs w:val="16"/>
              </w:rPr>
              <w:t>Macro-Fase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N1</w:t>
            </w:r>
          </w:p>
        </w:tc>
        <w:tc>
          <w:tcPr>
            <w:tcW w:w="8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1. Iniciação e Planejamento</w:t>
            </w: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  <w:lang w:val="pt-BR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N1.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1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1.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1</w:t>
            </w:r>
            <w:r>
              <w:rPr>
                <w:rFonts w:hint="default" w:ascii="Calibri" w:hAnsi="Calibri" w:cs="Calibri"/>
                <w:sz w:val="16"/>
                <w:szCs w:val="16"/>
              </w:rPr>
              <w:t>. Identificação de Stakeholders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  <w:lang w:val="pt-BR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N1.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2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1.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2</w:t>
            </w:r>
            <w:r>
              <w:rPr>
                <w:rFonts w:hint="default" w:ascii="Calibri" w:hAnsi="Calibri" w:cs="Calibri"/>
                <w:sz w:val="16"/>
                <w:szCs w:val="16"/>
              </w:rPr>
              <w:t>. Planos de Gerenciamento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  <w:lang w:val="pt-BR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N1.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3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1.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3</w:t>
            </w:r>
            <w:r>
              <w:rPr>
                <w:rFonts w:hint="default" w:ascii="Calibri" w:hAnsi="Calibri" w:cs="Calibri"/>
                <w:sz w:val="16"/>
                <w:szCs w:val="16"/>
              </w:rPr>
              <w:t>. Plano da Qualidade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  <w:lang w:val="pt-BR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N1.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4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1.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4</w:t>
            </w:r>
            <w:r>
              <w:rPr>
                <w:rFonts w:hint="default" w:ascii="Calibri" w:hAnsi="Calibri" w:cs="Calibri"/>
                <w:sz w:val="16"/>
                <w:szCs w:val="16"/>
              </w:rPr>
              <w:t>. Política de Licenciamento FOSS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  <w:lang w:val="pt-BR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N1.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5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1.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5</w:t>
            </w:r>
            <w:r>
              <w:rPr>
                <w:rFonts w:hint="default" w:ascii="Calibri" w:hAnsi="Calibri" w:cs="Calibri"/>
                <w:sz w:val="16"/>
                <w:szCs w:val="16"/>
              </w:rPr>
              <w:t>. Definição do Backlog e Kanban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N2</w:t>
            </w:r>
          </w:p>
        </w:tc>
        <w:tc>
          <w:tcPr>
            <w:tcW w:w="8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2. Levantamento de Requisitos</w:t>
            </w: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N2.1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2.1. Requisitos Funcionais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N2.2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2.2. Requisitos Não Funcionais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N2.3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2.3. Casos de Uso e Histórias de Usuário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N3</w:t>
            </w:r>
          </w:p>
        </w:tc>
        <w:tc>
          <w:tcPr>
            <w:tcW w:w="8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3. Modelagem e Prototipação</w:t>
            </w: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N3.1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3.1. Arquitetura da Solução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N3.2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3.2. Protótipo UX/UI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N3.3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3.3. Modelagem de Dados (DER)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N4</w:t>
            </w:r>
          </w:p>
        </w:tc>
        <w:tc>
          <w:tcPr>
            <w:tcW w:w="8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4. Configuração de Ambiente</w:t>
            </w: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N4.1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4.1. Seleção e Validação da Stack FOSS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N4.2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4.2. Repositório Git + CI/CD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N4.3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4.3. Setup Local e Homologação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N4.4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4.4. Auditoria de Licenças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N5</w:t>
            </w:r>
          </w:p>
        </w:tc>
        <w:tc>
          <w:tcPr>
            <w:tcW w:w="8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5. Desenvolvimento do Sistema</w:t>
            </w: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N5.1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5.1. Backend — Lógica de Negócio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N5.2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5.2. Backend — API de Câmbio + Cache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N5.3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5.3. Frontend — Interface e Simulações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N5.4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5.4. Módulo PDF (WeasyPrint)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N5.5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5.5. SDD com IA (Prompts + Revisão)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N6</w:t>
            </w:r>
          </w:p>
        </w:tc>
        <w:tc>
          <w:tcPr>
            <w:tcW w:w="8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6. Garantia da Qualidade</w:t>
            </w: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N6.1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6.1. Testes Unitários/Integração (≥ 80%)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N6.2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6.2. Testes de Aceitação (UAT)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 w:val="0"/>
                <w:bCs/>
                <w:sz w:val="16"/>
                <w:szCs w:val="16"/>
              </w:rPr>
              <w:t>N6.3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6.3. Aplicação de Ferramentas da Qualidade (12 PDCAs + Ishikawa 6M)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N7</w:t>
            </w:r>
          </w:p>
        </w:tc>
        <w:tc>
          <w:tcPr>
            <w:tcW w:w="89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7. DevOps e CI/CD</w:t>
            </w: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N7.1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7.1. Pipeline CI (lint + testes)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  <w:lang w:val="pt-BR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N</w:t>
            </w:r>
            <w:r>
              <w:rPr>
                <w:rFonts w:hint="default" w:ascii="Calibri" w:hAnsi="Calibri" w:cs="Calibri"/>
                <w:b/>
                <w:sz w:val="16"/>
                <w:szCs w:val="16"/>
                <w:lang w:val="pt-BR"/>
              </w:rPr>
              <w:t>8</w:t>
            </w:r>
          </w:p>
        </w:tc>
        <w:tc>
          <w:tcPr>
            <w:tcW w:w="8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  <w:lang w:val="pt-BR"/>
              </w:rPr>
              <w:t>8</w:t>
            </w:r>
            <w:r>
              <w:rPr>
                <w:rFonts w:hint="default" w:ascii="Calibri" w:hAnsi="Calibri" w:cs="Calibri"/>
                <w:b/>
                <w:sz w:val="16"/>
                <w:szCs w:val="16"/>
              </w:rPr>
              <w:t>. Comunicação</w:t>
            </w: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8</w:t>
            </w:r>
            <w:r>
              <w:rPr>
                <w:rFonts w:hint="default" w:ascii="Calibri" w:hAnsi="Calibri" w:cs="Calibri"/>
                <w:sz w:val="16"/>
                <w:szCs w:val="16"/>
              </w:rPr>
              <w:t>.1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8</w:t>
            </w:r>
            <w:r>
              <w:rPr>
                <w:rFonts w:hint="default" w:ascii="Calibri" w:hAnsi="Calibri" w:cs="Calibri"/>
                <w:sz w:val="16"/>
                <w:szCs w:val="16"/>
              </w:rPr>
              <w:t>.1. Matriz de Comunicação (RACI)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8</w:t>
            </w:r>
            <w:r>
              <w:rPr>
                <w:rFonts w:hint="default" w:ascii="Calibri" w:hAnsi="Calibri" w:cs="Calibri"/>
                <w:sz w:val="16"/>
                <w:szCs w:val="16"/>
              </w:rPr>
              <w:t>.2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8</w:t>
            </w:r>
            <w:r>
              <w:rPr>
                <w:rFonts w:hint="default" w:ascii="Calibri" w:hAnsi="Calibri" w:cs="Calibri"/>
                <w:sz w:val="16"/>
                <w:szCs w:val="16"/>
              </w:rPr>
              <w:t>.2. Canais Oficiais (GitHub, e-mail)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  <w:lang w:val="pt-BR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N</w:t>
            </w:r>
            <w:r>
              <w:rPr>
                <w:rFonts w:hint="default" w:ascii="Calibri" w:hAnsi="Calibri" w:cs="Calibri"/>
                <w:b/>
                <w:sz w:val="16"/>
                <w:szCs w:val="16"/>
                <w:lang w:val="pt-BR"/>
              </w:rPr>
              <w:t>9</w:t>
            </w:r>
          </w:p>
        </w:tc>
        <w:tc>
          <w:tcPr>
            <w:tcW w:w="8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  <w:lang w:val="pt-BR"/>
              </w:rPr>
              <w:t>9</w:t>
            </w:r>
            <w:r>
              <w:rPr>
                <w:rFonts w:hint="default" w:ascii="Calibri" w:hAnsi="Calibri" w:cs="Calibri"/>
                <w:b/>
                <w:sz w:val="16"/>
                <w:szCs w:val="16"/>
              </w:rPr>
              <w:t>. Base de Conhecimento</w:t>
            </w: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9</w:t>
            </w:r>
            <w:r>
              <w:rPr>
                <w:rFonts w:hint="default" w:ascii="Calibri" w:hAnsi="Calibri" w:cs="Calibri"/>
                <w:sz w:val="16"/>
                <w:szCs w:val="16"/>
              </w:rPr>
              <w:t>.1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9</w:t>
            </w:r>
            <w:r>
              <w:rPr>
                <w:rFonts w:hint="default" w:ascii="Calibri" w:hAnsi="Calibri" w:cs="Calibri"/>
                <w:sz w:val="16"/>
                <w:szCs w:val="16"/>
              </w:rPr>
              <w:t>.1. ADRs (decisões arquiteturais)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9</w:t>
            </w:r>
            <w:r>
              <w:rPr>
                <w:rFonts w:hint="default" w:ascii="Calibri" w:hAnsi="Calibri" w:cs="Calibri"/>
                <w:sz w:val="16"/>
                <w:szCs w:val="16"/>
              </w:rPr>
              <w:t>.2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9</w:t>
            </w:r>
            <w:r>
              <w:rPr>
                <w:rFonts w:hint="default" w:ascii="Calibri" w:hAnsi="Calibri" w:cs="Calibri"/>
                <w:sz w:val="16"/>
                <w:szCs w:val="16"/>
              </w:rPr>
              <w:t>.2. Lições Aprendidas Contínuas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9</w:t>
            </w:r>
            <w:r>
              <w:rPr>
                <w:rFonts w:hint="default" w:ascii="Calibri" w:hAnsi="Calibri" w:cs="Calibri"/>
                <w:sz w:val="16"/>
                <w:szCs w:val="16"/>
              </w:rPr>
              <w:t>.3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9</w:t>
            </w:r>
            <w:r>
              <w:rPr>
                <w:rFonts w:hint="default" w:ascii="Calibri" w:hAnsi="Calibri" w:cs="Calibri"/>
                <w:sz w:val="16"/>
                <w:szCs w:val="16"/>
              </w:rPr>
              <w:t>.3. Catálogo de Prompts SDD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  <w:lang w:val="pt-BR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N1</w:t>
            </w:r>
            <w:r>
              <w:rPr>
                <w:rFonts w:hint="default" w:ascii="Calibri" w:hAnsi="Calibri" w:cs="Calibri"/>
                <w:b/>
                <w:sz w:val="16"/>
                <w:szCs w:val="16"/>
                <w:lang w:val="pt-BR"/>
              </w:rPr>
              <w:t>0</w:t>
            </w:r>
          </w:p>
        </w:tc>
        <w:tc>
          <w:tcPr>
            <w:tcW w:w="8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1</w:t>
            </w:r>
            <w:r>
              <w:rPr>
                <w:rFonts w:hint="default" w:ascii="Calibri" w:hAnsi="Calibri" w:cs="Calibri"/>
                <w:b/>
                <w:sz w:val="16"/>
                <w:szCs w:val="16"/>
                <w:lang w:val="pt-BR"/>
              </w:rPr>
              <w:t>0</w:t>
            </w:r>
            <w:r>
              <w:rPr>
                <w:rFonts w:hint="default" w:ascii="Calibri" w:hAnsi="Calibri" w:cs="Calibri"/>
                <w:b/>
                <w:sz w:val="16"/>
                <w:szCs w:val="16"/>
              </w:rPr>
              <w:t>. Gestão de Mudanças</w:t>
            </w: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0</w:t>
            </w:r>
            <w:r>
              <w:rPr>
                <w:rFonts w:hint="default" w:ascii="Calibri" w:hAnsi="Calibri" w:cs="Calibri"/>
                <w:sz w:val="16"/>
                <w:szCs w:val="16"/>
              </w:rPr>
              <w:t>.2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0</w:t>
            </w:r>
            <w:r>
              <w:rPr>
                <w:rFonts w:hint="default" w:ascii="Calibri" w:hAnsi="Calibri" w:cs="Calibri"/>
                <w:sz w:val="16"/>
                <w:szCs w:val="16"/>
              </w:rPr>
              <w:t>.2. Registro de Solicitações de Mudança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0</w:t>
            </w:r>
            <w:r>
              <w:rPr>
                <w:rFonts w:hint="default" w:ascii="Calibri" w:hAnsi="Calibri" w:cs="Calibri"/>
                <w:sz w:val="16"/>
                <w:szCs w:val="16"/>
              </w:rPr>
              <w:t>.3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0</w:t>
            </w:r>
            <w:r>
              <w:rPr>
                <w:rFonts w:hint="default" w:ascii="Calibri" w:hAnsi="Calibri" w:cs="Calibri"/>
                <w:sz w:val="16"/>
                <w:szCs w:val="16"/>
              </w:rPr>
              <w:t>.3. Label</w:t>
            </w:r>
          </w:p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  <w:highlight w:val="lightGray"/>
              </w:rPr>
              <w:t>change-request</w:t>
            </w:r>
          </w:p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 xml:space="preserve"> no GitHub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0</w:t>
            </w:r>
            <w:r>
              <w:rPr>
                <w:rFonts w:hint="default" w:ascii="Calibri" w:hAnsi="Calibri" w:cs="Calibri"/>
                <w:sz w:val="16"/>
                <w:szCs w:val="16"/>
              </w:rPr>
              <w:t>.4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0</w:t>
            </w:r>
            <w:r>
              <w:rPr>
                <w:rFonts w:hint="default" w:ascii="Calibri" w:hAnsi="Calibri" w:cs="Calibri"/>
                <w:sz w:val="16"/>
                <w:szCs w:val="16"/>
              </w:rPr>
              <w:t>.4. Aprovação e Versionamento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  <w:lang w:val="pt-BR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N1</w:t>
            </w:r>
            <w:r>
              <w:rPr>
                <w:rFonts w:hint="default" w:ascii="Calibri" w:hAnsi="Calibri" w:cs="Calibri"/>
                <w:b/>
                <w:sz w:val="16"/>
                <w:szCs w:val="16"/>
                <w:lang w:val="pt-BR"/>
              </w:rPr>
              <w:t>1</w:t>
            </w:r>
          </w:p>
        </w:tc>
        <w:tc>
          <w:tcPr>
            <w:tcW w:w="8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1</w:t>
            </w:r>
            <w:r>
              <w:rPr>
                <w:rFonts w:hint="default" w:ascii="Calibri" w:hAnsi="Calibri" w:cs="Calibri"/>
                <w:b/>
                <w:sz w:val="16"/>
                <w:szCs w:val="16"/>
                <w:lang w:val="pt-BR"/>
              </w:rPr>
              <w:t>1</w:t>
            </w:r>
            <w:r>
              <w:rPr>
                <w:rFonts w:hint="default" w:ascii="Calibri" w:hAnsi="Calibri" w:cs="Calibri"/>
                <w:b/>
                <w:sz w:val="16"/>
                <w:szCs w:val="16"/>
              </w:rPr>
              <w:t>. Documentação do Projeto</w:t>
            </w: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1</w:t>
            </w:r>
            <w:r>
              <w:rPr>
                <w:rFonts w:hint="default" w:ascii="Calibri" w:hAnsi="Calibri" w:cs="Calibri"/>
                <w:sz w:val="16"/>
                <w:szCs w:val="16"/>
              </w:rPr>
              <w:t>.1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1</w:t>
            </w:r>
            <w:r>
              <w:rPr>
                <w:rFonts w:hint="default" w:ascii="Calibri" w:hAnsi="Calibri" w:cs="Calibri"/>
                <w:sz w:val="16"/>
                <w:szCs w:val="16"/>
              </w:rPr>
              <w:t>.1. Documentação Técnica (Arquitetura, APIs)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1</w:t>
            </w:r>
            <w:r>
              <w:rPr>
                <w:rFonts w:hint="default" w:ascii="Calibri" w:hAnsi="Calibri" w:cs="Calibri"/>
                <w:sz w:val="16"/>
                <w:szCs w:val="16"/>
              </w:rPr>
              <w:t>.4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1</w:t>
            </w:r>
            <w:r>
              <w:rPr>
                <w:rFonts w:hint="default" w:ascii="Calibri" w:hAnsi="Calibri" w:cs="Calibri"/>
                <w:sz w:val="16"/>
                <w:szCs w:val="16"/>
              </w:rPr>
              <w:t>.4. Consolidação da Documentação Parcial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6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  <w:lang w:val="pt-BR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N1</w:t>
            </w:r>
            <w:r>
              <w:rPr>
                <w:rFonts w:hint="default" w:ascii="Calibri" w:hAnsi="Calibri" w:cs="Calibri"/>
                <w:b/>
                <w:sz w:val="16"/>
                <w:szCs w:val="16"/>
                <w:lang w:val="pt-BR"/>
              </w:rPr>
              <w:t>2</w:t>
            </w:r>
          </w:p>
        </w:tc>
        <w:tc>
          <w:tcPr>
            <w:tcW w:w="897" w:type="pct"/>
            <w:vMerge w:val="restart"/>
            <w:tcBorders>
              <w:top w:val="single" w:color="000000" w:sz="0" w:space="0"/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sz w:val="16"/>
                <w:szCs w:val="16"/>
              </w:rPr>
              <w:t>1</w:t>
            </w:r>
            <w:r>
              <w:rPr>
                <w:rFonts w:hint="default" w:ascii="Calibri" w:hAnsi="Calibri" w:cs="Calibri"/>
                <w:b/>
                <w:sz w:val="16"/>
                <w:szCs w:val="16"/>
                <w:lang w:val="pt-BR"/>
              </w:rPr>
              <w:t>2</w:t>
            </w:r>
            <w:r>
              <w:rPr>
                <w:rFonts w:hint="default" w:ascii="Calibri" w:hAnsi="Calibri" w:cs="Calibri"/>
                <w:b/>
                <w:sz w:val="16"/>
                <w:szCs w:val="16"/>
              </w:rPr>
              <w:t>. Encerramento</w:t>
            </w: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2</w:t>
            </w:r>
            <w:r>
              <w:rPr>
                <w:rFonts w:hint="default" w:ascii="Calibri" w:hAnsi="Calibri" w:cs="Calibri"/>
                <w:sz w:val="16"/>
                <w:szCs w:val="16"/>
              </w:rPr>
              <w:t>.1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2</w:t>
            </w:r>
            <w:r>
              <w:rPr>
                <w:rFonts w:hint="default" w:ascii="Calibri" w:hAnsi="Calibri" w:cs="Calibri"/>
                <w:sz w:val="16"/>
                <w:szCs w:val="16"/>
              </w:rPr>
              <w:t>.1. Lições Aprendidas Finais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2</w:t>
            </w:r>
            <w:r>
              <w:rPr>
                <w:rFonts w:hint="default" w:ascii="Calibri" w:hAnsi="Calibri" w:cs="Calibri"/>
                <w:sz w:val="16"/>
                <w:szCs w:val="16"/>
              </w:rPr>
              <w:t>.2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2</w:t>
            </w:r>
            <w:r>
              <w:rPr>
                <w:rFonts w:hint="default" w:ascii="Calibri" w:hAnsi="Calibri" w:cs="Calibri"/>
                <w:sz w:val="16"/>
                <w:szCs w:val="16"/>
              </w:rPr>
              <w:t>.2. Verificação SMART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6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897" w:type="pct"/>
            <w:vMerge w:val="continue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N1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2</w:t>
            </w:r>
            <w:r>
              <w:rPr>
                <w:rFonts w:hint="default" w:ascii="Calibri" w:hAnsi="Calibri" w:cs="Calibri"/>
                <w:sz w:val="16"/>
                <w:szCs w:val="16"/>
              </w:rPr>
              <w:t>.3</w:t>
            </w:r>
          </w:p>
        </w:tc>
        <w:tc>
          <w:tcPr>
            <w:tcW w:w="170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2</w:t>
            </w:r>
            <w:r>
              <w:rPr>
                <w:rFonts w:hint="default" w:ascii="Calibri" w:hAnsi="Calibri" w:cs="Calibri"/>
                <w:sz w:val="16"/>
                <w:szCs w:val="16"/>
              </w:rPr>
              <w:t>.3. Apresentação Final + Aceite</w:t>
            </w:r>
          </w:p>
        </w:tc>
        <w:tc>
          <w:tcPr>
            <w:tcW w:w="94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MF3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/>
        <w:textAlignment w:val="auto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t>TOTAL: 12 fases Nível 1 + 37 pacotes Nível 2</w:t>
      </w:r>
    </w:p>
    <w:p>
      <w:pPr>
        <w:pStyle w:val="4"/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  <w: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  <w:t>4.3. Lista Hierárquica Aninhada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N0: COGME — Conversor de Ganhos em Moeda Estrangeira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├── N1: 1. Iniciação e Planejamento [MF1]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N1.2: 1.2. Identificação de Stakeholders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N1.3: 1.3. Planos de Gerenciamento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N1.4: 1.4. Plano da Qualidade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N1.5: 1.5. Política de Licenciamento FOSS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└── N1.6: 1.6. Definição do Backlog e Kanban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├── N2: 2. Levantamento de Requisitos [MF1]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N2.1: 2.1. Requisitos Funcionais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N2.2: 2.2. Requisitos Não Funcionais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└── N2.3: 2.3. Casos de Uso e Histórias de Usuário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├── N3: 3. Modelagem e Prototipação [MF1]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N3.1: 3.1. Arquitetura da Solução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N3.2: 3.2. Protótipo UX/UI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└── N3.3: 3.3. Modelagem de Dados (DER)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├── N4: 4. Configuração de Ambiente [MF1]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N4.1: 4.1. Seleção e Validação da Stack FOSS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N4.2: 4.2. Repositório Git + CI/CD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N4.3: 4.3. Setup Local e Homologação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└── N4.4: 4.4. Auditoria de Licenças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├── N5: 5. Desenvolvimento do Sistema [MF2]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N5.1: 5.1. Backend — Lógica de Negócio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N5.2: 5.2. Backend — API de Câmbio + Cache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N5.3: 5.3. Frontend — Interface e Simulações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N5.4: 5.4. Módulo PDF (WeasyPrint)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└── N5.5: 5.5. SDD com IA (Prompts + Revisão)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├── N6: 6. Garantia da Qualidade [MF2]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N6.1: 6.1. Testes Unitários/Integração (≥ 80%)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N6.2: 6.2. Testes de Aceitação (UAT)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└── N6.3: 6.3. Aplicação de Ferramentas da Qualidade (12 PDCAs + Ishikawa 6M)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├── N7: 7. DevOps e CI/CD [MF2]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└── N7.1: 7.1. Pipeline CI (lint + testes)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 xml:space="preserve">├── N9: 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8</w:t>
      </w:r>
      <w:r>
        <w:rPr>
          <w:rFonts w:hint="default" w:ascii="Roboto Condensed" w:hAnsi="Roboto Condensed" w:cs="Roboto Condensed"/>
          <w:sz w:val="20"/>
          <w:szCs w:val="20"/>
        </w:rPr>
        <w:t>. Comunicação [MF1]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8</w:t>
      </w:r>
      <w:r>
        <w:rPr>
          <w:rFonts w:hint="default" w:ascii="Roboto Condensed" w:hAnsi="Roboto Condensed" w:cs="Roboto Condensed"/>
          <w:sz w:val="20"/>
          <w:szCs w:val="20"/>
        </w:rPr>
        <w:t xml:space="preserve">.1: 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8</w:t>
      </w:r>
      <w:r>
        <w:rPr>
          <w:rFonts w:hint="default" w:ascii="Roboto Condensed" w:hAnsi="Roboto Condensed" w:cs="Roboto Condensed"/>
          <w:sz w:val="20"/>
          <w:szCs w:val="20"/>
        </w:rPr>
        <w:t>.1. Matriz de Comunicação (RACI)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└── N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8</w:t>
      </w:r>
      <w:r>
        <w:rPr>
          <w:rFonts w:hint="default" w:ascii="Roboto Condensed" w:hAnsi="Roboto Condensed" w:cs="Roboto Condensed"/>
          <w:sz w:val="20"/>
          <w:szCs w:val="20"/>
        </w:rPr>
        <w:t xml:space="preserve">.2: 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8</w:t>
      </w:r>
      <w:r>
        <w:rPr>
          <w:rFonts w:hint="default" w:ascii="Roboto Condensed" w:hAnsi="Roboto Condensed" w:cs="Roboto Condensed"/>
          <w:sz w:val="20"/>
          <w:szCs w:val="20"/>
        </w:rPr>
        <w:t>.2. Canais Oficiais (GitHub, e-mail)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├── N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9</w:t>
      </w:r>
      <w:r>
        <w:rPr>
          <w:rFonts w:hint="default" w:ascii="Roboto Condensed" w:hAnsi="Roboto Condensed" w:cs="Roboto Condensed"/>
          <w:sz w:val="20"/>
          <w:szCs w:val="20"/>
        </w:rPr>
        <w:t xml:space="preserve">: 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9</w:t>
      </w:r>
      <w:r>
        <w:rPr>
          <w:rFonts w:hint="default" w:ascii="Roboto Condensed" w:hAnsi="Roboto Condensed" w:cs="Roboto Condensed"/>
          <w:sz w:val="20"/>
          <w:szCs w:val="20"/>
        </w:rPr>
        <w:t>. Base de Conhecimento [MF1]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9</w:t>
      </w:r>
      <w:r>
        <w:rPr>
          <w:rFonts w:hint="default" w:ascii="Roboto Condensed" w:hAnsi="Roboto Condensed" w:cs="Roboto Condensed"/>
          <w:sz w:val="20"/>
          <w:szCs w:val="20"/>
        </w:rPr>
        <w:t xml:space="preserve">.1: 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9</w:t>
      </w:r>
      <w:r>
        <w:rPr>
          <w:rFonts w:hint="default" w:ascii="Roboto Condensed" w:hAnsi="Roboto Condensed" w:cs="Roboto Condensed"/>
          <w:sz w:val="20"/>
          <w:szCs w:val="20"/>
        </w:rPr>
        <w:t>.1. ADRs (decisões arquiteturais)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9</w:t>
      </w:r>
      <w:r>
        <w:rPr>
          <w:rFonts w:hint="default" w:ascii="Roboto Condensed" w:hAnsi="Roboto Condensed" w:cs="Roboto Condensed"/>
          <w:sz w:val="20"/>
          <w:szCs w:val="20"/>
        </w:rPr>
        <w:t xml:space="preserve">.2: 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9</w:t>
      </w:r>
      <w:r>
        <w:rPr>
          <w:rFonts w:hint="default" w:ascii="Roboto Condensed" w:hAnsi="Roboto Condensed" w:cs="Roboto Condensed"/>
          <w:sz w:val="20"/>
          <w:szCs w:val="20"/>
        </w:rPr>
        <w:t>.2. Lições Aprendidas Contínuas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└── N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9</w:t>
      </w:r>
      <w:r>
        <w:rPr>
          <w:rFonts w:hint="default" w:ascii="Roboto Condensed" w:hAnsi="Roboto Condensed" w:cs="Roboto Condensed"/>
          <w:sz w:val="20"/>
          <w:szCs w:val="20"/>
        </w:rPr>
        <w:t xml:space="preserve">.3: 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9</w:t>
      </w:r>
      <w:r>
        <w:rPr>
          <w:rFonts w:hint="default" w:ascii="Roboto Condensed" w:hAnsi="Roboto Condensed" w:cs="Roboto Condensed"/>
          <w:sz w:val="20"/>
          <w:szCs w:val="20"/>
        </w:rPr>
        <w:t>.3. Catálogo de Prompts SDD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├── N1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0</w:t>
      </w:r>
      <w:r>
        <w:rPr>
          <w:rFonts w:hint="default" w:ascii="Roboto Condensed" w:hAnsi="Roboto Condensed" w:cs="Roboto Condensed"/>
          <w:sz w:val="20"/>
          <w:szCs w:val="20"/>
        </w:rPr>
        <w:t>: 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0</w:t>
      </w:r>
      <w:r>
        <w:rPr>
          <w:rFonts w:hint="default" w:ascii="Roboto Condensed" w:hAnsi="Roboto Condensed" w:cs="Roboto Condensed"/>
          <w:sz w:val="20"/>
          <w:szCs w:val="20"/>
        </w:rPr>
        <w:t>. Gestão de Mudanças [MF2]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0</w:t>
      </w:r>
      <w:r>
        <w:rPr>
          <w:rFonts w:hint="default" w:ascii="Roboto Condensed" w:hAnsi="Roboto Condensed" w:cs="Roboto Condensed"/>
          <w:sz w:val="20"/>
          <w:szCs w:val="20"/>
        </w:rPr>
        <w:t>.2: 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0</w:t>
      </w:r>
      <w:r>
        <w:rPr>
          <w:rFonts w:hint="default" w:ascii="Roboto Condensed" w:hAnsi="Roboto Condensed" w:cs="Roboto Condensed"/>
          <w:sz w:val="20"/>
          <w:szCs w:val="20"/>
        </w:rPr>
        <w:t>.2. Registro de Solicitações de Mudança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0</w:t>
      </w:r>
      <w:r>
        <w:rPr>
          <w:rFonts w:hint="default" w:ascii="Roboto Condensed" w:hAnsi="Roboto Condensed" w:cs="Roboto Condensed"/>
          <w:sz w:val="20"/>
          <w:szCs w:val="20"/>
        </w:rPr>
        <w:t>.3: 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0</w:t>
      </w:r>
      <w:r>
        <w:rPr>
          <w:rFonts w:hint="default" w:ascii="Roboto Condensed" w:hAnsi="Roboto Condensed" w:cs="Roboto Condensed"/>
          <w:sz w:val="20"/>
          <w:szCs w:val="20"/>
        </w:rPr>
        <w:t>.3. Label `change-request` no GitHub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└── N1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0</w:t>
      </w:r>
      <w:r>
        <w:rPr>
          <w:rFonts w:hint="default" w:ascii="Roboto Condensed" w:hAnsi="Roboto Condensed" w:cs="Roboto Condensed"/>
          <w:sz w:val="20"/>
          <w:szCs w:val="20"/>
        </w:rPr>
        <w:t>.4: 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0</w:t>
      </w:r>
      <w:r>
        <w:rPr>
          <w:rFonts w:hint="default" w:ascii="Roboto Condensed" w:hAnsi="Roboto Condensed" w:cs="Roboto Condensed"/>
          <w:sz w:val="20"/>
          <w:szCs w:val="20"/>
        </w:rPr>
        <w:t>.4. Aprovação e Versionamento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├── N1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1</w:t>
      </w:r>
      <w:r>
        <w:rPr>
          <w:rFonts w:hint="default" w:ascii="Roboto Condensed" w:hAnsi="Roboto Condensed" w:cs="Roboto Condensed"/>
          <w:sz w:val="20"/>
          <w:szCs w:val="20"/>
        </w:rPr>
        <w:t>: 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1</w:t>
      </w:r>
      <w:r>
        <w:rPr>
          <w:rFonts w:hint="default" w:ascii="Roboto Condensed" w:hAnsi="Roboto Condensed" w:cs="Roboto Condensed"/>
          <w:sz w:val="20"/>
          <w:szCs w:val="20"/>
        </w:rPr>
        <w:t>. Documentação do Projeto [MF3]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├── N1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1</w:t>
      </w:r>
      <w:r>
        <w:rPr>
          <w:rFonts w:hint="default" w:ascii="Roboto Condensed" w:hAnsi="Roboto Condensed" w:cs="Roboto Condensed"/>
          <w:sz w:val="20"/>
          <w:szCs w:val="20"/>
        </w:rPr>
        <w:t>.1: 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1</w:t>
      </w:r>
      <w:r>
        <w:rPr>
          <w:rFonts w:hint="default" w:ascii="Roboto Condensed" w:hAnsi="Roboto Condensed" w:cs="Roboto Condensed"/>
          <w:sz w:val="20"/>
          <w:szCs w:val="20"/>
        </w:rPr>
        <w:t>.1. Documentação Técnica (Arquitetura, APIs)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   └── N1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1</w:t>
      </w:r>
      <w:r>
        <w:rPr>
          <w:rFonts w:hint="default" w:ascii="Roboto Condensed" w:hAnsi="Roboto Condensed" w:cs="Roboto Condensed"/>
          <w:sz w:val="20"/>
          <w:szCs w:val="20"/>
        </w:rPr>
        <w:t>.4: 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1</w:t>
      </w:r>
      <w:r>
        <w:rPr>
          <w:rFonts w:hint="default" w:ascii="Roboto Condensed" w:hAnsi="Roboto Condensed" w:cs="Roboto Condensed"/>
          <w:sz w:val="20"/>
          <w:szCs w:val="20"/>
        </w:rPr>
        <w:t>.4. Consolidação da Documentação Parcial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│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>└── N1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2</w:t>
      </w:r>
      <w:r>
        <w:rPr>
          <w:rFonts w:hint="default" w:ascii="Roboto Condensed" w:hAnsi="Roboto Condensed" w:cs="Roboto Condensed"/>
          <w:sz w:val="20"/>
          <w:szCs w:val="20"/>
        </w:rPr>
        <w:t>: 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2</w:t>
      </w:r>
      <w:r>
        <w:rPr>
          <w:rFonts w:hint="default" w:ascii="Roboto Condensed" w:hAnsi="Roboto Condensed" w:cs="Roboto Condensed"/>
          <w:sz w:val="20"/>
          <w:szCs w:val="20"/>
        </w:rPr>
        <w:t>. Encerramento [MF3]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 xml:space="preserve">    ├── N1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2</w:t>
      </w:r>
      <w:r>
        <w:rPr>
          <w:rFonts w:hint="default" w:ascii="Roboto Condensed" w:hAnsi="Roboto Condensed" w:cs="Roboto Condensed"/>
          <w:sz w:val="20"/>
          <w:szCs w:val="20"/>
        </w:rPr>
        <w:t>.1: 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2</w:t>
      </w:r>
      <w:r>
        <w:rPr>
          <w:rFonts w:hint="default" w:ascii="Roboto Condensed" w:hAnsi="Roboto Condensed" w:cs="Roboto Condensed"/>
          <w:sz w:val="20"/>
          <w:szCs w:val="20"/>
        </w:rPr>
        <w:t>.1. Lições Aprendidas Finais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 xml:space="preserve">    ├── N1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2</w:t>
      </w:r>
      <w:r>
        <w:rPr>
          <w:rFonts w:hint="default" w:ascii="Roboto Condensed" w:hAnsi="Roboto Condensed" w:cs="Roboto Condensed"/>
          <w:sz w:val="20"/>
          <w:szCs w:val="20"/>
        </w:rPr>
        <w:t>.2: 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2</w:t>
      </w:r>
      <w:r>
        <w:rPr>
          <w:rFonts w:hint="default" w:ascii="Roboto Condensed" w:hAnsi="Roboto Condensed" w:cs="Roboto Condensed"/>
          <w:sz w:val="20"/>
          <w:szCs w:val="20"/>
        </w:rPr>
        <w:t>.2. Verificação SMART</w:t>
      </w:r>
    </w:p>
    <w:p>
      <w:pPr>
        <w:rPr>
          <w:rFonts w:hint="default" w:ascii="Roboto Condensed" w:hAnsi="Roboto Condensed" w:cs="Roboto Condensed"/>
          <w:sz w:val="20"/>
          <w:szCs w:val="20"/>
        </w:rPr>
      </w:pPr>
      <w:r>
        <w:rPr>
          <w:rFonts w:hint="default" w:ascii="Roboto Condensed" w:hAnsi="Roboto Condensed" w:cs="Roboto Condensed"/>
          <w:sz w:val="20"/>
          <w:szCs w:val="20"/>
        </w:rPr>
        <w:t xml:space="preserve">    └── N1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2</w:t>
      </w:r>
      <w:r>
        <w:rPr>
          <w:rFonts w:hint="default" w:ascii="Roboto Condensed" w:hAnsi="Roboto Condensed" w:cs="Roboto Condensed"/>
          <w:sz w:val="20"/>
          <w:szCs w:val="20"/>
        </w:rPr>
        <w:t>.3: 1</w:t>
      </w:r>
      <w:r>
        <w:rPr>
          <w:rFonts w:hint="default" w:ascii="Roboto Condensed" w:hAnsi="Roboto Condensed" w:cs="Roboto Condensed"/>
          <w:sz w:val="20"/>
          <w:szCs w:val="20"/>
          <w:lang w:val="pt-BR"/>
        </w:rPr>
        <w:t>2</w:t>
      </w:r>
      <w:r>
        <w:rPr>
          <w:rFonts w:hint="default" w:ascii="Roboto Condensed" w:hAnsi="Roboto Condensed" w:cs="Roboto Condensed"/>
          <w:sz w:val="20"/>
          <w:szCs w:val="20"/>
        </w:rPr>
        <w:t xml:space="preserve">.3. Apresentação Final + Aceite </w:t>
      </w:r>
    </w:p>
    <w:p>
      <w:pPr>
        <w:pStyle w:val="4"/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  <w: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  <w:t>4.5. Declaração de Rastreabilidade (TAP → EAP)</w:t>
      </w:r>
    </w:p>
    <w:tbl>
      <w:tblPr>
        <w:tblStyle w:val="9"/>
        <w:tblW w:w="4999" w:type="pct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736"/>
        <w:gridCol w:w="3629"/>
        <w:gridCol w:w="260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2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bCs/>
                <w:sz w:val="16"/>
                <w:szCs w:val="16"/>
              </w:rPr>
              <w:t>Origem (TAP)</w:t>
            </w:r>
          </w:p>
        </w:tc>
        <w:tc>
          <w:tcPr>
            <w:tcW w:w="202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bCs/>
                <w:sz w:val="16"/>
                <w:szCs w:val="16"/>
              </w:rPr>
              <w:t>Destino (EAP)</w:t>
            </w:r>
          </w:p>
        </w:tc>
        <w:tc>
          <w:tcPr>
            <w:tcW w:w="14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hint="default" w:ascii="Calibri" w:hAnsi="Calibri" w:cs="Calibri"/>
                <w:b/>
                <w:bCs/>
                <w:sz w:val="16"/>
                <w:szCs w:val="16"/>
              </w:rPr>
              <w:t>Domínio PMBOK 7ª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2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§3 Objetivos SMART (Produto)</w:t>
            </w:r>
          </w:p>
        </w:tc>
        <w:tc>
          <w:tcPr>
            <w:tcW w:w="202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Fases 5, 6, 7 (MVP funcional + qualidade + CI)</w:t>
            </w:r>
          </w:p>
        </w:tc>
        <w:tc>
          <w:tcPr>
            <w:tcW w:w="14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2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§3 Objetivos SMART (Qualidade)</w:t>
            </w:r>
          </w:p>
        </w:tc>
        <w:tc>
          <w:tcPr>
            <w:tcW w:w="202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  <w:lang w:val="pt-BR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Fases 6 (testes + ferramentas qualidade), 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1</w:t>
            </w:r>
            <w:r>
              <w:rPr>
                <w:rFonts w:hint="default" w:ascii="Calibri" w:hAnsi="Calibri" w:cs="Calibri"/>
                <w:sz w:val="16"/>
                <w:szCs w:val="16"/>
              </w:rPr>
              <w:t>, 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2</w:t>
            </w:r>
          </w:p>
        </w:tc>
        <w:tc>
          <w:tcPr>
            <w:tcW w:w="14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Medição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52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§3 Objetivos SMART (Cronograma)</w:t>
            </w:r>
          </w:p>
        </w:tc>
        <w:tc>
          <w:tcPr>
            <w:tcW w:w="202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Macro-fases MF1/MF2/MF3</w:t>
            </w:r>
          </w:p>
        </w:tc>
        <w:tc>
          <w:tcPr>
            <w:tcW w:w="14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Abordagem de Desenvolvimento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2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§3 Objetivos SMART (Inovação)</w:t>
            </w:r>
          </w:p>
        </w:tc>
        <w:tc>
          <w:tcPr>
            <w:tcW w:w="202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 xml:space="preserve">Fases 5.5, 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9</w:t>
            </w:r>
            <w:r>
              <w:rPr>
                <w:rFonts w:hint="default" w:ascii="Calibri" w:hAnsi="Calibri" w:cs="Calibri"/>
                <w:sz w:val="16"/>
                <w:szCs w:val="16"/>
              </w:rPr>
              <w:t>.3 (SDD com IA)</w:t>
            </w:r>
          </w:p>
        </w:tc>
        <w:tc>
          <w:tcPr>
            <w:tcW w:w="14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Trabalho do Projeto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2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§4 Escopo (implícito)</w:t>
            </w:r>
          </w:p>
        </w:tc>
        <w:tc>
          <w:tcPr>
            <w:tcW w:w="202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Todas as 12 fases obrigatórias</w:t>
            </w:r>
          </w:p>
        </w:tc>
        <w:tc>
          <w:tcPr>
            <w:tcW w:w="14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Planejamento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2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§8 Restrições (FOSS)</w:t>
            </w:r>
          </w:p>
        </w:tc>
        <w:tc>
          <w:tcPr>
            <w:tcW w:w="202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Fases 1.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4</w:t>
            </w:r>
            <w:r>
              <w:rPr>
                <w:rFonts w:hint="default" w:ascii="Calibri" w:hAnsi="Calibri" w:cs="Calibri"/>
                <w:sz w:val="16"/>
                <w:szCs w:val="16"/>
              </w:rPr>
              <w:t>, 4.1, 4.4</w:t>
            </w:r>
          </w:p>
        </w:tc>
        <w:tc>
          <w:tcPr>
            <w:tcW w:w="14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Abordagem de Desenvolvimento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52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§9 Premissas (LLM/SDD)</w:t>
            </w:r>
          </w:p>
        </w:tc>
        <w:tc>
          <w:tcPr>
            <w:tcW w:w="202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 xml:space="preserve">Fases 5.5, 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9</w:t>
            </w:r>
            <w:r>
              <w:rPr>
                <w:rFonts w:hint="default" w:ascii="Calibri" w:hAnsi="Calibri" w:cs="Calibri"/>
                <w:sz w:val="16"/>
                <w:szCs w:val="16"/>
              </w:rPr>
              <w:t>.3</w:t>
            </w:r>
          </w:p>
        </w:tc>
        <w:tc>
          <w:tcPr>
            <w:tcW w:w="14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Trabalho do Projeto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52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§10 Riscos</w:t>
            </w:r>
          </w:p>
        </w:tc>
        <w:tc>
          <w:tcPr>
            <w:tcW w:w="202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Fase 1</w:t>
            </w:r>
            <w:r>
              <w:rPr>
                <w:rFonts w:hint="default" w:ascii="Calibri" w:hAnsi="Calibri" w:cs="Calibri"/>
                <w:sz w:val="16"/>
                <w:szCs w:val="16"/>
                <w:lang w:val="pt-BR"/>
              </w:rPr>
              <w:t>0</w:t>
            </w:r>
            <w:r>
              <w:rPr>
                <w:rFonts w:hint="default" w:ascii="Calibri" w:hAnsi="Calibri" w:cs="Calibri"/>
                <w:sz w:val="16"/>
                <w:szCs w:val="16"/>
              </w:rPr>
              <w:t xml:space="preserve"> (Gestão de Mudanças)</w:t>
            </w:r>
          </w:p>
        </w:tc>
        <w:tc>
          <w:tcPr>
            <w:tcW w:w="14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sz w:val="16"/>
                <w:szCs w:val="16"/>
              </w:rPr>
              <w:t>Incerteza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/>
        <w:textAlignment w:val="auto"/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b/>
          <w:bCs/>
          <w:sz w:val="18"/>
          <w:szCs w:val="18"/>
        </w:rPr>
        <w:t>Verificação de completude</w:t>
      </w:r>
      <w:r>
        <w:rPr>
          <w:rFonts w:hint="default" w:ascii="Calibri" w:hAnsi="Calibri" w:cs="Calibri"/>
          <w:sz w:val="18"/>
          <w:szCs w:val="18"/>
        </w:rPr>
        <w:t>: 100% dos objetivos SMART do TAP §3 possuem ao menos uma fase da EAP</w:t>
      </w:r>
      <w:r>
        <w:rPr>
          <w:rFonts w:hint="default" w:ascii="Calibri" w:hAnsi="Calibri" w:cs="Calibri"/>
          <w:sz w:val="18"/>
          <w:szCs w:val="18"/>
          <w:lang w:val="pt-BR"/>
        </w:rPr>
        <w:t xml:space="preserve"> </w:t>
      </w:r>
      <w:r>
        <w:rPr>
          <w:rFonts w:hint="default" w:ascii="Calibri" w:hAnsi="Calibri" w:cs="Calibri"/>
          <w:sz w:val="18"/>
          <w:szCs w:val="18"/>
        </w:rPr>
        <w:t>associada.</w:t>
      </w:r>
    </w:p>
    <w:p>
      <w:pPr>
        <w:pStyle w:val="4"/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  <w: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  <w:t>4.5. Diagramas - EAP (Macro-Fases e Pacotes de Trabalho)</w:t>
      </w:r>
    </w:p>
    <w:p>
      <w:pP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</w:p>
    <w:p>
      <w:pP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  <w: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  <w:t xml:space="preserve">4.5.1 </w:t>
      </w:r>
    </w:p>
    <w:p>
      <w:pP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  <w: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  <w:drawing>
          <wp:inline distT="0" distB="0" distL="114300" distR="114300">
            <wp:extent cx="5483225" cy="2458720"/>
            <wp:effectExtent l="0" t="0" r="3175" b="17780"/>
            <wp:docPr id="1" name="Picture 1" descr="EAP_COGME_Principal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AP_COGME_Principal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</w:p>
    <w:p>
      <w:pP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  <w: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  <w:t>4.5.2</w:t>
      </w:r>
    </w:p>
    <w:p>
      <w:pP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  <w: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  <w:drawing>
          <wp:inline distT="0" distB="0" distL="114300" distR="114300">
            <wp:extent cx="5480050" cy="5345430"/>
            <wp:effectExtent l="0" t="0" r="6350" b="7620"/>
            <wp:docPr id="2" name="Picture 2" descr="EAP_COGME_MF1_Fundacao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AP_COGME_MF1_Fundacao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</w:p>
    <w:p>
      <w:pP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  <w: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  <w:t>4.5.3</w:t>
      </w:r>
    </w:p>
    <w:p>
      <w:pP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  <w: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  <w:drawing>
          <wp:inline distT="0" distB="0" distL="114300" distR="114300">
            <wp:extent cx="5482590" cy="5337810"/>
            <wp:effectExtent l="0" t="0" r="3810" b="15240"/>
            <wp:docPr id="3" name="Picture 3" descr="EAP_COGME_MF2_Construcao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AP_COGME_MF2_Construcao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</w:p>
    <w:p>
      <w:pP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  <w: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  <w:t>4.5.4</w:t>
      </w:r>
    </w:p>
    <w:p>
      <w:pP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</w:pPr>
      <w:r>
        <w:rPr>
          <w:rFonts w:hint="default" w:ascii="Calibri" w:hAnsi="Calibri" w:eastAsia="SimSun" w:cs="Times New Roman"/>
          <w:b/>
          <w:bCs/>
          <w:sz w:val="22"/>
          <w:szCs w:val="22"/>
          <w:lang w:val="pt-BR" w:eastAsia="en-US" w:bidi="ar-SA"/>
        </w:rPr>
        <w:drawing>
          <wp:inline distT="0" distB="0" distL="114300" distR="114300">
            <wp:extent cx="5480685" cy="1940560"/>
            <wp:effectExtent l="0" t="0" r="5715" b="2540"/>
            <wp:docPr id="5" name="Picture 5" descr="EAP_COGME_MF3_Consolidacao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EAP_COGME_MF3_Consolidacao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Fira Code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Roboto Light">
    <w:panose1 w:val="02000000000000000000"/>
    <w:charset w:val="00"/>
    <w:family w:val="auto"/>
    <w:pitch w:val="default"/>
    <w:sig w:usb0="E0000AFF" w:usb1="5000217F" w:usb2="00000021" w:usb3="00000000" w:csb0="2000019F" w:csb1="00000000"/>
  </w:font>
  <w:font w:name="Roboto">
    <w:panose1 w:val="02000000000000000000"/>
    <w:charset w:val="00"/>
    <w:family w:val="auto"/>
    <w:pitch w:val="default"/>
    <w:sig w:usb0="E0000AFF" w:usb1="5000217F" w:usb2="00000021" w:usb3="00000000" w:csb0="2000019F" w:csb1="00000000"/>
  </w:font>
  <w:font w:name="Fira Sans Compressed Two">
    <w:panose1 w:val="020B0203050000020004"/>
    <w:charset w:val="00"/>
    <w:family w:val="auto"/>
    <w:pitch w:val="default"/>
    <w:sig w:usb0="600002FF" w:usb1="02000001" w:usb2="00000000" w:usb3="00000000" w:csb0="2000019F" w:csb1="00000000"/>
  </w:font>
  <w:font w:name="FiraCode Nerd Font Mono">
    <w:panose1 w:val="02000009000000000000"/>
    <w:charset w:val="00"/>
    <w:family w:val="auto"/>
    <w:pitch w:val="default"/>
    <w:sig w:usb0="E00002EF" w:usb1="1201F9FB" w:usb2="02002038" w:usb3="00000000" w:csb0="6000009F" w:csb1="DFD70000"/>
  </w:font>
  <w:font w:name="Roboto Condensed">
    <w:panose1 w:val="02000000000000000000"/>
    <w:charset w:val="00"/>
    <w:family w:val="auto"/>
    <w:pitch w:val="default"/>
    <w:sig w:usb0="E0000AFF" w:usb1="5000217F" w:usb2="0000002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ECE95B"/>
    <w:multiLevelType w:val="singleLevel"/>
    <w:tmpl w:val="D6ECE95B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splitPgBreakAndParaMark/>
    <w:compatSetting w:name="compatibilityMode" w:uri="http://schemas.microsoft.com/office/word" w:val="12"/>
  </w:compat>
  <w:rsids>
    <w:rsidRoot w:val="00000000"/>
    <w:rsid w:val="373D1009"/>
    <w:rsid w:val="4EDDC354"/>
    <w:rsid w:val="5BFF30FA"/>
    <w:rsid w:val="7DE4B565"/>
    <w:rsid w:val="7F7F37BB"/>
    <w:rsid w:val="7FE9921A"/>
    <w:rsid w:val="BDEC98F5"/>
    <w:rsid w:val="FF8E3B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74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html-to-docx</dc:creator>
  <cp:keywords>html-to-docx</cp:keywords>
  <cp:lastModifiedBy>leonardo</cp:lastModifiedBy>
  <dcterms:modified xsi:type="dcterms:W3CDTF">2026-09-10T15:55:12Z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