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2A6659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 xmlns:wp14="http://schemas.microsoft.com/office/word/2010/wordml" w14:paraId="026ABA21" wp14:textId="77777777">
      <w:pPr>
        <w:pStyle w:val="Normal"/>
        <w:jc w:val="center"/>
        <w:rPr>
          <w:rFonts w:ascii="Arial" w:hAnsi="Arial" w:eastAsia="Arial" w:cs="Arial"/>
          <w:b/>
          <w:bCs/>
          <w:sz w:val="36"/>
          <w:szCs w:val="36"/>
          <w:u w:val="single"/>
        </w:rPr>
      </w:pPr>
      <w:r>
        <w:rPr>
          <w:rFonts w:ascii="Arial" w:hAnsi="Arial" w:eastAsia="Arial" w:cs="Arial"/>
          <w:b/>
          <w:bCs/>
          <w:sz w:val="36"/>
          <w:szCs w:val="36"/>
          <w:u w:val="single"/>
        </w:rPr>
        <w:t>Plano de Trabalho Docente</w:t>
      </w:r>
    </w:p>
    <w:p xmlns:wp14="http://schemas.microsoft.com/office/word/2010/wordml" w14:paraId="0A37501D" wp14:textId="77777777">
      <w:pPr>
        <w:pStyle w:val="Normal"/>
        <w:spacing w:before="0" w:after="0" w:line="240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</w:p>
    <w:tbl>
      <w:tblPr>
        <w:tblStyle w:val="TabelaSimples4"/>
        <w:tblpPr w:leftFromText="141" w:rightFromText="141" w:vertAnchor="text" w:horzAnchor="margin" w:tblpXSpec="center" w:tblpY="354"/>
        <w:tblW w:w="13678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518"/>
        <w:gridCol w:w="4445"/>
        <w:gridCol w:w="488"/>
        <w:gridCol w:w="3002"/>
        <w:gridCol w:w="666"/>
      </w:tblGrid>
      <w:tr xmlns:wp14="http://schemas.microsoft.com/office/word/2010/wordml" w:rsidTr="7A9F896E" w14:paraId="717EC136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14:paraId="7C4115DB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Nome do curso:       </w:t>
            </w:r>
            <w:r>
              <w:rPr>
                <w:rStyle w:val="normaltextrun"/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shd w:val="clear" w:fill="FFFFFF"/>
                <w:lang w:val="pt-BR" w:eastAsia="en-US" w:bidi="ar-SA"/>
              </w:rPr>
              <w:t>Técnico em Inteligência Artificial Integrado ao Ensino Médio</w:t>
            </w:r>
          </w:p>
        </w:tc>
      </w:tr>
      <w:tr xmlns:wp14="http://schemas.microsoft.com/office/word/2010/wordml" w:rsidTr="7A9F896E" w14:paraId="24F42F2F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14:paraId="5AA53873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Instrutores:  Leonardo Santiago Sidon da Rocha</w:t>
            </w:r>
          </w:p>
        </w:tc>
      </w:tr>
      <w:tr xmlns:wp14="http://schemas.microsoft.com/office/word/2010/wordml" w:rsidTr="7A9F896E" w14:paraId="31487F5C" wp14:textId="77777777">
        <w:trPr>
          <w:trHeight w:val="279" w:hRule="atLeast"/>
        </w:trPr>
        <w:tc>
          <w:tcPr>
            <w:tcW w:w="13012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14:paraId="44A1CB78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Formato da aula: (presencial)</w:t>
            </w:r>
          </w:p>
        </w:tc>
        <w:tc>
          <w:tcPr>
            <w:tcW w:w="6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14:paraId="5DAB6C7B" wp14:textId="77777777">
            <w:pPr>
              <w:pStyle w:val="Normal"/>
              <w:widowControl/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32D171D6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2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14:paraId="204A7432" wp14:textId="64E25BE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Unidade Curricular</w:t>
            </w:r>
            <w:r w:rsidR="674FFD54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2AF8D92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en-US" w:bidi="ar-SA"/>
              </w:rPr>
              <w:t>Compreensão sobre a transformação digital e análise sobre estratégias de informação para solução de Inteligência Artificial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:rsidP="7A9F896E" w14:paraId="7B0B3992" wp14:textId="7376D475">
            <w:pPr>
              <w:pStyle w:val="Normal"/>
              <w:widowControl w:val="1"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C.H. </w:t>
            </w:r>
            <w:r w:rsidR="343E00A3"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67</w:t>
            </w:r>
          </w:p>
        </w:tc>
      </w:tr>
      <w:tr xmlns:wp14="http://schemas.microsoft.com/office/word/2010/wordml" w:rsidTr="7A9F896E" w14:paraId="6EBBFBA2" wp14:textId="77777777">
        <w:trPr>
          <w:trHeight w:val="34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P="7A9F896E" w14:paraId="2DA5AC32" wp14:textId="77777777">
            <w:pPr>
              <w:pStyle w:val="paragraph"/>
              <w:widowControl w:val="1"/>
              <w:spacing w:before="0" w:beforeAutospacing="off" w:after="0" w:afterAutospacing="off"/>
              <w:jc w:val="left"/>
              <w:textAlignment w:val="baseline"/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A9F896E" w:rsidR="674FFD54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bidi="ar-SA"/>
              </w:rPr>
              <w:t xml:space="preserve">Indicador(es):  </w:t>
            </w:r>
          </w:p>
          <w:p w:rsidP="674FFD54" w14:paraId="508D1361" wp14:textId="744A4B6B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</w:p>
          <w:p w:rsidP="7A9F896E" w14:paraId="4BFA19B3" wp14:textId="162ECD4B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Compreende as aplicações dos fundamentos em transformação digital,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demonstrado em práticas pedagógicas.</w:t>
            </w:r>
          </w:p>
          <w:p w:rsidP="7A9F896E" w14:paraId="7E3733A5" wp14:textId="30284CA9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Utiliza as ferramentas digitais de Inteligência Artificial, conforme boas práticas de mercado alinhadas à transformação digital.</w:t>
            </w:r>
          </w:p>
          <w:p w:rsidP="7A9F896E" w14:paraId="2D66E259" wp14:textId="266028B7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Considera a segurança digital na transformação digital em uma organização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empresarial conforme prática em sala.</w:t>
            </w:r>
          </w:p>
          <w:p w:rsidP="7A9F896E" w14:paraId="27DDAA15" wp14:textId="11E860C9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Compreende as rupturas das tecnologias emergentes para a aplicação de práticas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 transformação digital.</w:t>
            </w:r>
          </w:p>
          <w:p w:rsidP="7A9F896E" w14:paraId="79699A53" wp14:textId="31646C98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Analisa objetivos estratégicos e cria um plano de implementação.</w:t>
            </w:r>
          </w:p>
          <w:p w:rsidP="7A9F896E" w14:paraId="00AD61F0" wp14:textId="04398785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Realiza análise de custo-benefício para garantir alinhamento financeiro.</w:t>
            </w:r>
          </w:p>
          <w:p w:rsidP="7A9F896E" w14:paraId="02719922" wp14:textId="76656317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Estuda o ciclo de vida da informação e avalia a cultura organizacional.</w:t>
            </w:r>
          </w:p>
          <w:p w:rsidP="7A9F896E" w14:paraId="7648D91E" wp14:textId="0E286491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Identifica fontes de dados relevantes, para desenvolver um plano de coleta,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considerando a qualidade e legalidade e aplicando técnicas de análise descritiva,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preditiva e prescritiva.</w:t>
            </w:r>
          </w:p>
          <w:p w:rsidP="7A9F896E" w14:paraId="4043A5FC" wp14:textId="752C1146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Analisa os tipos de cultura informacional e avalia a influência na estratégia de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informação.</w:t>
            </w:r>
          </w:p>
          <w:p w:rsidP="7A9F896E" w14:paraId="6A05A809" wp14:textId="1FAEC5B6">
            <w:pPr>
              <w:pStyle w:val="ListParagraph"/>
              <w:widowControl w:val="1"/>
              <w:numPr>
                <w:ilvl w:val="0"/>
                <w:numId w:val="5"/>
              </w:numPr>
              <w:spacing w:before="24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/>
                <w:sz w:val="24"/>
                <w:szCs w:val="24"/>
                <w:lang w:val="pt-BR"/>
              </w:rPr>
            </w:pP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Explora ferramentas analíticas considerando as necessidades específicas e</w:t>
            </w:r>
            <w:r w:rsidRPr="7A9F896E" w:rsidR="272ABDB2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desenvolve relatórios personalizados de modo a integrar a ferramentas com Sistema </w:t>
            </w:r>
            <w:r w:rsidRPr="7A9F896E" w:rsidR="5C945B8E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BI.</w:t>
            </w:r>
          </w:p>
        </w:tc>
      </w:tr>
      <w:tr xmlns:wp14="http://schemas.microsoft.com/office/word/2010/wordml" w:rsidTr="7A9F896E" w14:paraId="6B699D0F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14:paraId="11246D5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Elementos da competência </w:t>
            </w:r>
          </w:p>
        </w:tc>
      </w:tr>
      <w:tr xmlns:wp14="http://schemas.microsoft.com/office/word/2010/wordml" w:rsidTr="7A9F896E" w14:paraId="19F478D6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</w:tcPr>
          <w:p w14:paraId="210E9E7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Conhecimentos</w:t>
            </w:r>
          </w:p>
          <w:p w14:paraId="5A39BBE3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</w:p>
          <w:p w:rsidP="7A9F896E" w14:paraId="6988E3DC" wp14:textId="30A60E6A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Introdução à transformação digital: definição e conceitos básicos; impactos e desafios no mundo dos negócios e na sociedade.</w:t>
            </w:r>
          </w:p>
          <w:p w:rsidP="7A9F896E" w14:paraId="46C83BDF" wp14:textId="1F67207C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Principais tecnologias habilitadoras: Internet das Coisas (IoT); Inteligência Artificial (IA); Big Data e Analytics; computação em nuvem.</w:t>
            </w:r>
          </w:p>
          <w:p w:rsidP="7A9F896E" w14:paraId="24590E5F" wp14:textId="52F450D9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Estratégia e cultura organizacional: alinhamento estratégico; a importância do alinhamento com os objetivos de negócio; estratégias para integração de TI e negócios; cultura organizacional; transformação cultural como base para a transformação digital.</w:t>
            </w:r>
          </w:p>
          <w:p w:rsidP="7A9F896E" w14:paraId="78D8838E" wp14:textId="58571A73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Gerenciamento da mudança;</w:t>
            </w:r>
          </w:p>
          <w:p w:rsidP="7A9F896E" w14:paraId="2BDF457D" wp14:textId="43FC455B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Modelos de negócios digitais: novos modelos de receita; plataformas e ecossistemas digitais; inovação disruptiva e criação de valor; experiência do cliente e engajamento.</w:t>
            </w:r>
          </w:p>
          <w:p w:rsidP="7A9F896E" w14:paraId="47B5B05B" wp14:textId="2FA74DDC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Tecnologias-chave na transformação digital: Internet das Coisas (IoT); Inteligência Artificial (IA); ferramentas digitais para Inteligência Artificial (chatbots, assistentes virtuais, assistentes de produção de texto, imagem, vídeos); Big Data e Analytics (processamento e análise de grandes conjuntos de dados, tomada de decisão baseada em dados); computação em nuvem e governança em nuvem; segurança digital na transformação: desafios de segurança na era digital; ameaças e vulnerabilidades; proteção de dados e</w:t>
            </w:r>
          </w:p>
          <w:p w:rsidP="7A9F896E" w14:paraId="79B7D87A" wp14:textId="7515CBF2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privacidade; estratégias de segurança digital; conformidade com regulamentações (GDPR, LGPD).</w:t>
            </w:r>
          </w:p>
          <w:p w:rsidP="7A9F896E" w14:paraId="2389DDEC" wp14:textId="5DE09AD2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Futuro da transformação digital: tendências emergentes; blockchain; realidade aumentada e virtual; internet quântica e edge computing; impacto social e ético da transformação digital; considerações éticas na utilização de tecnologias; responsabilidade social corporativa.</w:t>
            </w:r>
          </w:p>
          <w:p w:rsidP="7A9F896E" w14:paraId="47C6ECD4" wp14:textId="630DC015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Análise estratégica para Inteligência Artificial (IA): avaliação e planejamento da implementação de soluções de IA alinhadas aos objetivos estratégicos.</w:t>
            </w:r>
          </w:p>
          <w:p w:rsidP="7A9F896E" w14:paraId="5463F230" wp14:textId="225AB17F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Gestão de informação e conhecimento: ciclo de vida da informação e do conhecimento para uso da Inteligência Artificial. Cultura organizacional e aprendizagem voltada à exploração de informações.</w:t>
            </w:r>
          </w:p>
          <w:p w:rsidP="7A9F896E" w14:paraId="755F5830" wp14:textId="3EFDCB5B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Análise de dados para uma gestão estratégica: coleta de dados; processamento e organização; análise descritiva; análise preditiva e análise prescritiva.</w:t>
            </w:r>
          </w:p>
          <w:p w:rsidP="7A9F896E" w14:paraId="3769C999" wp14:textId="77B5919B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Análise de cultura informacional: identificar tipos de cultura informacional e sua influência nas estratégias de informação e conhecimento.</w:t>
            </w:r>
          </w:p>
          <w:p w:rsidP="7A9F896E" w14:paraId="46EB5C01" wp14:textId="5F9006AE">
            <w:pPr>
              <w:pStyle w:val="ListParagraph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left="114" w:right="0" w:hanging="0"/>
              <w:contextualSpacing w:val="1"/>
              <w:jc w:val="left"/>
            </w:pPr>
            <w:r w:rsidRPr="7A9F896E" w:rsidR="091A4B1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Analytics e Business Intelligence: uso de ferramentas analíticas para extrair insights; relatórios e dashboards para visualização de dados.</w:t>
            </w:r>
          </w:p>
          <w:p w:rsidP="674FFD54" w14:paraId="5E78C876" wp14:textId="77777777">
            <w:pPr>
              <w:pStyle w:val="Normal"/>
              <w:widowControl w:val="1"/>
              <w:tabs>
                <w:tab w:val="clear" w:pos="708"/>
                <w:tab w:val="left" w:leader="none" w:pos="684"/>
              </w:tabs>
              <w:bidi w:val="0"/>
              <w:spacing w:before="0" w:after="0" w:line="240" w:lineRule="auto"/>
              <w:ind w:right="0"/>
              <w:contextualSpacing w:val="1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A321E7F" wp14:textId="77777777">
            <w:pPr>
              <w:pStyle w:val="Normal"/>
              <w:widowControl w:val="1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 w:rsidR="7A9F896E"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Habilidades</w:t>
            </w:r>
          </w:p>
          <w:p w14:paraId="41C8F396" wp14:textId="77777777">
            <w:pPr>
              <w:pStyle w:val="Normal"/>
              <w:widowControl w:val="1"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</w:p>
          <w:p w:rsidP="7A9F896E" w14:paraId="263B21FF" wp14:textId="26D1CCD9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Aplicar de forma assertiva os conceitos de transformação digital. </w:t>
            </w:r>
          </w:p>
          <w:p w:rsidP="674FFD54" w14:paraId="300865B2" wp14:textId="4DCE36F5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Utilizar ferramentas de IA no auxílio da transformação digital.</w:t>
            </w:r>
          </w:p>
          <w:p w:rsidP="674FFD54" w14:paraId="27A4B78E" wp14:textId="242D1949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Aplicar a gestão estratégica para as mudanças da cultura organizacional dentro da transformação digital.</w:t>
            </w:r>
          </w:p>
          <w:p w:rsidP="674FFD54" w14:paraId="2818EE7F" wp14:textId="28734C46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Aplicar a segurança digital, conforme boas práticas de mercado para as mudanças propostas pela tecnologia digital.</w:t>
            </w:r>
          </w:p>
          <w:p w:rsidP="674FFD54" w14:paraId="7A2A49A0" wp14:textId="5C485748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Identificar os desafios associados aos sistemas de informação e as soluções de gestão correspondentes à Inteligência Artificial.</w:t>
            </w:r>
          </w:p>
          <w:p w:rsidP="674FFD54" w14:paraId="07D534B8" wp14:textId="20F4BAFC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Compreender como a Inteligência Artificial (IA) pode apoiar diferentes formas de estratégia de negócio.</w:t>
            </w:r>
          </w:p>
          <w:p w:rsidP="674FFD54" w14:paraId="537A6D66" wp14:textId="3E0E6636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Compreender como os sistemas de informação contribuem para vantagens competitivas organizacionais.</w:t>
            </w:r>
          </w:p>
          <w:p w:rsidP="674FFD54" w14:paraId="12B74739" wp14:textId="1D0C84D1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Avaliar o impacto estratégico dos sistemas de informação nas organizações. </w:t>
            </w:r>
          </w:p>
          <w:p w:rsidP="674FFD54" w14:paraId="709CC9A0" wp14:textId="1F6C87C5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Explorar abordagens ao planejamento estratégico em contextos de Inteligência Artificial.</w:t>
            </w:r>
          </w:p>
          <w:p w:rsidP="674FFD54" w14:paraId="3D150FCC" wp14:textId="246BC91D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0DEEB80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Compreender conceitos como gestão da informação, gestão do conhecimento e colaboração.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6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890F9CF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Atitudes e valores</w:t>
            </w:r>
          </w:p>
          <w:p w14:paraId="72A3D3EC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>
              <w:rPr>
                <w:rFonts w:ascii="Arial" w:hAnsi="Arial" w:eastAsia="Arial" w:cs="Arial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</w:r>
          </w:p>
          <w:p w:rsidP="7A9F896E" w14:paraId="54D5DB98" wp14:textId="3F3DB39B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Colaboração no desenvolvimento do trabalho em equipe.</w:t>
            </w:r>
          </w:p>
          <w:p w:rsidP="7A9F896E" w14:paraId="263188E9" wp14:textId="566D0440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Cordialidade no trato com as pessoas.</w:t>
            </w:r>
          </w:p>
          <w:p w:rsidP="7A9F896E" w14:paraId="66AE9614" wp14:textId="63EBBA10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Flexibilidade nas situações de trabalho.</w:t>
            </w:r>
          </w:p>
          <w:p w:rsidP="7A9F896E" w14:paraId="792E3DA0" wp14:textId="69036FDD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Proatividade na resolução de problemas.</w:t>
            </w:r>
          </w:p>
          <w:p w:rsidP="7A9F896E" w14:paraId="7E2F7C2C" wp14:textId="03EE8BD6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Zelo na apresentação pessoal e postura profissional.</w:t>
            </w:r>
          </w:p>
          <w:p w:rsidP="7A9F896E" w14:paraId="6A80235E" wp14:textId="3865CC94">
            <w:pPr>
              <w:pStyle w:val="ListParagraph"/>
              <w:widowControl w:val="1"/>
              <w:spacing w:before="0" w:after="0" w:line="240" w:lineRule="auto"/>
              <w:ind w:left="67" w:hanging="0"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9F896E" w:rsidR="68D192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Zelo na realização das atividades profissionais.</w:t>
            </w:r>
          </w:p>
          <w:p w:rsidP="674FFD54" w14:paraId="22B0D6E6" wp14:textId="77777777">
            <w:pPr>
              <w:pStyle w:val="Normal"/>
              <w:widowControl w:val="1"/>
              <w:spacing w:before="0" w:after="0" w:line="240" w:lineRule="auto"/>
              <w:ind/>
              <w:contextualSpacing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pt-BR" w:eastAsia="pt-BR" w:bidi="ar-SA"/>
              </w:rPr>
            </w:pPr>
          </w:p>
        </w:tc>
      </w:tr>
      <w:tr xmlns:wp14="http://schemas.microsoft.com/office/word/2010/wordml" w:rsidTr="7A9F896E" w14:paraId="785464E2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</w:tcPr>
          <w:p w:rsidP="7A9F896E" w14:paraId="10D840C1" wp14:textId="77777777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  <w:r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</w:p>
          <w:p w:rsidR="096D4E39" w:rsidP="7A9F896E" w:rsidRDefault="096D4E39" w14:paraId="11A4F351" w14:textId="4F4CE3FB">
            <w:pPr>
              <w:pStyle w:val="Normal"/>
              <w:widowControl w:val="1"/>
              <w:spacing w:before="0" w:after="0" w:line="240" w:lineRule="auto"/>
              <w:jc w:val="center"/>
            </w:pPr>
            <w:r w:rsidRPr="7A9F896E" w:rsidR="096D4E39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O Despertar Digital e Tecnologias Habilitadoras</w:t>
            </w:r>
          </w:p>
          <w:p w:rsidR="674FFD54" w:rsidP="674FFD54" w:rsidRDefault="674FFD54" w14:paraId="1894588E" w14:textId="3BB9BDC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lang w:eastAsia="pt-BR"/>
              </w:rPr>
            </w:pPr>
          </w:p>
          <w:p w:rsidP="7A9F896E" w14:paraId="443903D0" wp14:textId="181737F2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 w:rsidRPr="7A9F896E"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373E0636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  <w:t>Rotação por Estações</w:t>
            </w:r>
          </w:p>
        </w:tc>
      </w:tr>
      <w:tr xmlns:wp14="http://schemas.microsoft.com/office/word/2010/wordml" w:rsidTr="7A9F896E" w14:paraId="22F053D2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C6ED89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14:paraId="0E27B00A" wp14:textId="77777777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</w:p>
          <w:p w14:paraId="60061E4C" wp14:textId="5ACBD6E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  <w:r w:rsidRPr="7A9F896E" w:rsidR="260FB06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"Safari Tecnológico": Os alunos, divididos em equipes, devem realizar uma busca curada por notícias de "disrupção digital" nos últimos 6 meses (</w:t>
            </w:r>
            <w:r w:rsidRPr="7A9F896E" w:rsidR="260FB06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ex</w:t>
            </w:r>
            <w:r w:rsidRPr="7A9F896E" w:rsidR="260FB06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: IA no varejo, IoT na agricultura). Devem classificar se a tecnologia citada é IA, IoT, Big Data ou Cloud.</w:t>
            </w:r>
          </w:p>
          <w:p w14:paraId="44EAFD9C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B37FDEB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4B94D5A5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  <w:p w:rsidP="674FFD54" w14:paraId="04DE724E" wp14:textId="25309A62">
            <w:pPr>
              <w:pStyle w:val="paragraph"/>
              <w:widowControl w:val="1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val="pt-BR" w:bidi="ar-SA"/>
              </w:rPr>
            </w:pPr>
            <w:r w:rsidRPr="7A9F896E" w:rsidR="7D61408D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pt-BR" w:bidi="ar-SA"/>
              </w:rPr>
              <w:t>"Painel de Impactos": Discussão mediada sobre como essas tecnologias alteram o comportamento do consumidor e o valor do tempo no mundo em rede. O instrutor traz o conceito de "Utopia vs. Distopia" para análise crítica.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56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CAAAE2F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3DEEC669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</w:p>
          <w:p w:rsidP="7A9F896E" w14:paraId="3656B9AB" wp14:textId="0D514E62">
            <w:pPr>
              <w:pStyle w:val="Normal"/>
              <w:widowControl w:val="1"/>
              <w:spacing w:before="0"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lang w:eastAsia="pt-BR"/>
              </w:rPr>
            </w:pP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Cria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 xml:space="preserve">ção 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de um artefato visual (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ex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 xml:space="preserve">: no 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Canva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) comparando um modelo de negócio tradicional (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ex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: locadora) com um transformado (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ex</w:t>
            </w:r>
            <w:r w:rsidRPr="7A9F896E" w:rsidR="1C120F4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: streaming), destacando as tecnologias-chave utilizadas</w:t>
            </w:r>
          </w:p>
          <w:p w14:paraId="45FB0818" wp14:textId="77777777">
            <w:pPr>
              <w:pStyle w:val="Normal"/>
              <w:widowControl/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4E4990EC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:rsidP="674FFD54" w14:paraId="62867090" wp14:textId="29782939">
            <w:pPr>
              <w:pStyle w:val="Normal"/>
              <w:widowControl w:val="1"/>
              <w:spacing w:before="0" w:after="0" w:line="240" w:lineRule="auto"/>
              <w:jc w:val="left"/>
              <w:rPr>
                <w:rStyle w:val="normaltextrun"/>
                <w:rFonts w:ascii="Arial" w:hAnsi="Arial" w:eastAsia="Calibri" w:cs="Arial"/>
                <w:b w:val="0"/>
                <w:bCs w:val="0"/>
                <w:sz w:val="22"/>
                <w:szCs w:val="22"/>
                <w:lang w:val="pt-BR" w:eastAsia="en-US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/>
                <w:kern w:val="0"/>
                <w:sz w:val="22"/>
                <w:szCs w:val="22"/>
                <w:lang w:val="pt-BR" w:eastAsia="pt-BR" w:bidi="ar-SA"/>
              </w:rPr>
              <w:t>7): (Avaliação)</w:t>
            </w:r>
            <w:r w:rsidR="674FFD54">
              <w:rPr>
                <w:rStyle w:val="normaltextrun"/>
                <w:rFonts w:ascii="Arial" w:hAnsi="Arial" w:eastAsia="Calibri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: </w:t>
            </w:r>
            <w:r w:rsidR="674FFD54">
              <w:rPr>
                <w:rFonts w:ascii="Arial" w:hAnsi="Arial" w:eastAsia="Calibri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4443E395">
              <w:rPr>
                <w:rFonts w:ascii="Arial" w:hAnsi="Arial" w:eastAsia="Calibri" w:cs="Arial"/>
                <w:b w:val="0"/>
                <w:bCs w:val="0"/>
                <w:sz w:val="22"/>
                <w:szCs w:val="22"/>
                <w:lang w:val="pt-BR" w:eastAsia="en-US" w:bidi="ar-SA"/>
              </w:rPr>
              <w:t>Rubrica de análise crítica + Checklist de tecnologias identificadas + Feedback de Processo</w:t>
            </w:r>
          </w:p>
        </w:tc>
      </w:tr>
      <w:tr xmlns:wp14="http://schemas.microsoft.com/office/word/2010/wordml" w:rsidTr="7A9F896E" w14:paraId="73AD9D40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P="674FFD54" w14:paraId="78406CA2" wp14:textId="6E5725BD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Aprendizagem</w:t>
            </w: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: </w:t>
            </w:r>
            <w:r w:rsidRPr="7A9F896E" w:rsidR="674FFD54">
              <w:rPr>
                <w:rFonts w:ascii="Arial" w:hAnsi="Arial" w:eastAsia="Arial" w:cs="Arial"/>
                <w:b w:val="0"/>
                <w:bCs w:val="0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6964B832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Visão crítica; Autonomia digital; Domínio técnico-científico.</w:t>
            </w:r>
          </w:p>
          <w:p w14:paraId="049F31CB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64E8F9F1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:rsidP="7A9F896E" w14:paraId="7F39EE48" wp14:textId="7CA38382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 w:rsidRPr="7A9F896E" w:rsidR="5EDB3B0B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12h</w:t>
            </w:r>
          </w:p>
          <w:p w14:paraId="53128261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2B1A7B4A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8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P="7A9F896E" w14:paraId="0494D170" wp14:textId="00A452B1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="7A9F896E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 w:rsidR="7A9F896E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 w:rsidR="7A9F896E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</w:t>
            </w:r>
            <w:r w:rsidR="7A9F896E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agem: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kern w:val="0"/>
                <w:sz w:val="22"/>
                <w:szCs w:val="22"/>
                <w:lang w:val="pt-BR" w:eastAsia="en-US" w:bidi="ar-SA"/>
              </w:rPr>
              <w:t xml:space="preserve">Laboratório, Windows, projetor, </w:t>
              <w:noBreakHyphen/>
            </w:r>
          </w:p>
          <w:p w14:paraId="5B5F2CF4" wp14:textId="3718290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  <w:r w:rsidRPr="7A9F896E" w:rsidR="71B3E0A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Google News, Canva ou Google Drawings.</w:t>
            </w:r>
          </w:p>
          <w:p w14:paraId="62486C05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 xmlns:wp14="http://schemas.microsoft.com/office/word/2010/wordml" w14:paraId="4101652C" wp14:textId="77777777">
      <w:pPr>
        <w:pStyle w:val="Normal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6"/>
        <w:gridCol w:w="4502"/>
      </w:tblGrid>
      <w:tr xmlns:wp14="http://schemas.microsoft.com/office/word/2010/wordml" w:rsidTr="7A9F896E" w14:paraId="6BBD0921" wp14:textId="77777777">
        <w:trPr>
          <w:trHeight w:val="27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B7BA6DF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 w:val="false"/>
                <w:bCs w:val="false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Situação de Aprendizagem:</w:t>
            </w:r>
            <w:r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="674FFD54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</w:p>
          <w:p w:rsidR="3520587B" w:rsidP="7A9F896E" w:rsidRDefault="3520587B" w14:paraId="661E664F" w14:textId="7FABE5A9">
            <w:pPr>
              <w:pStyle w:val="Normal"/>
              <w:widowControl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F896E" w:rsidR="3520587B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  <w:t>Estratégia, Cultura e o Fator Humano</w:t>
            </w:r>
          </w:p>
          <w:p w14:paraId="4B99056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b w:val="false"/>
                <w:bCs w:val="false"/>
                <w:color w:val="000000"/>
              </w:rPr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kern w:val="0"/>
                <w:sz w:val="22"/>
                <w:szCs w:val="22"/>
                <w:lang w:val="pt-BR" w:eastAsia="en-US" w:bidi="ar-SA"/>
              </w:rPr>
            </w:r>
          </w:p>
          <w:p w:rsidP="674FFD54" w14:paraId="55B4D65C" wp14:textId="6A0C3729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pt-BR" w:bidi="ar-SA"/>
              </w:rPr>
              <w:t xml:space="preserve">Metodologia Ativa: </w:t>
            </w:r>
            <w:r w:rsidR="674FFD54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1A26D65A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Role-Play (Simulação)</w:t>
            </w:r>
          </w:p>
        </w:tc>
      </w:tr>
      <w:tr xmlns:wp14="http://schemas.microsoft.com/office/word/2010/wordml" w:rsidTr="7A9F896E" w14:paraId="5B2BCE75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P="7A9F896E" wp14:textId="77777777" w14:paraId="5CD5C354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  <w:r w:rsidR="7A9F896E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 w:rsidR="7A9F896E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Inicial:</w:t>
            </w:r>
          </w:p>
          <w:p w:rsidP="7A9F896E" w14:paraId="482FF8E7" wp14:textId="0DE330F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</w:p>
          <w:p w:rsidP="7A9F896E" w14:paraId="33A06AE5" wp14:textId="3A022432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BR" w:eastAsia="pt-BR" w:bidi="ar-SA"/>
              </w:rPr>
            </w:pPr>
            <w:r w:rsidRPr="7A9F896E" w:rsidR="2A9DE31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"Diagnóstico de Resistência": Os alunos encenam uma reunião de diretoria onde uma nova IA sofre rejeição; devem mapear as causas da resistência cultural</w:t>
            </w:r>
          </w:p>
          <w:p w14:paraId="4DDBEF00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14:paraId="6325287B" wp14:textId="77777777">
            <w:pPr>
              <w:pStyle w:val="Normal"/>
              <w:widowControl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Reflexão:</w:t>
            </w:r>
          </w:p>
          <w:p w14:paraId="3461D779" wp14:textId="77777777">
            <w:pPr>
              <w:pStyle w:val="Normal"/>
              <w:widowControl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</w:p>
          <w:p w:rsidP="7A9F896E" w14:paraId="3D52A267" wp14:textId="6605825A">
            <w:pPr>
              <w:pStyle w:val="Normal"/>
              <w:widowControl w:val="1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  <w:r w:rsidRPr="7A9F896E" w:rsidR="6B3BB93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  <w:t>"Miniaula de Gestão da Mudança": Debate sobre o alinhamento estratégico entre TI e Negócios e como o treinamento facilita a transformação.</w:t>
            </w:r>
          </w:p>
          <w:p w14:paraId="3CF2D8B6" wp14:textId="77777777">
            <w:pPr>
              <w:pStyle w:val="Normal"/>
              <w:widowControl w:val="1"/>
              <w:spacing w:before="0"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</w:rPr>
            </w:pPr>
          </w:p>
          <w:p w14:paraId="0FB78278" wp14:textId="77777777">
            <w:pPr>
              <w:pStyle w:val="Normal"/>
              <w:widowControl/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14:paraId="76B1F6E2" wp14:textId="77777777">
            <w:pPr>
              <w:pStyle w:val="Normal"/>
              <w:widowControl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Ação final:</w:t>
            </w:r>
          </w:p>
          <w:p w14:paraId="1FC39945" wp14:textId="77777777">
            <w:pPr>
              <w:pStyle w:val="Normal"/>
              <w:widowControl/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lang w:eastAsia="pt-BR"/>
              </w:rPr>
            </w:pPr>
          </w:p>
          <w:p w:rsidP="7A9F896E" w14:paraId="0562CB0E" wp14:textId="2E00CB2E">
            <w:pPr>
              <w:pStyle w:val="Normal"/>
              <w:widowControl w:val="1"/>
              <w:spacing w:before="0" w:after="0" w:line="240" w:lineRule="auto"/>
              <w:ind w:left="0"/>
              <w:contextualSpacing w:val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  <w:r w:rsidRPr="7A9F896E" w:rsidR="3A80A047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Redação de um cronograma de ações para integrar as pessoas à nova cultura digital da empresa.</w:t>
            </w:r>
          </w:p>
        </w:tc>
      </w:tr>
      <w:tr xmlns:wp14="http://schemas.microsoft.com/office/word/2010/wordml" w:rsidTr="7A9F896E" w14:paraId="1508B455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:rsidP="674FFD54" w14:paraId="3D1F499C" wp14:textId="6BE3E75B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(7): (Avaliação): </w:t>
            </w:r>
            <w:r w:rsidRPr="7A9F896E" w:rsidR="7086CE6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Observação participativa no Role-play + Rubrica do Plano de Aculturamento.</w:t>
            </w:r>
          </w:p>
          <w:p w14:paraId="34CE0A41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65A85684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:rsidP="674FFD54" w14:paraId="725DFD30" wp14:textId="01A7D431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  <w:lang w:val="pt-BR" w:eastAsia="pt-BR" w:bidi="ar-SA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(8) Marca(s) formativa(s) a serem trabalhadas na Situação de Aprendizag</w:t>
            </w: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em: </w:t>
            </w:r>
            <w:r w:rsidRPr="7A9F896E" w:rsidR="674FFD54">
              <w:rPr>
                <w:rFonts w:ascii="Arial" w:hAnsi="Arial" w:eastAsia="Arial" w:cs="Arial"/>
                <w:b w:val="0"/>
                <w:bCs w:val="0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77533B5B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Colaboração e comunicação; Criatividade e atitude empreendedora; Protagonismo juvenil, social e econômico.</w:t>
            </w:r>
          </w:p>
          <w:p w14:paraId="62EBF3C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4B1C5714" wp14:textId="77777777">
        <w:trPr>
          <w:trHeight w:val="27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</w:tcPr>
          <w:p w14:paraId="048F63E1" wp14:textId="2BD3716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 w:rsidRPr="674FFD54" w:rsidR="2315D964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15</w:t>
            </w:r>
            <w:r w:rsidRPr="674FFD54" w:rsidR="674FFD54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>h</w:t>
            </w:r>
          </w:p>
          <w:p w14:paraId="6D98A12B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 xmlns:wp14="http://schemas.microsoft.com/office/word/2010/wordml" w:rsidTr="7A9F896E" w14:paraId="4CF92A18" wp14:textId="77777777"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/>
            <w:vAlign w:val="bottom"/>
          </w:tcPr>
          <w:p w14:paraId="748DC046" wp14:textId="60B720D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/>
                <w:lang w:eastAsia="pt-BR"/>
              </w:rPr>
            </w:pP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(10) </w:t>
            </w:r>
            <w:r w:rsidR="674FFD54">
              <w:rPr>
                <w:rFonts w:ascii="Arial" w:hAnsi="Arial" w:eastAsia="Arial" w:cs="Arial"/>
                <w:b w:val="1"/>
                <w:bCs w:val="1"/>
                <w:kern w:val="0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 w:rsidR="674FFD54">
              <w:rPr>
                <w:rFonts w:ascii="Arial" w:hAnsi="Arial" w:eastAsia="Arial" w:cs="Arial"/>
                <w:b w:val="1"/>
                <w:bCs w:val="1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 w:rsidR="674FFD54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 w:rsidR="19C621CD">
              <w:rPr>
                <w:rFonts w:ascii="Arial" w:hAnsi="Arial" w:eastAsia="Arial" w:cs="Arial"/>
                <w:b w:val="0"/>
                <w:bCs w:val="0"/>
                <w:color w:val="000000" w:themeColor="text1"/>
                <w:kern w:val="0"/>
                <w:sz w:val="22"/>
                <w:szCs w:val="22"/>
                <w:lang w:val="pt-BR" w:eastAsia="pt-BR" w:bidi="ar-SA"/>
              </w:rPr>
              <w:t xml:space="preserve">Laboratório de informática com computadores e internet, </w:t>
            </w:r>
            <w:r w:rsidRPr="7A9F896E" w:rsidR="19C621CD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Google Docs, Trello ou Google Keep.</w:t>
            </w:r>
          </w:p>
          <w:p w14:paraId="2946DB82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Arial" w:hAnsi="Arial" w:eastAsia="Arial" w:cs="Arial"/>
                <w:color w:val="000000"/>
                <w:lang w:eastAsia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 xmlns:wp14="http://schemas.microsoft.com/office/word/2010/wordml" w14:paraId="5997CC1D" wp14:textId="77777777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p xmlns:wp14="http://schemas.microsoft.com/office/word/2010/wordml" w:rsidP="7A9F896E" w14:paraId="1618EF39" wp14:textId="77777777">
      <w:pPr>
        <w:pStyle w:val="Normal"/>
        <w:rPr>
          <w:rFonts w:ascii="Arial" w:hAnsi="Arial" w:eastAsia="Arial" w:cs="Arial"/>
        </w:rPr>
      </w:pPr>
    </w:p>
    <w:tbl>
      <w:tblPr>
        <w:tblStyle w:val="TabelaSimples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59"/>
        <w:gridCol w:w="4616"/>
        <w:gridCol w:w="4502"/>
      </w:tblGrid>
      <w:tr w:rsidR="7A9F896E" w:rsidTr="7A9F896E" w14:paraId="57B1E2F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7A9F896E" w:rsidP="7A9F896E" w:rsidRDefault="7A9F896E" w14:paraId="25CBE50E">
            <w:pPr>
              <w:pStyle w:val="Normal"/>
              <w:widowControl w:val="1"/>
              <w:spacing w:before="0" w:after="0" w:line="240" w:lineRule="auto"/>
              <w:jc w:val="center"/>
              <w:rPr>
                <w:b w:val="0"/>
                <w:bCs w:val="0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Situação de Aprendizagem: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7A9F896E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</w:p>
          <w:p w:rsidR="6FCDCE91" w:rsidP="7A9F896E" w:rsidRDefault="6FCDCE91" w14:paraId="3FCB8D6D" w14:textId="753E521E">
            <w:pPr>
              <w:pStyle w:val="Normal"/>
              <w:widowControl w:val="1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F896E" w:rsidR="6FCDCE91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Blindagem, Ética e Segurança na IA</w:t>
            </w:r>
          </w:p>
          <w:p w:rsidR="7A9F896E" w:rsidP="7A9F896E" w:rsidRDefault="7A9F896E" w14:paraId="724A3A81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</w:p>
          <w:p w:rsidR="7A9F896E" w:rsidP="7A9F896E" w:rsidRDefault="7A9F896E" w14:paraId="0BE5F255" w14:textId="70747CE9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Metodologia Ativa: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22070131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Gamificação (Escape Room Digital).</w:t>
            </w:r>
          </w:p>
        </w:tc>
      </w:tr>
      <w:tr w:rsidR="7A9F896E" w:rsidTr="7A9F896E" w14:paraId="72AF83D2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7E750BFD" w14:textId="1F084120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Inicial:</w:t>
            </w:r>
          </w:p>
          <w:p w:rsidR="7A9F896E" w:rsidP="7A9F896E" w:rsidRDefault="7A9F896E" w14:paraId="2614777A" w14:textId="0DE330F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</w:p>
          <w:p w:rsidR="4ABECCD9" w:rsidP="7A9F896E" w:rsidRDefault="4ABECCD9" w14:paraId="2D4818E1" w14:textId="6CB0536E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4ABECCD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"Caça ao Viés": Desafio de tempo para encontrar falhas de privacidade ou preconceitos em outputs de IAs generativas reais.</w:t>
            </w:r>
          </w:p>
          <w:p w:rsidR="7A9F896E" w:rsidP="7A9F896E" w:rsidRDefault="7A9F896E" w14:paraId="68B9C99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6F2B5A2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Reflexão:</w:t>
            </w:r>
          </w:p>
          <w:p w:rsidR="7A9F896E" w:rsidP="7A9F896E" w:rsidRDefault="7A9F896E" w14:paraId="72C7AB44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</w:p>
          <w:p w:rsidR="3A602257" w:rsidP="7A9F896E" w:rsidRDefault="3A602257" w14:paraId="78AC23FB" w14:textId="49D1D77C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  <w:r w:rsidRPr="7A9F896E" w:rsidR="3A602257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  <w:t>"Tribunal da LGPD": Debate regrado sobre conformidade legal, responsabilidade social e os limites éticos da automação.</w:t>
            </w:r>
          </w:p>
          <w:p w:rsidR="7A9F896E" w:rsidP="7A9F896E" w:rsidRDefault="7A9F896E" w14:paraId="042135B4" w14:textId="223ECE40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</w:pPr>
          </w:p>
          <w:p w:rsidR="7A9F896E" w:rsidP="7A9F896E" w:rsidRDefault="7A9F896E" w14:paraId="0B9E4B3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301FED79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final:</w:t>
            </w:r>
          </w:p>
          <w:p w:rsidR="7A9F896E" w:rsidP="7A9F896E" w:rsidRDefault="7A9F896E" w14:paraId="3D56133C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  <w:p w:rsidR="5F7556F3" w:rsidP="7A9F896E" w:rsidRDefault="5F7556F3" w14:paraId="3C7FD8BA" w14:textId="22E07016">
            <w:pPr>
              <w:pStyle w:val="Normal"/>
              <w:widowControl w:val="1"/>
              <w:spacing w:before="0" w:after="0" w:line="240" w:lineRule="auto"/>
              <w:ind w:left="0"/>
              <w:contextualSpacing w:val="1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5F7556F3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Checklist de Implementação Segura: Criação de um guia de normas éticas e de segurança para futuros projetos de IA.</w:t>
            </w:r>
          </w:p>
        </w:tc>
      </w:tr>
      <w:tr w:rsidR="7A9F896E" w:rsidTr="7A9F896E" w14:paraId="623EE4E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494A7C74" w14:textId="6398743C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(7): (Avaliação): </w:t>
            </w:r>
            <w:r w:rsidRPr="7A9F896E" w:rsidR="4BCFFFF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Checklist de conformidade + Rubrica de argumentação no debate.</w:t>
            </w:r>
          </w:p>
          <w:p w:rsidR="7A9F896E" w:rsidP="7A9F896E" w:rsidRDefault="7A9F896E" w14:paraId="2B2329C7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728CD18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573668E9" w14:textId="0D069C3C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(8) Marca(s) formativa(s) a serem trabalhadas na Situação de Aprendizag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em: </w:t>
            </w:r>
            <w:r w:rsidRPr="7A9F896E" w:rsidR="7BFA397E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Atitude sustentável (Cidadania Digital); Visão crítica; Autonomia digital.</w:t>
            </w:r>
          </w:p>
          <w:p w:rsidR="7A9F896E" w:rsidP="7A9F896E" w:rsidRDefault="7A9F896E" w14:paraId="443C2171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6ACE903D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791C6577" w14:textId="5A33C1D6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1</w:t>
            </w:r>
            <w:r w:rsidRPr="7A9F896E" w:rsidR="036C1623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0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h</w:t>
            </w:r>
          </w:p>
          <w:p w:rsidR="7A9F896E" w:rsidP="7A9F896E" w:rsidRDefault="7A9F896E" w14:paraId="04D36D5F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3F60E755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4977BA17" w14:textId="653D4BE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(10)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Laboratório de informática com computadores e internet,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IAs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(ChatGPT, Gemini e 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etc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), Google 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Forms</w:t>
            </w:r>
            <w:r w:rsidRPr="7A9F896E" w:rsidR="4FB455D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e Genially.</w:t>
            </w:r>
          </w:p>
          <w:p w:rsidR="7A9F896E" w:rsidP="7A9F896E" w:rsidRDefault="7A9F896E" w14:paraId="4428D571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</w:tbl>
    <w:p xmlns:wp14="http://schemas.microsoft.com/office/word/2010/wordml" w:rsidP="7A9F896E" w14:paraId="1D095A0B" wp14:textId="0706E20B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p xmlns:wp14="http://schemas.microsoft.com/office/word/2010/wordml" w:rsidP="7A9F896E" w14:paraId="4C1AAB52" wp14:textId="77777777">
      <w:pPr>
        <w:pStyle w:val="Normal"/>
        <w:rPr>
          <w:rFonts w:ascii="Arial" w:hAnsi="Arial" w:eastAsia="Arial" w:cs="Arial"/>
        </w:rPr>
      </w:pPr>
    </w:p>
    <w:tbl>
      <w:tblPr>
        <w:tblStyle w:val="TabelaSimples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59"/>
        <w:gridCol w:w="4616"/>
        <w:gridCol w:w="4502"/>
      </w:tblGrid>
      <w:tr w:rsidR="7A9F896E" w:rsidTr="7A9F896E" w14:paraId="16F2B95C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7A9F896E" w:rsidP="7A9F896E" w:rsidRDefault="7A9F896E" w14:paraId="1CD072C9">
            <w:pPr>
              <w:pStyle w:val="Normal"/>
              <w:widowControl w:val="1"/>
              <w:spacing w:before="0" w:after="0" w:line="240" w:lineRule="auto"/>
              <w:jc w:val="center"/>
              <w:rPr>
                <w:b w:val="0"/>
                <w:bCs w:val="0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Situação de Aprendizagem: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7A9F896E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</w:p>
          <w:p w:rsidR="36F0B45E" w:rsidP="7A9F896E" w:rsidRDefault="36F0B45E" w14:paraId="2345E8BE" w14:textId="7523794F">
            <w:pPr>
              <w:pStyle w:val="Normal"/>
              <w:widowControl w:val="1"/>
              <w:spacing w:before="0" w:after="0" w:line="240" w:lineRule="auto"/>
              <w:jc w:val="center"/>
            </w:pPr>
            <w:r w:rsidRPr="7A9F896E" w:rsidR="36F0B45E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Business Intelligence e Gestão de Dados</w:t>
            </w:r>
          </w:p>
          <w:p w:rsidR="7A9F896E" w:rsidP="7A9F896E" w:rsidRDefault="7A9F896E" w14:paraId="6D8A93B4" w14:textId="6D1794B1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Metodologia Ativa: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5633263B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Aprendizagem Baseada em Problemas (PBL)</w:t>
            </w:r>
          </w:p>
        </w:tc>
      </w:tr>
      <w:tr w:rsidR="7A9F896E" w:rsidTr="7A9F896E" w14:paraId="2299D74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26E60BF4" w14:textId="1F084120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Inicial:</w:t>
            </w:r>
          </w:p>
          <w:p w:rsidR="7A9F896E" w:rsidP="7A9F896E" w:rsidRDefault="7A9F896E" w14:paraId="4C1F9E18" w14:textId="0DE330F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</w:p>
          <w:p w:rsidR="095F00A1" w:rsidP="7A9F896E" w:rsidRDefault="095F00A1" w14:paraId="74D92AD8" w14:textId="62DA3252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lang w:eastAsia="pt-BR"/>
              </w:rPr>
            </w:pPr>
            <w:r w:rsidRPr="7A9F896E" w:rsidR="095F00A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lang w:eastAsia="pt-BR"/>
              </w:rPr>
              <w:t>"Curadoria de Dados": Recebimento de um problema de negócio e busca por fontes de dados legais e relevantes para resolvê-lo.</w:t>
            </w:r>
          </w:p>
          <w:p w:rsidR="7A9F896E" w:rsidP="7A9F896E" w:rsidRDefault="7A9F896E" w14:paraId="57603ED0" w14:textId="3953843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1B6196A9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Reflexão:</w:t>
            </w:r>
          </w:p>
          <w:p w:rsidR="7A9F896E" w:rsidP="7A9F896E" w:rsidRDefault="7A9F896E" w14:paraId="25C5FAB4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</w:p>
          <w:p w:rsidR="3C053353" w:rsidP="7A9F896E" w:rsidRDefault="3C053353" w14:paraId="1E4F1C0C" w14:textId="28C8750D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  <w:r w:rsidRPr="7A9F896E" w:rsidR="3C053353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  <w:t>"Níveis de Análise": Demonstração técnica das diferenças entre análises descritiva, preditiva e prescritiva.</w:t>
            </w:r>
          </w:p>
          <w:p w:rsidR="7A9F896E" w:rsidP="7A9F896E" w:rsidRDefault="7A9F896E" w14:paraId="5C55B41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5465E36E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final:</w:t>
            </w:r>
          </w:p>
          <w:p w:rsidR="7A9F896E" w:rsidP="7A9F896E" w:rsidRDefault="7A9F896E" w14:paraId="497637F2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  <w:p w:rsidR="7C56F4F2" w:rsidP="7A9F896E" w:rsidRDefault="7C56F4F2" w14:paraId="7717306C" w14:textId="118B668F">
            <w:pPr>
              <w:pStyle w:val="Normal"/>
              <w:widowControl w:val="1"/>
              <w:spacing w:before="0" w:after="0" w:line="240" w:lineRule="auto"/>
              <w:ind w:left="0"/>
              <w:contextualSpacing w:val="1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7C56F4F2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Dashboard de Insights: Construção de um relatório visual no Looker Studio que responda a uma pergunta estratégica.</w:t>
            </w:r>
          </w:p>
        </w:tc>
      </w:tr>
      <w:tr w:rsidR="7A9F896E" w:rsidTr="7A9F896E" w14:paraId="6EB40554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61C3EE80" w14:textId="1A72BA9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(7): (Avaliação): </w:t>
            </w:r>
            <w:r w:rsidRPr="7A9F896E" w:rsidR="08D0F35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Rubrica do Dashboard + Avaliação técnica de manipulação no </w:t>
            </w:r>
            <w:r w:rsidRPr="7A9F896E" w:rsidR="08D0F35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Sheets</w:t>
            </w:r>
            <w:r w:rsidRPr="7A9F896E" w:rsidR="08D0F35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.</w:t>
            </w:r>
          </w:p>
          <w:p w:rsidR="7A9F896E" w:rsidP="7A9F896E" w:rsidRDefault="7A9F896E" w14:paraId="678D32C9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175BA3D1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6F96C836" w14:textId="1933389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(8) Marca(s) formativa(s) a serem trabalhadas na Situação de Aprendizag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em: </w:t>
            </w:r>
            <w:r w:rsidRPr="7A9F896E" w:rsidR="6615F51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Domínio técnico-científico; Autonomia digital; Visão crítica.</w:t>
            </w:r>
          </w:p>
          <w:p w:rsidR="7A9F896E" w:rsidP="7A9F896E" w:rsidRDefault="7A9F896E" w14:paraId="4B4790A8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6905274D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4D6EB9E7" w14:textId="38D3DD5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1</w:t>
            </w:r>
            <w:r w:rsidRPr="7A9F896E" w:rsidR="7C560D9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5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h</w:t>
            </w:r>
          </w:p>
          <w:p w:rsidR="7A9F896E" w:rsidP="7A9F896E" w:rsidRDefault="7A9F896E" w14:paraId="52AAE6E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212B20B2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40004BD4" w14:textId="52C69A5A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(10)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Laboratório de informática com computadores e internet, </w:t>
            </w:r>
            <w:r w:rsidRPr="7A9F896E" w:rsidR="451C20AB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Google </w:t>
            </w:r>
            <w:r w:rsidRPr="7A9F896E" w:rsidR="451C20AB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>Looker</w:t>
            </w:r>
            <w:r w:rsidRPr="7A9F896E" w:rsidR="451C20AB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 xml:space="preserve"> Studio, Planilha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.</w:t>
            </w:r>
          </w:p>
          <w:p w:rsidR="7A9F896E" w:rsidP="7A9F896E" w:rsidRDefault="7A9F896E" w14:paraId="112DEC8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</w:tbl>
    <w:p xmlns:wp14="http://schemas.microsoft.com/office/word/2010/wordml" w14:paraId="110FFD37" wp14:textId="3CAE4E20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7A9F896E" w:rsidP="7A9F896E" w:rsidRDefault="7A9F896E" w14:paraId="1A363E5C">
      <w:pPr>
        <w:pStyle w:val="Normal"/>
        <w:rPr>
          <w:rFonts w:ascii="Arial" w:hAnsi="Arial" w:eastAsia="Arial" w:cs="Arial"/>
        </w:rPr>
      </w:pPr>
    </w:p>
    <w:tbl>
      <w:tblPr>
        <w:tblStyle w:val="TabelaSimples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59"/>
        <w:gridCol w:w="4616"/>
        <w:gridCol w:w="4502"/>
      </w:tblGrid>
      <w:tr w:rsidR="7A9F896E" w:rsidTr="7A9F896E" w14:paraId="1BCB2E9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7A9F896E" w:rsidP="7A9F896E" w:rsidRDefault="7A9F896E" w14:paraId="7EAB82C2">
            <w:pPr>
              <w:pStyle w:val="Normal"/>
              <w:widowControl w:val="1"/>
              <w:spacing w:before="0" w:after="0" w:line="240" w:lineRule="auto"/>
              <w:jc w:val="center"/>
              <w:rPr>
                <w:b w:val="0"/>
                <w:bCs w:val="0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Situação de Aprendizagem: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7A9F896E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 xml:space="preserve"> </w:t>
            </w:r>
          </w:p>
          <w:p w:rsidR="6C4A495F" w:rsidP="7A9F896E" w:rsidRDefault="6C4A495F" w14:paraId="5A22EF65" w14:textId="5282F220">
            <w:pPr>
              <w:pStyle w:val="Normal"/>
              <w:widowControl w:val="1"/>
              <w:spacing w:before="0" w:after="0" w:line="240" w:lineRule="auto"/>
              <w:jc w:val="center"/>
            </w:pPr>
            <w:r w:rsidRPr="7A9F896E" w:rsidR="6C4A495F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Pitch de Implementação Estratégica</w:t>
            </w:r>
          </w:p>
          <w:p w:rsidR="7A9F896E" w:rsidP="7A9F896E" w:rsidRDefault="7A9F896E" w14:paraId="49442CBC" w14:textId="786780E0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Metodologia Ativa: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 xml:space="preserve"> </w:t>
            </w:r>
            <w:r w:rsidRPr="7A9F896E" w:rsidR="48BEAEFE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val="pt-BR" w:eastAsia="en-US" w:bidi="ar-SA"/>
              </w:rPr>
              <w:t>Scrumlite (Mini Sprints).</w:t>
            </w:r>
          </w:p>
        </w:tc>
      </w:tr>
      <w:tr w:rsidR="7A9F896E" w:rsidTr="7A9F896E" w14:paraId="4A8443DF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4BF50B9B" w14:textId="1F084120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Inicial:</w:t>
            </w:r>
          </w:p>
          <w:p w:rsidR="7A9F896E" w:rsidP="7A9F896E" w:rsidRDefault="7A9F896E" w14:paraId="1980CA44" w14:textId="0DE330F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</w:p>
          <w:p w:rsidR="5D83ED3C" w:rsidP="7A9F896E" w:rsidRDefault="5D83ED3C" w14:paraId="52010CC0" w14:textId="4394FB04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</w:pPr>
            <w:r w:rsidRPr="7A9F896E" w:rsidR="5D83ED3C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pt-BR"/>
              </w:rPr>
              <w:t>"Backlog do Projeto": Definição de uma solução de IA para um problema real de Londrina, listando requisitos e metas.</w:t>
            </w:r>
          </w:p>
          <w:p w:rsidR="7A9F896E" w:rsidP="7A9F896E" w:rsidRDefault="7A9F896E" w14:paraId="51FF968D" w14:textId="10785EEE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64B7206E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Reflexão:</w:t>
            </w:r>
          </w:p>
          <w:p w:rsidR="7A9F896E" w:rsidP="7A9F896E" w:rsidRDefault="7A9F896E" w14:paraId="26465AAB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</w:p>
          <w:p w:rsidR="5EEFF7E9" w:rsidP="7A9F896E" w:rsidRDefault="5EEFF7E9" w14:paraId="7D04607C" w14:textId="008D9A73">
            <w:pPr>
              <w:pStyle w:val="Normal"/>
              <w:widowControl w:val="1"/>
              <w:spacing w:before="0"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</w:pPr>
            <w:r w:rsidRPr="7A9F896E" w:rsidR="5EEFF7E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</w:rPr>
              <w:t>"Mentoria Financeira": Simulação de análise de custo-benefício para validar o alinhamento financeiro da proposta.</w:t>
            </w:r>
          </w:p>
          <w:p w:rsidR="7A9F896E" w:rsidP="7A9F896E" w:rsidRDefault="7A9F896E" w14:paraId="337F92E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uto"/>
            <w:tcMar/>
          </w:tcPr>
          <w:p w:rsidR="7A9F896E" w:rsidP="7A9F896E" w:rsidRDefault="7A9F896E" w14:paraId="2609C922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Ação final:</w:t>
            </w:r>
          </w:p>
          <w:p w:rsidR="7A9F896E" w:rsidP="7A9F896E" w:rsidRDefault="7A9F896E" w14:paraId="122E3573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  <w:p w:rsidR="70BFDB89" w:rsidP="7A9F896E" w:rsidRDefault="70BFDB89" w14:paraId="76F08402" w14:textId="3B76E9FE">
            <w:pPr>
              <w:pStyle w:val="Normal"/>
              <w:widowControl w:val="1"/>
              <w:spacing w:before="0" w:after="0" w:line="240" w:lineRule="auto"/>
              <w:ind w:left="0"/>
              <w:contextualSpacing w:val="1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70BFDB8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  <w:t>Demo Day: Apresentação de um Pitch de 3 minutos para convencer "investidores" sobre a viabilidade da solução.</w:t>
            </w:r>
          </w:p>
        </w:tc>
      </w:tr>
      <w:tr w:rsidR="7A9F896E" w:rsidTr="7A9F896E" w14:paraId="6442B47A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03E79947" w14:textId="4E303903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(7): (Avaliação): </w:t>
            </w:r>
            <w:r w:rsidRPr="7A9F896E" w:rsidR="1425E48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Rubrica do </w:t>
            </w:r>
            <w:r w:rsidRPr="7A9F896E" w:rsidR="1425E48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Pitch</w:t>
            </w:r>
            <w:r w:rsidRPr="7A9F896E" w:rsidR="1425E48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+ Documento do Plano Estratégico + Autoavaliação + Feedback de Processo</w:t>
            </w:r>
          </w:p>
          <w:p w:rsidR="7A9F896E" w:rsidP="7A9F896E" w:rsidRDefault="7A9F896E" w14:paraId="019429FB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12D0F9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62B6A2E6" w14:textId="39281D43">
            <w:pPr>
              <w:pStyle w:val="Normal"/>
              <w:widowControl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(8) Marca(s) formativa(s) a serem trabalhadas na Situação de Aprendizag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em: </w:t>
            </w:r>
            <w:r w:rsidRPr="7A9F896E" w:rsidR="551C94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Criatividade e atitude empreendedora; Protagonismo juvenil, social e econômico; Colaboração e comunicação.</w:t>
            </w:r>
          </w:p>
          <w:p w:rsidR="7A9F896E" w:rsidP="7A9F896E" w:rsidRDefault="7A9F896E" w14:paraId="6D36A6C6" w14:textId="5F89632B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</w:p>
          <w:p w:rsidR="7A9F896E" w:rsidP="7A9F896E" w:rsidRDefault="7A9F896E" w14:paraId="3CBE3EEC">
            <w:pPr>
              <w:pStyle w:val="Normal"/>
              <w:widowControl w:val="1"/>
              <w:spacing w:before="0" w:after="0" w:line="240" w:lineRule="auto"/>
              <w:jc w:val="center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11607D00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bottom"/>
          </w:tcPr>
          <w:p w:rsidR="7A9F896E" w:rsidP="7A9F896E" w:rsidRDefault="7A9F896E" w14:paraId="6B3ABA8F" w14:textId="3855C67D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eastAsia="pt-BR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(09) Carga horária total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1</w:t>
            </w:r>
            <w:r w:rsidRPr="7A9F896E" w:rsidR="6A47FE1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5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h</w:t>
            </w:r>
          </w:p>
          <w:p w:rsidR="7A9F896E" w:rsidP="7A9F896E" w:rsidRDefault="7A9F896E" w14:paraId="67A0B2B7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  <w:tr w:rsidR="7A9F896E" w:rsidTr="7A9F896E" w14:paraId="1FB95BE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/>
            <w:vAlign w:val="bottom"/>
          </w:tcPr>
          <w:p w:rsidR="7A9F896E" w:rsidP="7A9F896E" w:rsidRDefault="7A9F896E" w14:paraId="00704447" w14:textId="2CDB7527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</w:pP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(10)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pt-BR" w:eastAsia="pt-BR" w:bidi="ar-SA"/>
              </w:rPr>
              <w:t xml:space="preserve">Materiais/ recursos tecnológicos necessários </w:t>
            </w:r>
            <w:r w:rsidRPr="7A9F896E" w:rsidR="7A9F896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no desenvolvimento da situação de aprendizagem: 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 xml:space="preserve"> Laboratório de informática com computadores e internet, </w:t>
            </w:r>
            <w:r w:rsidRPr="7A9F896E" w:rsidR="5B11A56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Slide e Planilha</w:t>
            </w:r>
            <w:r w:rsidRPr="7A9F896E" w:rsidR="7A9F89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val="pt-BR" w:eastAsia="pt-BR" w:bidi="ar-SA"/>
              </w:rPr>
              <w:t>.</w:t>
            </w:r>
          </w:p>
          <w:p w:rsidR="7A9F896E" w:rsidP="7A9F896E" w:rsidRDefault="7A9F896E" w14:paraId="199F5A48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</w:pPr>
          </w:p>
        </w:tc>
      </w:tr>
    </w:tbl>
    <w:p w:rsidR="7A9F896E" w:rsidP="7A9F896E" w:rsidRDefault="7A9F896E" w14:paraId="56D5AA0A" w14:textId="587B4053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p xmlns:wp14="http://schemas.microsoft.com/office/word/2010/wordml" w14:paraId="1DA6542E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041E394" wp14:textId="77777777">
      <w:pPr>
        <w:pStyle w:val="Normal"/>
        <w:spacing w:before="0" w:after="160"/>
        <w:rPr/>
      </w:pPr>
      <w:r>
        <w:rPr/>
      </w:r>
    </w:p>
    <w:p xmlns:wp14="http://schemas.microsoft.com/office/word/2010/wordml" w14:paraId="03F35B47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u w:val="single"/>
        </w:rPr>
        <w:t>Orientações para preenchimento</w:t>
      </w:r>
      <w:r>
        <w:rPr>
          <w:rFonts w:ascii="Arial" w:hAnsi="Arial" w:eastAsia="Arial" w:cs="Arial"/>
        </w:rPr>
        <w:t>:</w:t>
      </w:r>
    </w:p>
    <w:p xmlns:wp14="http://schemas.microsoft.com/office/word/2010/wordml" w14:paraId="0D952E85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(1) Caso você tenha optado por uma única situação de aprendizagem para toda a UC, escreva nessa linha </w:t>
      </w:r>
      <w:r>
        <w:rPr>
          <w:rFonts w:ascii="Arial" w:hAnsi="Arial" w:eastAsia="Arial" w:cs="Arial"/>
          <w:b/>
          <w:bCs/>
        </w:rPr>
        <w:t xml:space="preserve">todos os </w:t>
      </w:r>
      <w:r>
        <w:rPr>
          <w:rFonts w:ascii="Arial" w:hAnsi="Arial" w:eastAsia="Arial" w:cs="Arial"/>
        </w:rPr>
        <w:t xml:space="preserve">indicadores de competência previstos para a unidade curricular. Caso você tenha optado por duas ou mais situações de aprendizagem, faça um PTD para cada situação de aprendizagem diferente. Lembre-se que as situações de aprendizagem devem ser planejadas a partir do(s) indicador(es) e não dos elementos da competência. </w:t>
      </w:r>
    </w:p>
    <w:p xmlns:wp14="http://schemas.microsoft.com/office/word/2010/wordml" w14:paraId="79A9E7CB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(2) </w:t>
      </w:r>
      <w:r>
        <w:rPr>
          <w:rFonts w:ascii="Arial" w:hAnsi="Arial" w:eastAsia="Arial" w:cs="Arial"/>
          <w:b/>
          <w:bCs/>
        </w:rPr>
        <w:t>Elementos da competência</w:t>
      </w:r>
      <w:r>
        <w:rPr>
          <w:rFonts w:ascii="Arial" w:hAnsi="Arial" w:eastAsia="Arial" w:cs="Arial"/>
        </w:rPr>
        <w:t>: indicar os elementos de competência que serão articulados na situação de aprendizagem a ser desenvolvida.</w:t>
      </w:r>
    </w:p>
    <w:p xmlns:wp14="http://schemas.microsoft.com/office/word/2010/wordml" w14:paraId="38F36223" wp14:textId="77777777">
      <w:pPr>
        <w:pStyle w:val="Normal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 xml:space="preserve">(3) Descrever como será a </w:t>
      </w:r>
      <w:r>
        <w:rPr>
          <w:rFonts w:ascii="Arial" w:hAnsi="Arial" w:eastAsia="Arial" w:cs="Arial"/>
          <w:b/>
          <w:bCs/>
        </w:rPr>
        <w:t>situação de aprendizagem</w:t>
      </w:r>
      <w:r>
        <w:rPr>
          <w:rFonts w:ascii="Arial" w:hAnsi="Arial" w:eastAsia="Arial" w:cs="Arial"/>
        </w:rPr>
        <w:t xml:space="preserve">, que se caracteriza por um conjunto de passos articulados que devem garantir o efetivo exercício de uma competência (unidade curricular) ou de um ou mais fazeres profissionais relacionados aos indicadores. Note que, esse campo não diz respeito apenas ao “nome da situação” – importa descrever a problemática que será trabalhada pelos alunos a fim de atingirem os indicadores e, por consequência, desenvolver a competência. Descreva nesse campo, também, </w:t>
      </w:r>
      <w:r>
        <w:rPr>
          <w:rFonts w:ascii="Arial" w:hAnsi="Arial" w:eastAsia="Arial" w:cs="Arial"/>
          <w:b/>
          <w:bCs/>
        </w:rPr>
        <w:t>qual ou quais metodologias ativas serão desenvolvidas.</w:t>
      </w:r>
    </w:p>
    <w:p xmlns:wp14="http://schemas.microsoft.com/office/word/2010/wordml" w14:paraId="2311B424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(4) A </w:t>
      </w:r>
      <w:r>
        <w:rPr>
          <w:rFonts w:ascii="Arial" w:hAnsi="Arial" w:eastAsia="Arial" w:cs="Arial"/>
          <w:b/>
          <w:bCs/>
        </w:rPr>
        <w:t>ação inicial</w:t>
      </w:r>
      <w:r>
        <w:rPr>
          <w:rFonts w:ascii="Arial" w:hAnsi="Arial" w:eastAsia="Arial" w:cs="Arial"/>
        </w:rPr>
        <w:t xml:space="preserve"> parte da atividade do aluno, enfrentamento de um desafio, resolução de um problema. Requer contextualização ou mobilização. Essa ação deve estar diretamente correlacionada ao(s) indicador(es) sinalizados no item 1. </w:t>
      </w:r>
    </w:p>
    <w:p xmlns:wp14="http://schemas.microsoft.com/office/word/2010/wordml" w14:paraId="22B828DC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(5) A </w:t>
      </w:r>
      <w:r>
        <w:rPr>
          <w:rFonts w:ascii="Arial" w:hAnsi="Arial" w:eastAsia="Arial" w:cs="Arial"/>
          <w:b/>
          <w:bCs/>
        </w:rPr>
        <w:t>reflexão</w:t>
      </w:r>
      <w:r>
        <w:rPr>
          <w:rFonts w:ascii="Arial" w:hAnsi="Arial" w:eastAsia="Arial" w:cs="Arial"/>
        </w:rPr>
        <w:t xml:space="preserve"> prevê formas de refletir sobre a atividade desenvolvida pelo aluno. Inclui as outras referências que podem ser trazidas pelo instrutor. (resposta a questionamentos em equipes, apresentação de trabalhos; pesquisa, aula expositiva, outras referências, ...).</w:t>
      </w:r>
    </w:p>
    <w:p xmlns:wp14="http://schemas.microsoft.com/office/word/2010/wordml" w14:paraId="1F696B1E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(6) A </w:t>
      </w:r>
      <w:r>
        <w:rPr>
          <w:rFonts w:ascii="Arial" w:hAnsi="Arial" w:eastAsia="Arial" w:cs="Arial"/>
          <w:b/>
          <w:bCs/>
        </w:rPr>
        <w:t>ação final</w:t>
      </w:r>
      <w:r>
        <w:rPr>
          <w:rFonts w:ascii="Arial" w:hAnsi="Arial" w:eastAsia="Arial" w:cs="Arial"/>
        </w:rPr>
        <w:t xml:space="preserve"> é outra oportunidade de aplicar e sintetizar o que foi desenvolvido nos momentos anteriores. (simulação, teatro, elaboração de checklist, mapa conceitual, ...). Essa ação deve estar diretamente correlacionada ao(s) indicador(es) sinalizados no item 1. </w:t>
      </w:r>
    </w:p>
    <w:p xmlns:wp14="http://schemas.microsoft.com/office/word/2010/wordml" w14:paraId="649E7A3B" wp14:textId="77777777">
      <w:pPr>
        <w:pStyle w:val="Normal"/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hAnsi="Arial" w:eastAsia="Arial" w:cs="Arial"/>
        </w:rPr>
        <w:t xml:space="preserve">é a estratégia utilizada para constatar se a competência ou fazer implicado no indicador de competência foi desenvolvido. O instrumento é o recurso utilizado no procedimento escolhido. Incluir nesses procedimentos o 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hAnsi="Arial" w:eastAsia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xmlns:wp14="http://schemas.microsoft.com/office/word/2010/wordml" w14:paraId="722B00AE" wp14:textId="77777777">
      <w:pPr>
        <w:pStyle w:val="Normal"/>
        <w:spacing w:before="0"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 xmlns:wp14="http://schemas.microsoft.com/office/word/2010/wordml" w14:paraId="2C404398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(8) Deve(m) ser descrita(s) a(s) </w:t>
      </w:r>
      <w:r>
        <w:rPr>
          <w:rFonts w:ascii="Arial" w:hAnsi="Arial" w:eastAsia="Arial" w:cs="Arial"/>
          <w:b/>
          <w:bCs/>
        </w:rPr>
        <w:t>Marca(s) Formativa(s)</w:t>
      </w:r>
      <w:r>
        <w:rPr>
          <w:rFonts w:ascii="Arial" w:hAnsi="Arial" w:eastAsia="Arial" w:cs="Arial"/>
        </w:rPr>
        <w:t xml:space="preserve"> a ser(em) desenvolvida(s) na situação de aprendizagem.</w:t>
      </w:r>
    </w:p>
    <w:p xmlns:wp14="http://schemas.microsoft.com/office/word/2010/wordml" w14:paraId="1846311D" wp14:textId="77777777">
      <w:pPr>
        <w:pStyle w:val="Normal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(9) Deve ser registrada a </w:t>
      </w:r>
      <w:r>
        <w:rPr>
          <w:rFonts w:ascii="Arial" w:hAnsi="Arial" w:eastAsia="Arial" w:cs="Arial"/>
          <w:b/>
          <w:bCs/>
        </w:rPr>
        <w:t>carga horária</w:t>
      </w:r>
      <w:r>
        <w:rPr>
          <w:rFonts w:ascii="Arial" w:hAnsi="Arial" w:eastAsia="Arial" w:cs="Arial"/>
        </w:rPr>
        <w:t xml:space="preserve"> a ser utilizada na situação de aprendizagem.</w:t>
      </w:r>
    </w:p>
    <w:p xmlns:wp14="http://schemas.microsoft.com/office/word/2010/wordml" w14:paraId="444AB8B0" wp14:textId="77777777">
      <w:pPr>
        <w:pStyle w:val="Normal"/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>
        <w:rPr>
          <w:rFonts w:ascii="Arial" w:hAnsi="Arial" w:eastAsia="Arial" w:cs="Arial"/>
        </w:rPr>
        <w:t>(10) Os materiais/recursos tecnológicos necessários referem-se a tudo que pode dar suporte à situação de aprendizagem.</w:t>
      </w:r>
    </w:p>
    <w:p xmlns:wp14="http://schemas.microsoft.com/office/word/2010/wordml" w14:paraId="4DA85C3E" wp14:textId="77777777">
      <w:pPr>
        <w:pStyle w:val="Normal"/>
        <w:jc w:val="both"/>
        <w:rPr>
          <w:rFonts w:ascii="Arial" w:hAnsi="Arial" w:eastAsia="Arial" w:cs="Arial"/>
          <w:b/>
          <w:bCs/>
          <w:u w:val="single"/>
        </w:rPr>
      </w:pPr>
      <w:r>
        <w:rPr>
          <w:rFonts w:ascii="Arial" w:hAnsi="Arial" w:eastAsia="Arial" w:cs="Arial"/>
          <w:b/>
          <w:bCs/>
          <w:u w:val="single"/>
        </w:rPr>
        <w:t>Observações:</w:t>
      </w:r>
    </w:p>
    <w:p xmlns:wp14="http://schemas.microsoft.com/office/word/2010/wordml" w14:paraId="089CF8A0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Os elementos de competência, que são os conhecimentos, habilidades ou atitudes/valores que serão mobilizados para o exercício efetivo da competência ou dos fazeres relacionados ao indicador(es) em tela, deverão ser indicados na folha de chamada eletrônica. Esses conhecimentos, habilidades e atitudes/valores estão previstos e relacionados no Plano de Curso.</w:t>
      </w:r>
    </w:p>
    <w:p xmlns:wp14="http://schemas.microsoft.com/office/word/2010/wordml" w14:paraId="73DFF1B8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Se necessário, acrescente mais linhas à tabela.</w:t>
      </w:r>
    </w:p>
    <w:p xmlns:wp14="http://schemas.microsoft.com/office/word/2010/wordml" w14:paraId="58C28E4E" wp14:textId="7777777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xmlns:wp14="http://schemas.microsoft.com/office/word/2010/wordml" w14:paraId="42C6D796" wp14:textId="77777777">
      <w:pPr>
        <w:pStyle w:val="Normal"/>
        <w:spacing w:before="0" w:after="1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6838" w:h="11906" w:orient="landscape"/>
      <w:pgMar w:top="1701" w:right="1417" w:bottom="1558" w:left="1417" w:header="708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  <w:font w:name="Garamond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431CDC" wp14:textId="77777777">
    <w:pPr>
      <w:pStyle w:val="Footer"/>
      <w:rPr/>
    </w:pPr>
    <w:r>
      <w:rPr/>
    </w:r>
  </w:p>
  <w:p xmlns:wp14="http://schemas.microsoft.com/office/word/2010/wordml" w14:paraId="49E398E2" wp14:textId="77777777"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6287F21" wp14:textId="77777777">
    <w:pPr>
      <w:pStyle w:val="Footer"/>
      <w:rPr/>
    </w:pPr>
    <w:r>
      <w:rPr/>
    </w:r>
  </w:p>
  <w:p xmlns:wp14="http://schemas.microsoft.com/office/word/2010/wordml" w14:paraId="5BE93A62" wp14:textId="77777777"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E1831B3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4E11D2A" wp14:textId="77777777">
    <w:pPr>
      <w:pStyle w:val="Header"/>
      <w:jc w:val="center"/>
      <w:rPr/>
    </w:pPr>
    <w:r>
      <w:rPr/>
      <w:drawing>
        <wp:inline xmlns:wp14="http://schemas.microsoft.com/office/word/2010/wordprocessingDrawing" distT="0" distB="0" distL="0" distR="0" wp14:anchorId="2E319A3E" wp14:editId="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1126E5D" wp14:textId="77777777">
    <w:pPr>
      <w:pStyle w:val="Header"/>
      <w:jc w:val="center"/>
      <w:rPr/>
    </w:pPr>
    <w:r>
      <w:rPr/>
      <w:drawing>
        <wp:inline xmlns:wp14="http://schemas.microsoft.com/office/word/2010/wordprocessingDrawing" distT="0" distB="0" distL="0" distR="0" wp14:anchorId="1C32B844" wp14:editId="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5">
    <w:nsid w:val="1e7b46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rFonts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2ed004a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bd0f103"/>
  </w:abstractNum>
  <w:abstractNum w:abstractNumId="3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hint="default" w:ascii="Symbol" w:hAnsi="Symbol" w:cs="Symbol"/>
      </w:rPr>
    </w:lvl>
    <w:nsid w:val="7b973f60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7a96f13"/>
  </w:abstract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D883D1"/>
    <w:rsid w:val="036C1623"/>
    <w:rsid w:val="03D883D1"/>
    <w:rsid w:val="0721E396"/>
    <w:rsid w:val="08D0F35A"/>
    <w:rsid w:val="091A4B15"/>
    <w:rsid w:val="095F00A1"/>
    <w:rsid w:val="096D4E39"/>
    <w:rsid w:val="0BE6F7EF"/>
    <w:rsid w:val="0DEEB80D"/>
    <w:rsid w:val="0FEDAB2F"/>
    <w:rsid w:val="11ED8798"/>
    <w:rsid w:val="1425E486"/>
    <w:rsid w:val="1743C648"/>
    <w:rsid w:val="17FCED99"/>
    <w:rsid w:val="19C621CD"/>
    <w:rsid w:val="1A26D65A"/>
    <w:rsid w:val="1A8AD1A9"/>
    <w:rsid w:val="1A8AD1A9"/>
    <w:rsid w:val="1C120F44"/>
    <w:rsid w:val="1E75DEC9"/>
    <w:rsid w:val="21CBCB74"/>
    <w:rsid w:val="22070131"/>
    <w:rsid w:val="223A7A30"/>
    <w:rsid w:val="2315D964"/>
    <w:rsid w:val="260FB065"/>
    <w:rsid w:val="272ABDB2"/>
    <w:rsid w:val="276B871A"/>
    <w:rsid w:val="276B871A"/>
    <w:rsid w:val="291C6FBE"/>
    <w:rsid w:val="2A9DE310"/>
    <w:rsid w:val="2AF8D92F"/>
    <w:rsid w:val="2FAF19E4"/>
    <w:rsid w:val="33DA20BD"/>
    <w:rsid w:val="343E00A3"/>
    <w:rsid w:val="3520587B"/>
    <w:rsid w:val="36F0B45E"/>
    <w:rsid w:val="373E0636"/>
    <w:rsid w:val="39108D4A"/>
    <w:rsid w:val="3A602257"/>
    <w:rsid w:val="3A80A047"/>
    <w:rsid w:val="3C053353"/>
    <w:rsid w:val="3C57F31E"/>
    <w:rsid w:val="3E61A6B1"/>
    <w:rsid w:val="410D56D3"/>
    <w:rsid w:val="41574024"/>
    <w:rsid w:val="4443E395"/>
    <w:rsid w:val="451C20AB"/>
    <w:rsid w:val="465FFCB0"/>
    <w:rsid w:val="48BEAEFE"/>
    <w:rsid w:val="4ABECCD9"/>
    <w:rsid w:val="4BCFFFF4"/>
    <w:rsid w:val="4BE06D68"/>
    <w:rsid w:val="4ECF48B9"/>
    <w:rsid w:val="4FB455D5"/>
    <w:rsid w:val="540D7B23"/>
    <w:rsid w:val="551C9420"/>
    <w:rsid w:val="5523A5A0"/>
    <w:rsid w:val="5523A5A0"/>
    <w:rsid w:val="55A0EF2B"/>
    <w:rsid w:val="55A0EF2B"/>
    <w:rsid w:val="5633263B"/>
    <w:rsid w:val="5738AF9E"/>
    <w:rsid w:val="5B11A56C"/>
    <w:rsid w:val="5B4C7DF6"/>
    <w:rsid w:val="5B4C7DF6"/>
    <w:rsid w:val="5C945B8E"/>
    <w:rsid w:val="5D83ED3C"/>
    <w:rsid w:val="5EDB3B0B"/>
    <w:rsid w:val="5EEFF7E9"/>
    <w:rsid w:val="5F7556F3"/>
    <w:rsid w:val="60C63364"/>
    <w:rsid w:val="6118E6B7"/>
    <w:rsid w:val="6615F51A"/>
    <w:rsid w:val="674FFD54"/>
    <w:rsid w:val="68D19276"/>
    <w:rsid w:val="690293A8"/>
    <w:rsid w:val="6964B832"/>
    <w:rsid w:val="6A47FE14"/>
    <w:rsid w:val="6B3BB93E"/>
    <w:rsid w:val="6C4A495F"/>
    <w:rsid w:val="6FCDCE91"/>
    <w:rsid w:val="7086CE6C"/>
    <w:rsid w:val="70BDCBE1"/>
    <w:rsid w:val="70BFDB89"/>
    <w:rsid w:val="7105228C"/>
    <w:rsid w:val="71B3E0AB"/>
    <w:rsid w:val="75406FC9"/>
    <w:rsid w:val="75406FC9"/>
    <w:rsid w:val="77533B5B"/>
    <w:rsid w:val="78062B16"/>
    <w:rsid w:val="7A110E8C"/>
    <w:rsid w:val="7A82404C"/>
    <w:rsid w:val="7A9F896E"/>
    <w:rsid w:val="7BD684E7"/>
    <w:rsid w:val="7BFA397E"/>
    <w:rsid w:val="7C560D90"/>
    <w:rsid w:val="7C56F4F2"/>
    <w:rsid w:val="7D61408D"/>
    <w:rsid w:val="7EF0448E"/>
  </w:rsids>
  <w:themeFontLang w:val="pt-BR" w:eastAsia="" w:bidi=""/>
  <w14:docId w14:val="23080FF4"/>
  <w15:docId w15:val="{0EFB2176-59B9-4A94-97CF-26415C6A66C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7b199e"/>
    <w:rPr/>
  </w:style>
  <w:style w:type="character" w:styleId="RodapChar" w:customStyle="1">
    <w:name w:val="Rodapé Char"/>
    <w:basedOn w:val="DefaultParagraphFont"/>
    <w:uiPriority w:val="99"/>
    <w:qFormat/>
    <w:rsid w:val="007b199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c83ca3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c83ca3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83ca3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7601b2"/>
    <w:rPr/>
  </w:style>
  <w:style w:type="character" w:styleId="eop" w:customStyle="1">
    <w:name w:val="eop"/>
    <w:basedOn w:val="DefaultParagraphFont"/>
    <w:qFormat/>
    <w:rsid w:val="007601b2"/>
    <w:rPr/>
  </w:style>
  <w:style w:type="character" w:styleId="selectable-text1" w:customStyle="1">
    <w:name w:val="selectable-text1"/>
    <w:basedOn w:val="DefaultParagraphFont"/>
    <w:qFormat/>
    <w:rsid w:val="0072373f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ascii="Arial" w:hAnsi="Arial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styleId="ListParagraph">
    <w:name w:val="List Paragraph"/>
    <w:basedOn w:val="Normal"/>
    <w:uiPriority w:val="34"/>
    <w:qFormat/>
    <w:rsid w:val="00df22a1"/>
    <w:pPr>
      <w:spacing w:before="0" w:after="16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7b199e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Footer">
    <w:name w:val="footer"/>
    <w:basedOn w:val="Normal"/>
    <w:link w:val="RodapChar"/>
    <w:uiPriority w:val="99"/>
    <w:unhideWhenUsed/>
    <w:rsid w:val="007b199e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agraph" w:customStyle="1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electable-text" w:customStyle="1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21" w:customStyle="1">
    <w:name w:val="Pa21"/>
    <w:basedOn w:val="Normal"/>
    <w:next w:val="Normal"/>
    <w:uiPriority w:val="99"/>
    <w:qFormat/>
    <w:rsid w:val="00ab42ca"/>
    <w:pPr>
      <w:spacing w:before="0" w:after="0" w:line="201" w:lineRule="atLeast"/>
    </w:pPr>
    <w:rPr>
      <w:rFonts w:ascii="Garamond" w:hAnsi="Garamond" w:eastAsia="Calibri"/>
      <w:sz w:val="24"/>
      <w:szCs w:val="24"/>
      <w:lang w:eastAsia="pt-BR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customXml" Target="../customXml/item1.xml" Id="rId12" /><Relationship Type="http://schemas.openxmlformats.org/officeDocument/2006/relationships/customXml" Target="../customXml/item2.xml" Id="rId13" /><Relationship Type="http://schemas.openxmlformats.org/officeDocument/2006/relationships/customXml" Target="../customXml/item3.xml" Id="rId14" /><Relationship Type="http://schemas.openxmlformats.org/officeDocument/2006/relationships/customXml" Target="../customXml/item4.xml" Id="rId15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1E36ED-0D43-4B80-A1C0-38242BC5D3A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Company>Hewlett-Packard Company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2025-05-26T12:44:00.0000000Z</dcterms:created>
  <dc:creator>Vera Regina Andrade Carneiro</dc:creator>
  <dc:description/>
  <dc:language>pt-BR</dc:language>
  <lastModifiedBy>Leonardo Santiago Sidon Da Rocha</lastModifiedBy>
  <dcterms:modified xsi:type="dcterms:W3CDTF">2026-04-08T18:52:00.4559656Z</dcterms:modified>
  <revision>18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