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7F9F1" w14:textId="77777777" w:rsidR="00D15FDB" w:rsidRPr="007F5461" w:rsidRDefault="00000000" w:rsidP="00436C1B">
      <w:pPr>
        <w:pStyle w:val="Heading1"/>
        <w:jc w:val="center"/>
      </w:pPr>
      <w:r w:rsidRPr="007F5461">
        <w:t xml:space="preserve">Traffic Light </w:t>
      </w:r>
      <w:r w:rsidRPr="00054D17">
        <w:t>Classification</w:t>
      </w:r>
      <w:r w:rsidRPr="007F5461">
        <w:t xml:space="preserve"> using VGG16 </w:t>
      </w:r>
      <w:r w:rsidRPr="00E24A67">
        <w:t>Transfer</w:t>
      </w:r>
      <w:r w:rsidRPr="007F5461">
        <w:t xml:space="preserve"> Learning</w:t>
      </w:r>
    </w:p>
    <w:p w14:paraId="727C4C51" w14:textId="20F1EBBB" w:rsidR="00D15FDB" w:rsidRPr="007F5461" w:rsidRDefault="00BC0641" w:rsidP="00054D17">
      <w:pPr>
        <w:pStyle w:val="Heading2"/>
      </w:pPr>
      <w:r>
        <w:t xml:space="preserve">1. </w:t>
      </w:r>
      <w:r w:rsidRPr="007F5461">
        <w:t>Introduction</w:t>
      </w:r>
    </w:p>
    <w:p w14:paraId="2588C15A" w14:textId="1174FA5A" w:rsidR="00D15FDB" w:rsidRPr="007F5461" w:rsidRDefault="00000000" w:rsidP="00054D17">
      <w:r w:rsidRPr="007F5461">
        <w:t xml:space="preserve">Accurate traffic-light colour recognition is important for autonomous vehicles because wrong red or green predictions can lead to </w:t>
      </w:r>
      <w:r w:rsidR="008E3757">
        <w:t>accidents</w:t>
      </w:r>
      <w:r w:rsidRPr="007F5461">
        <w:t xml:space="preserve">. This project developed a binary image classification system to classify two traffic-light states: Green and Red. </w:t>
      </w:r>
      <w:r w:rsidR="00B0503C" w:rsidRPr="007F5461">
        <w:t>I</w:t>
      </w:r>
      <w:r w:rsidRPr="007F5461">
        <w:t xml:space="preserve"> used an expanded dataset containing</w:t>
      </w:r>
      <w:r w:rsidR="0001587E">
        <w:t xml:space="preserve"> from Kaggle that had</w:t>
      </w:r>
      <w:r w:rsidRPr="007F5461">
        <w:t xml:space="preserve"> 2,482 images, with 1,296 Green images and 1,186 Red images. This was a</w:t>
      </w:r>
      <w:r w:rsidR="00B0503C" w:rsidRPr="007F5461">
        <w:t xml:space="preserve">n </w:t>
      </w:r>
      <w:r w:rsidRPr="007F5461">
        <w:t>improvement over the original 200-image dataset</w:t>
      </w:r>
      <w:r w:rsidR="00A832E2">
        <w:t>. I</w:t>
      </w:r>
      <w:r w:rsidRPr="007F5461">
        <w:t>t gave the model more examples of traffic-light appearance, lighting variation, background variation and image quality differences.</w:t>
      </w:r>
    </w:p>
    <w:p w14:paraId="0A6E7230" w14:textId="2301EAC5" w:rsidR="00D15FDB" w:rsidRPr="007F5461" w:rsidRDefault="00B0503C" w:rsidP="00054D17">
      <w:r w:rsidRPr="007F5461">
        <w:t>Transfer learning with VGG16 was used because its pretrained convolutional layers provide visual features while only a task-specific classifier head need</w:t>
      </w:r>
      <w:r w:rsidR="00254EC1">
        <w:t>ed</w:t>
      </w:r>
      <w:r w:rsidRPr="007F5461">
        <w:t xml:space="preserve"> to be trained. Three variations of the model were compared: a frozen VGG16 baseline with data augmentation, an independent improvement using stronger regularisation, and an independent improvement using classification threshold tuning.</w:t>
      </w:r>
    </w:p>
    <w:p w14:paraId="4A1F62C5" w14:textId="2A188431" w:rsidR="00D15FDB" w:rsidRPr="007F5461" w:rsidRDefault="00BC0641" w:rsidP="0021069A">
      <w:pPr>
        <w:pStyle w:val="Heading2"/>
      </w:pPr>
      <w:r>
        <w:t xml:space="preserve">2. </w:t>
      </w:r>
      <w:r w:rsidRPr="007F5461">
        <w:t>Dataset Preparation</w:t>
      </w:r>
    </w:p>
    <w:p w14:paraId="311CF669" w14:textId="58CCF0D5" w:rsidR="00D15FDB" w:rsidRPr="007F5461" w:rsidRDefault="00000000" w:rsidP="0021069A">
      <w:r w:rsidRPr="007F5461">
        <w:t xml:space="preserve">The final dataset contained 2,482 images organised into </w:t>
      </w:r>
      <w:proofErr w:type="gramStart"/>
      <w:r w:rsidRPr="007F5461">
        <w:t>Green and Red</w:t>
      </w:r>
      <w:proofErr w:type="gramEnd"/>
      <w:r w:rsidRPr="007F5461">
        <w:t xml:space="preserve"> classes. Images were loaded using OpenCV. Since OpenCV reads images in BGR order, every image was converted to RGB before being passed into the model pipeline. All images were resized to 224 x 224 pixels, matching the standard VGG16 input size. Pixel values were kept in the 0-255 range because the model included the VGG16 </w:t>
      </w:r>
      <w:proofErr w:type="spellStart"/>
      <w:r w:rsidRPr="007F5461">
        <w:t>preprocess_input</w:t>
      </w:r>
      <w:proofErr w:type="spellEnd"/>
      <w:r w:rsidRPr="007F5461">
        <w:t xml:space="preserve"> function</w:t>
      </w:r>
      <w:r w:rsidR="00014DF6">
        <w:t xml:space="preserve"> as seen in the model design</w:t>
      </w:r>
      <w:r w:rsidRPr="007F5461">
        <w:t>.</w:t>
      </w:r>
    </w:p>
    <w:p w14:paraId="3F25E1A0" w14:textId="77777777" w:rsidR="00D15FDB" w:rsidRPr="007F5461" w:rsidRDefault="00000000" w:rsidP="0021069A">
      <w:r w:rsidRPr="007F5461">
        <w:t xml:space="preserve">Labels were encoded using LabelEncoder and converted to one-hot format with to_categorical. This allowed the classifier to use a two-neuron softmax output layer with categorical cross-entropy loss. A stratified split was used to keep the </w:t>
      </w:r>
      <w:proofErr w:type="gramStart"/>
      <w:r w:rsidRPr="007F5461">
        <w:t>Green and Red</w:t>
      </w:r>
      <w:proofErr w:type="gramEnd"/>
      <w:r w:rsidRPr="007F5461">
        <w:t xml:space="preserve"> class distributions approximately balanced in the training, validation and testing subsets. The split used 70% of images for training, 15% for validation and 15% for testing.</w:t>
      </w:r>
    </w:p>
    <w:p w14:paraId="2B4D9BE8" w14:textId="77777777" w:rsidR="00D15FDB" w:rsidRPr="0021069A" w:rsidRDefault="00000000">
      <w:pPr>
        <w:spacing w:after="120"/>
        <w:rPr>
          <w:rFonts w:cs="Times New Roman"/>
          <w:b/>
          <w:bCs/>
        </w:rPr>
      </w:pPr>
      <w:r w:rsidRPr="0021069A">
        <w:rPr>
          <w:rFonts w:cs="Times New Roman"/>
          <w:b/>
          <w:bCs/>
        </w:rPr>
        <w:t>Table 1</w:t>
      </w:r>
    </w:p>
    <w:p w14:paraId="5B62D285" w14:textId="77777777" w:rsidR="00D15FDB" w:rsidRPr="007F5461" w:rsidRDefault="00000000" w:rsidP="00751EEF">
      <w:pPr>
        <w:spacing w:after="160"/>
        <w:rPr>
          <w:rFonts w:cs="Times New Roman"/>
        </w:rPr>
      </w:pPr>
      <w:r w:rsidRPr="007F5461">
        <w:rPr>
          <w:rFonts w:cs="Times New Roman"/>
          <w:i/>
          <w:sz w:val="18"/>
        </w:rPr>
        <w:t>Stratified dataset split used for training, validation and testing.</w:t>
      </w:r>
    </w:p>
    <w:tbl>
      <w:tblPr>
        <w:tblStyle w:val="TableGrid"/>
        <w:tblW w:w="0" w:type="auto"/>
        <w:jc w:val="center"/>
        <w:tblLook w:val="04A0" w:firstRow="1" w:lastRow="0" w:firstColumn="1" w:lastColumn="0" w:noHBand="0" w:noVBand="1"/>
      </w:tblPr>
      <w:tblGrid>
        <w:gridCol w:w="1418"/>
        <w:gridCol w:w="1701"/>
        <w:gridCol w:w="1701"/>
        <w:gridCol w:w="1134"/>
        <w:gridCol w:w="4126"/>
      </w:tblGrid>
      <w:tr w:rsidR="00D15FDB" w:rsidRPr="007F5461" w14:paraId="3079E984" w14:textId="77777777" w:rsidTr="002F3A33">
        <w:trPr>
          <w:jc w:val="center"/>
        </w:trPr>
        <w:tc>
          <w:tcPr>
            <w:tcW w:w="1418" w:type="dxa"/>
            <w:vAlign w:val="center"/>
          </w:tcPr>
          <w:p w14:paraId="79331DD7" w14:textId="77777777" w:rsidR="00D15FDB" w:rsidRPr="008827D1" w:rsidRDefault="00000000" w:rsidP="008827D1">
            <w:pPr>
              <w:rPr>
                <w:b/>
                <w:bCs/>
              </w:rPr>
            </w:pPr>
            <w:r w:rsidRPr="008827D1">
              <w:rPr>
                <w:b/>
                <w:bCs/>
              </w:rPr>
              <w:t>Subset</w:t>
            </w:r>
          </w:p>
        </w:tc>
        <w:tc>
          <w:tcPr>
            <w:tcW w:w="1701" w:type="dxa"/>
            <w:vAlign w:val="center"/>
          </w:tcPr>
          <w:p w14:paraId="390CC607" w14:textId="77777777" w:rsidR="00D15FDB" w:rsidRPr="008827D1" w:rsidRDefault="00000000" w:rsidP="008827D1">
            <w:pPr>
              <w:rPr>
                <w:b/>
                <w:bCs/>
              </w:rPr>
            </w:pPr>
            <w:r w:rsidRPr="008827D1">
              <w:rPr>
                <w:b/>
                <w:bCs/>
              </w:rPr>
              <w:t>Total images</w:t>
            </w:r>
          </w:p>
        </w:tc>
        <w:tc>
          <w:tcPr>
            <w:tcW w:w="1701" w:type="dxa"/>
            <w:vAlign w:val="center"/>
          </w:tcPr>
          <w:p w14:paraId="3A15DD39" w14:textId="77777777" w:rsidR="00D15FDB" w:rsidRPr="008827D1" w:rsidRDefault="00000000" w:rsidP="008827D1">
            <w:pPr>
              <w:rPr>
                <w:b/>
                <w:bCs/>
              </w:rPr>
            </w:pPr>
            <w:r w:rsidRPr="008827D1">
              <w:rPr>
                <w:b/>
                <w:bCs/>
              </w:rPr>
              <w:t>Green</w:t>
            </w:r>
          </w:p>
        </w:tc>
        <w:tc>
          <w:tcPr>
            <w:tcW w:w="1134" w:type="dxa"/>
            <w:vAlign w:val="center"/>
          </w:tcPr>
          <w:p w14:paraId="73D4B603" w14:textId="77777777" w:rsidR="00D15FDB" w:rsidRPr="008827D1" w:rsidRDefault="00000000" w:rsidP="008827D1">
            <w:pPr>
              <w:rPr>
                <w:b/>
                <w:bCs/>
              </w:rPr>
            </w:pPr>
            <w:r w:rsidRPr="008827D1">
              <w:rPr>
                <w:b/>
                <w:bCs/>
              </w:rPr>
              <w:t>Red</w:t>
            </w:r>
          </w:p>
        </w:tc>
        <w:tc>
          <w:tcPr>
            <w:tcW w:w="4126" w:type="dxa"/>
            <w:vAlign w:val="center"/>
          </w:tcPr>
          <w:p w14:paraId="425776EB" w14:textId="77777777" w:rsidR="00D15FDB" w:rsidRPr="008827D1" w:rsidRDefault="00000000" w:rsidP="008827D1">
            <w:pPr>
              <w:rPr>
                <w:b/>
                <w:bCs/>
              </w:rPr>
            </w:pPr>
            <w:r w:rsidRPr="008827D1">
              <w:rPr>
                <w:b/>
                <w:bCs/>
              </w:rPr>
              <w:t>Purpose</w:t>
            </w:r>
          </w:p>
        </w:tc>
      </w:tr>
      <w:tr w:rsidR="00D15FDB" w:rsidRPr="007F5461" w14:paraId="3EFC38C8" w14:textId="77777777" w:rsidTr="002F3A33">
        <w:trPr>
          <w:jc w:val="center"/>
        </w:trPr>
        <w:tc>
          <w:tcPr>
            <w:tcW w:w="1418" w:type="dxa"/>
            <w:vAlign w:val="center"/>
          </w:tcPr>
          <w:p w14:paraId="5000461E" w14:textId="77777777" w:rsidR="00D15FDB" w:rsidRPr="007F5461" w:rsidRDefault="00000000" w:rsidP="008827D1">
            <w:r w:rsidRPr="007F5461">
              <w:t>Training</w:t>
            </w:r>
          </w:p>
        </w:tc>
        <w:tc>
          <w:tcPr>
            <w:tcW w:w="1701" w:type="dxa"/>
            <w:vAlign w:val="center"/>
          </w:tcPr>
          <w:p w14:paraId="358ECC95" w14:textId="77777777" w:rsidR="00D15FDB" w:rsidRPr="007F5461" w:rsidRDefault="00000000" w:rsidP="008827D1">
            <w:r w:rsidRPr="007F5461">
              <w:t>1,737</w:t>
            </w:r>
          </w:p>
        </w:tc>
        <w:tc>
          <w:tcPr>
            <w:tcW w:w="1701" w:type="dxa"/>
            <w:vAlign w:val="center"/>
          </w:tcPr>
          <w:p w14:paraId="424B483F" w14:textId="77777777" w:rsidR="00D15FDB" w:rsidRPr="007F5461" w:rsidRDefault="00000000" w:rsidP="008827D1">
            <w:r w:rsidRPr="007F5461">
              <w:t>907</w:t>
            </w:r>
          </w:p>
        </w:tc>
        <w:tc>
          <w:tcPr>
            <w:tcW w:w="1134" w:type="dxa"/>
            <w:vAlign w:val="center"/>
          </w:tcPr>
          <w:p w14:paraId="5D1F63BD" w14:textId="77777777" w:rsidR="00D15FDB" w:rsidRPr="007F5461" w:rsidRDefault="00000000" w:rsidP="008827D1">
            <w:r w:rsidRPr="007F5461">
              <w:t>830</w:t>
            </w:r>
          </w:p>
        </w:tc>
        <w:tc>
          <w:tcPr>
            <w:tcW w:w="4126" w:type="dxa"/>
            <w:vAlign w:val="center"/>
          </w:tcPr>
          <w:p w14:paraId="1842351C" w14:textId="77777777" w:rsidR="00D15FDB" w:rsidRPr="007F5461" w:rsidRDefault="00000000" w:rsidP="008827D1">
            <w:r w:rsidRPr="007F5461">
              <w:t>Model fitting</w:t>
            </w:r>
          </w:p>
        </w:tc>
      </w:tr>
      <w:tr w:rsidR="00D15FDB" w:rsidRPr="007F5461" w14:paraId="6B01A41C" w14:textId="77777777" w:rsidTr="002F3A33">
        <w:trPr>
          <w:jc w:val="center"/>
        </w:trPr>
        <w:tc>
          <w:tcPr>
            <w:tcW w:w="1418" w:type="dxa"/>
            <w:vAlign w:val="center"/>
          </w:tcPr>
          <w:p w14:paraId="6D1B20AD" w14:textId="77777777" w:rsidR="00D15FDB" w:rsidRPr="007F5461" w:rsidRDefault="00000000" w:rsidP="008827D1">
            <w:r w:rsidRPr="007F5461">
              <w:t>Validation</w:t>
            </w:r>
          </w:p>
        </w:tc>
        <w:tc>
          <w:tcPr>
            <w:tcW w:w="1701" w:type="dxa"/>
            <w:vAlign w:val="center"/>
          </w:tcPr>
          <w:p w14:paraId="44C18CC0" w14:textId="77777777" w:rsidR="00D15FDB" w:rsidRPr="007F5461" w:rsidRDefault="00000000" w:rsidP="008827D1">
            <w:r w:rsidRPr="007F5461">
              <w:t>372</w:t>
            </w:r>
          </w:p>
        </w:tc>
        <w:tc>
          <w:tcPr>
            <w:tcW w:w="1701" w:type="dxa"/>
            <w:vAlign w:val="center"/>
          </w:tcPr>
          <w:p w14:paraId="50417DFC" w14:textId="77777777" w:rsidR="00D15FDB" w:rsidRPr="007F5461" w:rsidRDefault="00000000" w:rsidP="008827D1">
            <w:r w:rsidRPr="007F5461">
              <w:t>194</w:t>
            </w:r>
          </w:p>
        </w:tc>
        <w:tc>
          <w:tcPr>
            <w:tcW w:w="1134" w:type="dxa"/>
            <w:vAlign w:val="center"/>
          </w:tcPr>
          <w:p w14:paraId="7B8B1D63" w14:textId="77777777" w:rsidR="00D15FDB" w:rsidRPr="007F5461" w:rsidRDefault="00000000" w:rsidP="008827D1">
            <w:r w:rsidRPr="007F5461">
              <w:t>178</w:t>
            </w:r>
          </w:p>
        </w:tc>
        <w:tc>
          <w:tcPr>
            <w:tcW w:w="4126" w:type="dxa"/>
            <w:vAlign w:val="center"/>
          </w:tcPr>
          <w:p w14:paraId="22F34DF0" w14:textId="77777777" w:rsidR="00D15FDB" w:rsidRPr="007F5461" w:rsidRDefault="00000000" w:rsidP="008827D1">
            <w:r w:rsidRPr="007F5461">
              <w:t>Early stopping and threshold selection</w:t>
            </w:r>
          </w:p>
        </w:tc>
      </w:tr>
      <w:tr w:rsidR="00D15FDB" w:rsidRPr="007F5461" w14:paraId="55C4A4C6" w14:textId="77777777" w:rsidTr="002F3A33">
        <w:trPr>
          <w:jc w:val="center"/>
        </w:trPr>
        <w:tc>
          <w:tcPr>
            <w:tcW w:w="1418" w:type="dxa"/>
            <w:vAlign w:val="center"/>
          </w:tcPr>
          <w:p w14:paraId="3901C1A8" w14:textId="77777777" w:rsidR="00D15FDB" w:rsidRPr="007F5461" w:rsidRDefault="00000000" w:rsidP="008827D1">
            <w:r w:rsidRPr="007F5461">
              <w:t>Testing</w:t>
            </w:r>
          </w:p>
        </w:tc>
        <w:tc>
          <w:tcPr>
            <w:tcW w:w="1701" w:type="dxa"/>
            <w:vAlign w:val="center"/>
          </w:tcPr>
          <w:p w14:paraId="136F0AB3" w14:textId="77777777" w:rsidR="00D15FDB" w:rsidRPr="007F5461" w:rsidRDefault="00000000" w:rsidP="008827D1">
            <w:r w:rsidRPr="007F5461">
              <w:t>373</w:t>
            </w:r>
          </w:p>
        </w:tc>
        <w:tc>
          <w:tcPr>
            <w:tcW w:w="1701" w:type="dxa"/>
            <w:vAlign w:val="center"/>
          </w:tcPr>
          <w:p w14:paraId="25FA1F24" w14:textId="77777777" w:rsidR="00D15FDB" w:rsidRPr="007F5461" w:rsidRDefault="00000000" w:rsidP="008827D1">
            <w:r w:rsidRPr="007F5461">
              <w:t>195</w:t>
            </w:r>
          </w:p>
        </w:tc>
        <w:tc>
          <w:tcPr>
            <w:tcW w:w="1134" w:type="dxa"/>
            <w:vAlign w:val="center"/>
          </w:tcPr>
          <w:p w14:paraId="07895EB4" w14:textId="77777777" w:rsidR="00D15FDB" w:rsidRPr="007F5461" w:rsidRDefault="00000000" w:rsidP="008827D1">
            <w:r w:rsidRPr="007F5461">
              <w:t>178</w:t>
            </w:r>
          </w:p>
        </w:tc>
        <w:tc>
          <w:tcPr>
            <w:tcW w:w="4126" w:type="dxa"/>
            <w:vAlign w:val="center"/>
          </w:tcPr>
          <w:p w14:paraId="3C02E2D4" w14:textId="6025BED5" w:rsidR="00D15FDB" w:rsidRPr="007F5461" w:rsidRDefault="002F3A33" w:rsidP="008827D1">
            <w:r>
              <w:t>Evaluation</w:t>
            </w:r>
          </w:p>
        </w:tc>
      </w:tr>
    </w:tbl>
    <w:p w14:paraId="73F21DE3" w14:textId="1B51FFB1" w:rsidR="00D15FDB" w:rsidRPr="007F5461" w:rsidRDefault="00D15FDB" w:rsidP="00EC40C4">
      <w:pPr>
        <w:tabs>
          <w:tab w:val="left" w:pos="2177"/>
        </w:tabs>
        <w:rPr>
          <w:rFonts w:cs="Times New Roman"/>
        </w:rPr>
      </w:pPr>
    </w:p>
    <w:p w14:paraId="2A718521" w14:textId="77777777" w:rsidR="00D15FDB" w:rsidRPr="007F5461" w:rsidRDefault="00000000" w:rsidP="00EC40C4">
      <w:r w:rsidRPr="007F5461">
        <w:t xml:space="preserve">Data augmentation was applied inside the model so that transformations occurred only during training. The augmentation pipeline included horizontal flipping, small rotation, zooming and contrast adjustment. These operations made the model see varied versions of the same training images and reduced the risk of simply </w:t>
      </w:r>
      <w:proofErr w:type="spellStart"/>
      <w:r w:rsidRPr="007F5461">
        <w:t>memorising</w:t>
      </w:r>
      <w:proofErr w:type="spellEnd"/>
      <w:r w:rsidRPr="007F5461">
        <w:t xml:space="preserve"> the dataset.</w:t>
      </w:r>
    </w:p>
    <w:p w14:paraId="1F4E4AB8" w14:textId="070CDE75" w:rsidR="00D15FDB" w:rsidRPr="007F5461" w:rsidRDefault="00BC0641" w:rsidP="007C2549">
      <w:pPr>
        <w:pStyle w:val="Heading2"/>
      </w:pPr>
      <w:r>
        <w:lastRenderedPageBreak/>
        <w:t xml:space="preserve">3. </w:t>
      </w:r>
      <w:r w:rsidRPr="007F5461">
        <w:t>Model Design</w:t>
      </w:r>
    </w:p>
    <w:p w14:paraId="19952C85" w14:textId="33376D25" w:rsidR="00D15FDB" w:rsidRPr="007F5461" w:rsidRDefault="00000000" w:rsidP="007C2549">
      <w:r w:rsidRPr="007F5461">
        <w:t xml:space="preserve">The baseline model used VGG16 with include_top=False, removing the original ImageNet classification layers. The VGG16 convolutional base was frozen, meaning its pretrained ImageNet weights were not updated during training. A new classification head was added consisting of GlobalAveragePooling2D, </w:t>
      </w:r>
      <w:r w:rsidR="00F16EF6" w:rsidRPr="007F5461">
        <w:t>Dense (</w:t>
      </w:r>
      <w:r w:rsidRPr="007F5461">
        <w:t xml:space="preserve">128, </w:t>
      </w:r>
      <w:proofErr w:type="spellStart"/>
      <w:r w:rsidRPr="007F5461">
        <w:t>ReLU</w:t>
      </w:r>
      <w:proofErr w:type="spellEnd"/>
      <w:r w:rsidRPr="007F5461">
        <w:t xml:space="preserve">), </w:t>
      </w:r>
      <w:r w:rsidR="00F16EF6" w:rsidRPr="007F5461">
        <w:t>Dropout (</w:t>
      </w:r>
      <w:r w:rsidRPr="007F5461">
        <w:t>0.25), and a final Dense</w:t>
      </w:r>
      <w:r w:rsidR="00F16EF6">
        <w:t xml:space="preserve"> </w:t>
      </w:r>
      <w:r w:rsidRPr="007F5461">
        <w:t xml:space="preserve">(2, </w:t>
      </w:r>
      <w:proofErr w:type="spellStart"/>
      <w:r w:rsidRPr="007F5461">
        <w:t>Softmax</w:t>
      </w:r>
      <w:proofErr w:type="spellEnd"/>
      <w:r w:rsidRPr="007F5461">
        <w:t xml:space="preserve">) output layer. The two output neurons produced probabilities for the </w:t>
      </w:r>
      <w:proofErr w:type="gramStart"/>
      <w:r w:rsidRPr="007F5461">
        <w:t>Green and Red</w:t>
      </w:r>
      <w:proofErr w:type="gramEnd"/>
      <w:r w:rsidRPr="007F5461">
        <w:t xml:space="preserve"> classes.</w:t>
      </w:r>
    </w:p>
    <w:p w14:paraId="0AD99C39" w14:textId="7A60D87E" w:rsidR="00D15FDB" w:rsidRPr="007F5461" w:rsidRDefault="00487EB5">
      <w:pPr>
        <w:jc w:val="center"/>
        <w:rPr>
          <w:rFonts w:cs="Times New Roman"/>
        </w:rPr>
      </w:pPr>
      <w:r w:rsidRPr="007F5461">
        <w:rPr>
          <w:rFonts w:cs="Times New Roman"/>
          <w:noProof/>
          <w:sz w:val="21"/>
        </w:rPr>
        <w:drawing>
          <wp:inline distT="0" distB="0" distL="0" distR="0" wp14:anchorId="705E5913" wp14:editId="6E8C1F1E">
            <wp:extent cx="3595955" cy="5926667"/>
            <wp:effectExtent l="0" t="0" r="0" b="4445"/>
            <wp:docPr id="192087334" name="Picture 1"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7334" name="Picture 1" descr="A diagram of a software flow&#10;&#10;AI-generated content may be incorrect."/>
                    <pic:cNvPicPr/>
                  </pic:nvPicPr>
                  <pic:blipFill>
                    <a:blip r:embed="rId8"/>
                    <a:stretch>
                      <a:fillRect/>
                    </a:stretch>
                  </pic:blipFill>
                  <pic:spPr>
                    <a:xfrm>
                      <a:off x="0" y="0"/>
                      <a:ext cx="3650243" cy="6016141"/>
                    </a:xfrm>
                    <a:prstGeom prst="rect">
                      <a:avLst/>
                    </a:prstGeom>
                  </pic:spPr>
                </pic:pic>
              </a:graphicData>
            </a:graphic>
          </wp:inline>
        </w:drawing>
      </w:r>
    </w:p>
    <w:p w14:paraId="594AE922" w14:textId="77777777" w:rsidR="00D15FDB" w:rsidRPr="007F5461" w:rsidRDefault="00000000">
      <w:pPr>
        <w:spacing w:after="160"/>
        <w:jc w:val="center"/>
        <w:rPr>
          <w:rFonts w:cs="Times New Roman"/>
        </w:rPr>
      </w:pPr>
      <w:r w:rsidRPr="007F5461">
        <w:rPr>
          <w:rFonts w:cs="Times New Roman"/>
          <w:i/>
          <w:sz w:val="18"/>
        </w:rPr>
        <w:t>Figure 3.1: Model design for the frozen VGG16 baseline with data augmentation.</w:t>
      </w:r>
    </w:p>
    <w:p w14:paraId="29DEA08F" w14:textId="2C93691E" w:rsidR="00D15FDB" w:rsidRPr="007F5461" w:rsidRDefault="00000000" w:rsidP="00A869D6">
      <w:r w:rsidRPr="007F5461">
        <w:t xml:space="preserve">The model was trained using the Adam optimiser with a learning rate of 1e-4. Model 1 was the baseline model. Model 2 tested stronger regularisation through L2 regularisation and a higher dropout rate. Model 3 tested threshold tuning by adjusting the Red-class probability threshold using validation-set results. </w:t>
      </w:r>
    </w:p>
    <w:p w14:paraId="5CC2544E" w14:textId="77777777" w:rsidR="00D15FDB" w:rsidRPr="00A869D6" w:rsidRDefault="00000000">
      <w:pPr>
        <w:spacing w:after="120"/>
        <w:rPr>
          <w:rFonts w:cs="Times New Roman"/>
          <w:b/>
          <w:bCs/>
        </w:rPr>
      </w:pPr>
      <w:r w:rsidRPr="00A869D6">
        <w:rPr>
          <w:rFonts w:cs="Times New Roman"/>
          <w:b/>
          <w:bCs/>
        </w:rPr>
        <w:lastRenderedPageBreak/>
        <w:t>Table 2</w:t>
      </w:r>
    </w:p>
    <w:p w14:paraId="262923AE" w14:textId="77777777" w:rsidR="00D15FDB" w:rsidRPr="007F5461" w:rsidRDefault="00000000" w:rsidP="00AD47A1">
      <w:pPr>
        <w:spacing w:after="160"/>
        <w:rPr>
          <w:rFonts w:cs="Times New Roman"/>
        </w:rPr>
      </w:pPr>
      <w:r w:rsidRPr="007F5461">
        <w:rPr>
          <w:rFonts w:cs="Times New Roman"/>
          <w:i/>
          <w:sz w:val="18"/>
        </w:rPr>
        <w:t>Summary of the baseline VGG16 model architecture.</w:t>
      </w:r>
    </w:p>
    <w:tbl>
      <w:tblPr>
        <w:tblStyle w:val="TableGrid"/>
        <w:tblW w:w="0" w:type="auto"/>
        <w:jc w:val="center"/>
        <w:tblLook w:val="04A0" w:firstRow="1" w:lastRow="0" w:firstColumn="1" w:lastColumn="0" w:noHBand="0" w:noVBand="1"/>
      </w:tblPr>
      <w:tblGrid>
        <w:gridCol w:w="2723"/>
        <w:gridCol w:w="3529"/>
        <w:gridCol w:w="3857"/>
      </w:tblGrid>
      <w:tr w:rsidR="00D15FDB" w:rsidRPr="007F5461" w14:paraId="4EFE6F56" w14:textId="77777777" w:rsidTr="00735199">
        <w:trPr>
          <w:jc w:val="center"/>
        </w:trPr>
        <w:tc>
          <w:tcPr>
            <w:tcW w:w="2723" w:type="dxa"/>
            <w:vAlign w:val="center"/>
          </w:tcPr>
          <w:p w14:paraId="134AA0E8" w14:textId="355BDFEA" w:rsidR="00D15FDB" w:rsidRPr="007E0D93" w:rsidRDefault="00000000" w:rsidP="007E0D93">
            <w:pPr>
              <w:rPr>
                <w:b/>
                <w:bCs/>
              </w:rPr>
            </w:pPr>
            <w:r w:rsidRPr="007E0D93">
              <w:rPr>
                <w:b/>
                <w:bCs/>
              </w:rPr>
              <w:t>Layer</w:t>
            </w:r>
          </w:p>
        </w:tc>
        <w:tc>
          <w:tcPr>
            <w:tcW w:w="3529" w:type="dxa"/>
            <w:vAlign w:val="center"/>
          </w:tcPr>
          <w:p w14:paraId="310B9DD4" w14:textId="77777777" w:rsidR="00D15FDB" w:rsidRPr="007E0D93" w:rsidRDefault="00000000" w:rsidP="007E0D93">
            <w:pPr>
              <w:rPr>
                <w:b/>
                <w:bCs/>
              </w:rPr>
            </w:pPr>
            <w:r w:rsidRPr="007E0D93">
              <w:rPr>
                <w:b/>
                <w:bCs/>
              </w:rPr>
              <w:t>Configuration</w:t>
            </w:r>
          </w:p>
        </w:tc>
        <w:tc>
          <w:tcPr>
            <w:tcW w:w="3857" w:type="dxa"/>
            <w:vAlign w:val="center"/>
          </w:tcPr>
          <w:p w14:paraId="25B294AD" w14:textId="77777777" w:rsidR="00D15FDB" w:rsidRPr="007E0D93" w:rsidRDefault="00000000" w:rsidP="007E0D93">
            <w:pPr>
              <w:rPr>
                <w:b/>
                <w:bCs/>
              </w:rPr>
            </w:pPr>
            <w:r w:rsidRPr="007E0D93">
              <w:rPr>
                <w:b/>
                <w:bCs/>
              </w:rPr>
              <w:t>Purpose</w:t>
            </w:r>
          </w:p>
        </w:tc>
      </w:tr>
      <w:tr w:rsidR="00D15FDB" w:rsidRPr="007F5461" w14:paraId="429D46C7" w14:textId="77777777" w:rsidTr="00735199">
        <w:trPr>
          <w:jc w:val="center"/>
        </w:trPr>
        <w:tc>
          <w:tcPr>
            <w:tcW w:w="2723" w:type="dxa"/>
            <w:vAlign w:val="center"/>
          </w:tcPr>
          <w:p w14:paraId="120222D1" w14:textId="77777777" w:rsidR="00D15FDB" w:rsidRPr="007F5461" w:rsidRDefault="00000000" w:rsidP="007E0D93">
            <w:r w:rsidRPr="007F5461">
              <w:t>Input</w:t>
            </w:r>
          </w:p>
        </w:tc>
        <w:tc>
          <w:tcPr>
            <w:tcW w:w="3529" w:type="dxa"/>
            <w:vAlign w:val="center"/>
          </w:tcPr>
          <w:p w14:paraId="76FE66F7" w14:textId="77777777" w:rsidR="00D15FDB" w:rsidRPr="007F5461" w:rsidRDefault="00000000" w:rsidP="007E0D93">
            <w:r w:rsidRPr="007F5461">
              <w:t>224 x 224 x 3</w:t>
            </w:r>
          </w:p>
        </w:tc>
        <w:tc>
          <w:tcPr>
            <w:tcW w:w="3857" w:type="dxa"/>
            <w:vAlign w:val="center"/>
          </w:tcPr>
          <w:p w14:paraId="18C11708" w14:textId="77777777" w:rsidR="00D15FDB" w:rsidRPr="007F5461" w:rsidRDefault="00000000" w:rsidP="007E0D93">
            <w:r w:rsidRPr="007F5461">
              <w:t>Receives RGB image</w:t>
            </w:r>
          </w:p>
        </w:tc>
      </w:tr>
      <w:tr w:rsidR="00D15FDB" w:rsidRPr="007F5461" w14:paraId="3281B046" w14:textId="77777777" w:rsidTr="00735199">
        <w:trPr>
          <w:jc w:val="center"/>
        </w:trPr>
        <w:tc>
          <w:tcPr>
            <w:tcW w:w="2723" w:type="dxa"/>
            <w:vAlign w:val="center"/>
          </w:tcPr>
          <w:p w14:paraId="26B114F7" w14:textId="77777777" w:rsidR="00D15FDB" w:rsidRPr="007F5461" w:rsidRDefault="00000000" w:rsidP="007E0D93">
            <w:r w:rsidRPr="007F5461">
              <w:t>Data augmentation</w:t>
            </w:r>
          </w:p>
        </w:tc>
        <w:tc>
          <w:tcPr>
            <w:tcW w:w="3529" w:type="dxa"/>
            <w:vAlign w:val="center"/>
          </w:tcPr>
          <w:p w14:paraId="727E04F2" w14:textId="77777777" w:rsidR="00D15FDB" w:rsidRPr="007F5461" w:rsidRDefault="00000000" w:rsidP="007E0D93">
            <w:r w:rsidRPr="007F5461">
              <w:t>Flip, rotation, zoom, contrast</w:t>
            </w:r>
          </w:p>
        </w:tc>
        <w:tc>
          <w:tcPr>
            <w:tcW w:w="3857" w:type="dxa"/>
            <w:vAlign w:val="center"/>
          </w:tcPr>
          <w:p w14:paraId="6790A11C" w14:textId="77777777" w:rsidR="00D15FDB" w:rsidRPr="007F5461" w:rsidRDefault="00000000" w:rsidP="007E0D93">
            <w:r w:rsidRPr="007F5461">
              <w:t>Increases training variation</w:t>
            </w:r>
          </w:p>
        </w:tc>
      </w:tr>
      <w:tr w:rsidR="00D15FDB" w:rsidRPr="007F5461" w14:paraId="754E347F" w14:textId="77777777" w:rsidTr="00735199">
        <w:trPr>
          <w:jc w:val="center"/>
        </w:trPr>
        <w:tc>
          <w:tcPr>
            <w:tcW w:w="2723" w:type="dxa"/>
            <w:vAlign w:val="center"/>
          </w:tcPr>
          <w:p w14:paraId="345445FF" w14:textId="77777777" w:rsidR="00D15FDB" w:rsidRPr="007F5461" w:rsidRDefault="00000000" w:rsidP="007E0D93">
            <w:r w:rsidRPr="007F5461">
              <w:t>Preprocessing</w:t>
            </w:r>
          </w:p>
        </w:tc>
        <w:tc>
          <w:tcPr>
            <w:tcW w:w="3529" w:type="dxa"/>
            <w:vAlign w:val="center"/>
          </w:tcPr>
          <w:p w14:paraId="200E15F0" w14:textId="77777777" w:rsidR="00D15FDB" w:rsidRPr="007F5461" w:rsidRDefault="00000000" w:rsidP="007E0D93">
            <w:r w:rsidRPr="007F5461">
              <w:t>VGG16 preprocess_input</w:t>
            </w:r>
          </w:p>
        </w:tc>
        <w:tc>
          <w:tcPr>
            <w:tcW w:w="3857" w:type="dxa"/>
            <w:vAlign w:val="center"/>
          </w:tcPr>
          <w:p w14:paraId="576C6AE8" w14:textId="77777777" w:rsidR="00D15FDB" w:rsidRPr="007F5461" w:rsidRDefault="00000000" w:rsidP="007E0D93">
            <w:r w:rsidRPr="007F5461">
              <w:t>Matches ImageNet preprocessing</w:t>
            </w:r>
          </w:p>
        </w:tc>
      </w:tr>
      <w:tr w:rsidR="00D15FDB" w:rsidRPr="007F5461" w14:paraId="5A4DD55F" w14:textId="77777777" w:rsidTr="00735199">
        <w:trPr>
          <w:jc w:val="center"/>
        </w:trPr>
        <w:tc>
          <w:tcPr>
            <w:tcW w:w="2723" w:type="dxa"/>
            <w:vAlign w:val="center"/>
          </w:tcPr>
          <w:p w14:paraId="5440F3C2" w14:textId="77777777" w:rsidR="00D15FDB" w:rsidRPr="007F5461" w:rsidRDefault="00000000" w:rsidP="007E0D93">
            <w:r w:rsidRPr="007F5461">
              <w:t>VGG16 base</w:t>
            </w:r>
          </w:p>
        </w:tc>
        <w:tc>
          <w:tcPr>
            <w:tcW w:w="3529" w:type="dxa"/>
            <w:vAlign w:val="center"/>
          </w:tcPr>
          <w:p w14:paraId="5AD42A79" w14:textId="77777777" w:rsidR="00D15FDB" w:rsidRPr="007F5461" w:rsidRDefault="00000000" w:rsidP="007E0D93">
            <w:r w:rsidRPr="007F5461">
              <w:t>Frozen, ImageNet weights</w:t>
            </w:r>
          </w:p>
        </w:tc>
        <w:tc>
          <w:tcPr>
            <w:tcW w:w="3857" w:type="dxa"/>
            <w:vAlign w:val="center"/>
          </w:tcPr>
          <w:p w14:paraId="186E4B5C" w14:textId="77777777" w:rsidR="00D15FDB" w:rsidRPr="007F5461" w:rsidRDefault="00000000" w:rsidP="007E0D93">
            <w:r w:rsidRPr="007F5461">
              <w:t>Feature extraction</w:t>
            </w:r>
          </w:p>
        </w:tc>
      </w:tr>
      <w:tr w:rsidR="00D15FDB" w:rsidRPr="007F5461" w14:paraId="6DC528CC" w14:textId="77777777" w:rsidTr="00735199">
        <w:trPr>
          <w:jc w:val="center"/>
        </w:trPr>
        <w:tc>
          <w:tcPr>
            <w:tcW w:w="2723" w:type="dxa"/>
            <w:vAlign w:val="center"/>
          </w:tcPr>
          <w:p w14:paraId="76FF8C41" w14:textId="77777777" w:rsidR="00D15FDB" w:rsidRPr="007F5461" w:rsidRDefault="00000000" w:rsidP="007E0D93">
            <w:r w:rsidRPr="007F5461">
              <w:t>GlobalAveragePooling2D</w:t>
            </w:r>
          </w:p>
        </w:tc>
        <w:tc>
          <w:tcPr>
            <w:tcW w:w="3529" w:type="dxa"/>
            <w:vAlign w:val="center"/>
          </w:tcPr>
          <w:p w14:paraId="44B48549" w14:textId="77777777" w:rsidR="00D15FDB" w:rsidRPr="007F5461" w:rsidRDefault="00000000" w:rsidP="007E0D93">
            <w:r w:rsidRPr="007F5461">
              <w:t>512 output features</w:t>
            </w:r>
          </w:p>
        </w:tc>
        <w:tc>
          <w:tcPr>
            <w:tcW w:w="3857" w:type="dxa"/>
            <w:vAlign w:val="center"/>
          </w:tcPr>
          <w:p w14:paraId="5C6A1C1B" w14:textId="77777777" w:rsidR="00D15FDB" w:rsidRPr="007F5461" w:rsidRDefault="00000000" w:rsidP="007E0D93">
            <w:r w:rsidRPr="007F5461">
              <w:t>Reduces feature maps</w:t>
            </w:r>
          </w:p>
        </w:tc>
      </w:tr>
      <w:tr w:rsidR="00D15FDB" w:rsidRPr="007F5461" w14:paraId="0E7BE023" w14:textId="77777777" w:rsidTr="00735199">
        <w:trPr>
          <w:jc w:val="center"/>
        </w:trPr>
        <w:tc>
          <w:tcPr>
            <w:tcW w:w="2723" w:type="dxa"/>
            <w:vAlign w:val="center"/>
          </w:tcPr>
          <w:p w14:paraId="3FBB1704" w14:textId="77777777" w:rsidR="00D15FDB" w:rsidRPr="007F5461" w:rsidRDefault="00000000" w:rsidP="007E0D93">
            <w:r w:rsidRPr="007F5461">
              <w:t>Dense + Dropout</w:t>
            </w:r>
          </w:p>
        </w:tc>
        <w:tc>
          <w:tcPr>
            <w:tcW w:w="3529" w:type="dxa"/>
            <w:vAlign w:val="center"/>
          </w:tcPr>
          <w:p w14:paraId="076EC681" w14:textId="77777777" w:rsidR="00D15FDB" w:rsidRPr="007F5461" w:rsidRDefault="00000000" w:rsidP="007E0D93">
            <w:r w:rsidRPr="007F5461">
              <w:t>128 ReLU units, dropout 0.25</w:t>
            </w:r>
          </w:p>
        </w:tc>
        <w:tc>
          <w:tcPr>
            <w:tcW w:w="3857" w:type="dxa"/>
            <w:vAlign w:val="center"/>
          </w:tcPr>
          <w:p w14:paraId="3FC1F25E" w14:textId="77777777" w:rsidR="00D15FDB" w:rsidRPr="007F5461" w:rsidRDefault="00000000" w:rsidP="007E0D93">
            <w:r w:rsidRPr="007F5461">
              <w:t>Classification head</w:t>
            </w:r>
          </w:p>
        </w:tc>
      </w:tr>
      <w:tr w:rsidR="00D15FDB" w:rsidRPr="007F5461" w14:paraId="5DCB0D81" w14:textId="77777777" w:rsidTr="00735199">
        <w:trPr>
          <w:jc w:val="center"/>
        </w:trPr>
        <w:tc>
          <w:tcPr>
            <w:tcW w:w="2723" w:type="dxa"/>
            <w:vAlign w:val="center"/>
          </w:tcPr>
          <w:p w14:paraId="415245FA" w14:textId="77777777" w:rsidR="00D15FDB" w:rsidRPr="007F5461" w:rsidRDefault="00000000" w:rsidP="007E0D93">
            <w:r w:rsidRPr="007F5461">
              <w:t>Output</w:t>
            </w:r>
          </w:p>
        </w:tc>
        <w:tc>
          <w:tcPr>
            <w:tcW w:w="3529" w:type="dxa"/>
            <w:vAlign w:val="center"/>
          </w:tcPr>
          <w:p w14:paraId="0C53688E" w14:textId="77777777" w:rsidR="00D15FDB" w:rsidRPr="007F5461" w:rsidRDefault="00000000" w:rsidP="007E0D93">
            <w:proofErr w:type="gramStart"/>
            <w:r w:rsidRPr="007F5461">
              <w:t>Dense(</w:t>
            </w:r>
            <w:proofErr w:type="gramEnd"/>
            <w:r w:rsidRPr="007F5461">
              <w:t>2), Softmax</w:t>
            </w:r>
          </w:p>
        </w:tc>
        <w:tc>
          <w:tcPr>
            <w:tcW w:w="3857" w:type="dxa"/>
            <w:vAlign w:val="center"/>
          </w:tcPr>
          <w:p w14:paraId="76DED62A" w14:textId="77777777" w:rsidR="00D15FDB" w:rsidRPr="007F5461" w:rsidRDefault="00000000" w:rsidP="007E0D93">
            <w:r w:rsidRPr="007F5461">
              <w:t>Green / Red probabilities</w:t>
            </w:r>
          </w:p>
        </w:tc>
      </w:tr>
    </w:tbl>
    <w:p w14:paraId="51D1FEA1" w14:textId="77777777" w:rsidR="00D15FDB" w:rsidRPr="007F5461" w:rsidRDefault="00D15FDB">
      <w:pPr>
        <w:rPr>
          <w:rFonts w:cs="Times New Roman"/>
        </w:rPr>
      </w:pPr>
    </w:p>
    <w:p w14:paraId="00224E7E" w14:textId="413FBC09" w:rsidR="00D15FDB" w:rsidRPr="007F5461" w:rsidRDefault="00BC0641" w:rsidP="00457058">
      <w:pPr>
        <w:pStyle w:val="Heading2"/>
      </w:pPr>
      <w:r>
        <w:t xml:space="preserve">4. </w:t>
      </w:r>
      <w:r w:rsidRPr="007F5461">
        <w:t xml:space="preserve">Model 1: Frozen VGG16 with Data </w:t>
      </w:r>
      <w:r w:rsidRPr="00457058">
        <w:t>Augmentation</w:t>
      </w:r>
    </w:p>
    <w:p w14:paraId="3F29EFBF" w14:textId="4DB66BD1" w:rsidR="00D15FDB" w:rsidRPr="007F5461" w:rsidRDefault="00000000" w:rsidP="00457058">
      <w:r w:rsidRPr="007F5461">
        <w:t>Model 1 achieved a test accuracy of 97.86% and a test loss of 0.0486. The classification report showed high performance for both classes. For the Green class, precision was 0.99, recall was 0.96 and F1-score was 0.98. For the Red class, precision was 0.96, recall was 0.99 and F1-score was 0.98.</w:t>
      </w:r>
    </w:p>
    <w:p w14:paraId="46DF402A" w14:textId="2326AD63" w:rsidR="00D15FDB" w:rsidRPr="007F5461" w:rsidRDefault="00000000" w:rsidP="00457058">
      <w:r w:rsidRPr="007F5461">
        <w:t xml:space="preserve">The confusion matrix showed that 188 out of 195 Green images were correctly classified, while 7 Green images were predicted as Red. For the Red class, 177 out of 178 images were correctly classified, with only 1 Red image predicted as Green. </w:t>
      </w:r>
      <w:r w:rsidR="0040699B" w:rsidRPr="007F5461">
        <w:t>T</w:t>
      </w:r>
      <w:r w:rsidRPr="007F5461">
        <w:t>he baseline model made 8 total errors on the 373-image test set.</w:t>
      </w:r>
    </w:p>
    <w:p w14:paraId="7DAD61F2" w14:textId="68BF5FD7" w:rsidR="00D15FDB" w:rsidRPr="007F5461" w:rsidRDefault="00764B54" w:rsidP="002F3A33">
      <w:pPr>
        <w:spacing w:after="120"/>
        <w:jc w:val="center"/>
        <w:rPr>
          <w:rFonts w:cs="Times New Roman"/>
        </w:rPr>
      </w:pPr>
      <w:r w:rsidRPr="007F5461">
        <w:rPr>
          <w:rFonts w:cs="Times New Roman"/>
          <w:noProof/>
        </w:rPr>
        <w:drawing>
          <wp:inline distT="0" distB="0" distL="0" distR="0" wp14:anchorId="3FB98A95" wp14:editId="1562F1B9">
            <wp:extent cx="4855163" cy="2679405"/>
            <wp:effectExtent l="0" t="0" r="0" b="635"/>
            <wp:docPr id="508036460" name="Picture 1"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36460" name="Picture 1" descr="A screenshot of a test results&#10;&#10;AI-generated content may be incorrect."/>
                    <pic:cNvPicPr/>
                  </pic:nvPicPr>
                  <pic:blipFill>
                    <a:blip r:embed="rId9"/>
                    <a:stretch>
                      <a:fillRect/>
                    </a:stretch>
                  </pic:blipFill>
                  <pic:spPr>
                    <a:xfrm>
                      <a:off x="0" y="0"/>
                      <a:ext cx="4922514" cy="2716574"/>
                    </a:xfrm>
                    <a:prstGeom prst="rect">
                      <a:avLst/>
                    </a:prstGeom>
                  </pic:spPr>
                </pic:pic>
              </a:graphicData>
            </a:graphic>
          </wp:inline>
        </w:drawing>
      </w:r>
    </w:p>
    <w:p w14:paraId="1F0718D6" w14:textId="392D145D" w:rsidR="00D15FDB" w:rsidRPr="007F5461" w:rsidRDefault="00764B54" w:rsidP="00764B54">
      <w:pPr>
        <w:spacing w:after="160"/>
        <w:jc w:val="center"/>
        <w:rPr>
          <w:rFonts w:cs="Times New Roman"/>
        </w:rPr>
      </w:pPr>
      <w:r w:rsidRPr="007F5461">
        <w:rPr>
          <w:rFonts w:cs="Times New Roman"/>
          <w:i/>
          <w:sz w:val="18"/>
        </w:rPr>
        <w:t xml:space="preserve">Figure 4.1:  </w:t>
      </w:r>
      <w:r w:rsidR="003843B7" w:rsidRPr="007F5461">
        <w:rPr>
          <w:rFonts w:cs="Times New Roman"/>
          <w:i/>
          <w:sz w:val="18"/>
        </w:rPr>
        <w:t>C</w:t>
      </w:r>
      <w:r w:rsidRPr="007F5461">
        <w:rPr>
          <w:rFonts w:cs="Times New Roman"/>
          <w:i/>
          <w:sz w:val="18"/>
        </w:rPr>
        <w:t>lassification report summary.</w:t>
      </w:r>
    </w:p>
    <w:p w14:paraId="5E9F0D27" w14:textId="77777777" w:rsidR="00764B54" w:rsidRPr="007F5461" w:rsidRDefault="00764B54" w:rsidP="00764B54">
      <w:pPr>
        <w:spacing w:after="160"/>
        <w:jc w:val="center"/>
        <w:rPr>
          <w:rFonts w:cs="Times New Roman"/>
        </w:rPr>
      </w:pPr>
    </w:p>
    <w:p w14:paraId="6E508C20" w14:textId="29F2A6CD" w:rsidR="00D15FDB" w:rsidRPr="007F5461" w:rsidRDefault="00EF2242">
      <w:pPr>
        <w:jc w:val="center"/>
        <w:rPr>
          <w:rFonts w:cs="Times New Roman"/>
        </w:rPr>
      </w:pPr>
      <w:r w:rsidRPr="007F5461">
        <w:rPr>
          <w:rFonts w:cs="Times New Roman"/>
          <w:noProof/>
        </w:rPr>
        <w:lastRenderedPageBreak/>
        <w:drawing>
          <wp:inline distT="0" distB="0" distL="0" distR="0" wp14:anchorId="337FF04B" wp14:editId="1A860893">
            <wp:extent cx="3720903" cy="4976038"/>
            <wp:effectExtent l="0" t="0" r="635" b="2540"/>
            <wp:docPr id="431535087"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35087" name="Picture 1" descr="A graph of a graph of a graph of a graph of a graph of a graph of a graph of a graph of a graph of a graph of a graph of a graph of a graph of&#10;&#10;AI-generated content may be incorrect."/>
                    <pic:cNvPicPr/>
                  </pic:nvPicPr>
                  <pic:blipFill>
                    <a:blip r:embed="rId10"/>
                    <a:stretch>
                      <a:fillRect/>
                    </a:stretch>
                  </pic:blipFill>
                  <pic:spPr>
                    <a:xfrm>
                      <a:off x="0" y="0"/>
                      <a:ext cx="3768801" cy="5040092"/>
                    </a:xfrm>
                    <a:prstGeom prst="rect">
                      <a:avLst/>
                    </a:prstGeom>
                  </pic:spPr>
                </pic:pic>
              </a:graphicData>
            </a:graphic>
          </wp:inline>
        </w:drawing>
      </w:r>
    </w:p>
    <w:p w14:paraId="231CA548" w14:textId="7B2ABE86" w:rsidR="00D15FDB" w:rsidRPr="007F5461" w:rsidRDefault="00000000">
      <w:pPr>
        <w:spacing w:after="160"/>
        <w:jc w:val="center"/>
        <w:rPr>
          <w:rFonts w:cs="Times New Roman"/>
        </w:rPr>
      </w:pPr>
      <w:r w:rsidRPr="007F5461">
        <w:rPr>
          <w:rFonts w:cs="Times New Roman"/>
          <w:i/>
          <w:sz w:val="18"/>
        </w:rPr>
        <w:t>Figure 4.</w:t>
      </w:r>
      <w:r w:rsidR="009916EA" w:rsidRPr="007F5461">
        <w:rPr>
          <w:rFonts w:cs="Times New Roman"/>
          <w:i/>
          <w:sz w:val="18"/>
        </w:rPr>
        <w:t>2</w:t>
      </w:r>
      <w:r w:rsidRPr="007F5461">
        <w:rPr>
          <w:rFonts w:cs="Times New Roman"/>
          <w:i/>
          <w:sz w:val="18"/>
        </w:rPr>
        <w:t>: Model 1 training and validation accuracy/loss curves.</w:t>
      </w:r>
    </w:p>
    <w:p w14:paraId="1CFD8629" w14:textId="166637F7" w:rsidR="00D15FDB" w:rsidRPr="007F5461" w:rsidRDefault="000C4A93">
      <w:pPr>
        <w:jc w:val="center"/>
        <w:rPr>
          <w:rFonts w:cs="Times New Roman"/>
        </w:rPr>
      </w:pPr>
      <w:r w:rsidRPr="007F5461">
        <w:rPr>
          <w:rFonts w:cs="Times New Roman"/>
          <w:noProof/>
        </w:rPr>
        <w:drawing>
          <wp:inline distT="0" distB="0" distL="0" distR="0" wp14:anchorId="6A7DB474" wp14:editId="17D0374E">
            <wp:extent cx="3540642" cy="3085254"/>
            <wp:effectExtent l="0" t="0" r="3175" b="1270"/>
            <wp:docPr id="1383438073"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38073" name="Picture 1" descr="A blue squares with white text&#10;&#10;AI-generated content may be incorrect."/>
                    <pic:cNvPicPr/>
                  </pic:nvPicPr>
                  <pic:blipFill>
                    <a:blip r:embed="rId11"/>
                    <a:stretch>
                      <a:fillRect/>
                    </a:stretch>
                  </pic:blipFill>
                  <pic:spPr>
                    <a:xfrm>
                      <a:off x="0" y="0"/>
                      <a:ext cx="3550098" cy="3093494"/>
                    </a:xfrm>
                    <a:prstGeom prst="rect">
                      <a:avLst/>
                    </a:prstGeom>
                  </pic:spPr>
                </pic:pic>
              </a:graphicData>
            </a:graphic>
          </wp:inline>
        </w:drawing>
      </w:r>
    </w:p>
    <w:p w14:paraId="4510A5EA" w14:textId="63A1460A" w:rsidR="00D15FDB" w:rsidRPr="007F5461" w:rsidRDefault="00000000">
      <w:pPr>
        <w:spacing w:after="160"/>
        <w:jc w:val="center"/>
        <w:rPr>
          <w:rFonts w:cs="Times New Roman"/>
        </w:rPr>
      </w:pPr>
      <w:r w:rsidRPr="007F5461">
        <w:rPr>
          <w:rFonts w:cs="Times New Roman"/>
          <w:i/>
          <w:sz w:val="18"/>
        </w:rPr>
        <w:t>Figure 4.</w:t>
      </w:r>
      <w:r w:rsidR="009916EA" w:rsidRPr="007F5461">
        <w:rPr>
          <w:rFonts w:cs="Times New Roman"/>
          <w:i/>
          <w:sz w:val="18"/>
        </w:rPr>
        <w:t>3</w:t>
      </w:r>
      <w:r w:rsidRPr="007F5461">
        <w:rPr>
          <w:rFonts w:cs="Times New Roman"/>
          <w:i/>
          <w:sz w:val="18"/>
        </w:rPr>
        <w:t>: Confusion matrix for Model 1.</w:t>
      </w:r>
    </w:p>
    <w:p w14:paraId="2AB9E5BD" w14:textId="05F0B347" w:rsidR="00D15FDB" w:rsidRPr="007F5461" w:rsidRDefault="00BC0641" w:rsidP="00A876D5">
      <w:pPr>
        <w:pStyle w:val="Heading2"/>
      </w:pPr>
      <w:r>
        <w:lastRenderedPageBreak/>
        <w:t xml:space="preserve">5. </w:t>
      </w:r>
      <w:r w:rsidRPr="007F5461">
        <w:t xml:space="preserve">Improvement Method 1: Stronger </w:t>
      </w:r>
      <w:proofErr w:type="spellStart"/>
      <w:r w:rsidRPr="007F5461">
        <w:t>Regularisation</w:t>
      </w:r>
      <w:proofErr w:type="spellEnd"/>
    </w:p>
    <w:p w14:paraId="38AF546F" w14:textId="5112FF3C" w:rsidR="00D15FDB" w:rsidRPr="007F5461" w:rsidRDefault="00000000" w:rsidP="00A876D5">
      <w:r w:rsidRPr="007F5461">
        <w:t>The first improvement method added L2 regularisation to the dense layer and increased dropout to 0.50 while keeping the VGG16 convolutional base frozen.</w:t>
      </w:r>
      <w:r w:rsidR="005B32DD">
        <w:t xml:space="preserve"> </w:t>
      </w:r>
      <w:r w:rsidRPr="007F5461">
        <w:t>The aim was to reduce overfitting and encourage the classifier head to learn a more general decision boundary.</w:t>
      </w:r>
    </w:p>
    <w:p w14:paraId="3946F8D2" w14:textId="77777777" w:rsidR="00D15FDB" w:rsidRPr="007F5461" w:rsidRDefault="00000000" w:rsidP="00A876D5">
      <w:r w:rsidRPr="007F5461">
        <w:t xml:space="preserve">Model 2 achieved the best overall result, with a test accuracy of 98.93% and a test loss of 0.2232. Green precision was 0.99, recall was 0.98 and F1-score was 0.99. Red precision was 0.98, recall was 0.99 and F1-score was 0.99. Compared with Model 1, the total number of errors decreased from 8 to 4. The confusion matrix showed 192 correctly classified </w:t>
      </w:r>
      <w:proofErr w:type="gramStart"/>
      <w:r w:rsidRPr="007F5461">
        <w:t>Green</w:t>
      </w:r>
      <w:proofErr w:type="gramEnd"/>
      <w:r w:rsidRPr="007F5461">
        <w:t xml:space="preserve"> images and 177 correctly classified </w:t>
      </w:r>
      <w:proofErr w:type="gramStart"/>
      <w:r w:rsidRPr="007F5461">
        <w:t>Red</w:t>
      </w:r>
      <w:proofErr w:type="gramEnd"/>
      <w:r w:rsidRPr="007F5461">
        <w:t xml:space="preserve"> images. Only 3 Green images were predicted as Red and only 1 Red image was predicted as Green.</w:t>
      </w:r>
    </w:p>
    <w:p w14:paraId="51B77E80" w14:textId="4C58EB19" w:rsidR="009F12A6" w:rsidRPr="007F5461" w:rsidRDefault="009F12A6">
      <w:pPr>
        <w:spacing w:after="160"/>
        <w:jc w:val="center"/>
        <w:rPr>
          <w:rFonts w:cs="Times New Roman"/>
        </w:rPr>
      </w:pPr>
      <w:r w:rsidRPr="007F5461">
        <w:rPr>
          <w:rFonts w:cs="Times New Roman"/>
          <w:noProof/>
        </w:rPr>
        <w:drawing>
          <wp:inline distT="0" distB="0" distL="0" distR="0" wp14:anchorId="0A3FFD65" wp14:editId="0ABB2C2D">
            <wp:extent cx="3795823" cy="2035208"/>
            <wp:effectExtent l="0" t="0" r="1905" b="0"/>
            <wp:docPr id="1253845021" name="Picture 1"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45021" name="Picture 1" descr="A screenshot of a test results&#10;&#10;AI-generated content may be incorrect."/>
                    <pic:cNvPicPr/>
                  </pic:nvPicPr>
                  <pic:blipFill>
                    <a:blip r:embed="rId12"/>
                    <a:stretch>
                      <a:fillRect/>
                    </a:stretch>
                  </pic:blipFill>
                  <pic:spPr>
                    <a:xfrm>
                      <a:off x="0" y="0"/>
                      <a:ext cx="4055974" cy="2174693"/>
                    </a:xfrm>
                    <a:prstGeom prst="rect">
                      <a:avLst/>
                    </a:prstGeom>
                  </pic:spPr>
                </pic:pic>
              </a:graphicData>
            </a:graphic>
          </wp:inline>
        </w:drawing>
      </w:r>
    </w:p>
    <w:p w14:paraId="74142690" w14:textId="50C57401" w:rsidR="00D15FDB" w:rsidRPr="007F5461" w:rsidRDefault="009F12A6">
      <w:pPr>
        <w:spacing w:after="160"/>
        <w:jc w:val="center"/>
        <w:rPr>
          <w:rFonts w:cs="Times New Roman"/>
        </w:rPr>
      </w:pPr>
      <w:r w:rsidRPr="007F5461">
        <w:rPr>
          <w:rFonts w:cs="Times New Roman"/>
          <w:i/>
          <w:sz w:val="18"/>
        </w:rPr>
        <w:t>Figure</w:t>
      </w:r>
      <w:r w:rsidR="00BB6238">
        <w:rPr>
          <w:rFonts w:cs="Times New Roman"/>
          <w:i/>
          <w:sz w:val="18"/>
        </w:rPr>
        <w:t xml:space="preserve"> </w:t>
      </w:r>
      <w:r w:rsidRPr="007F5461">
        <w:rPr>
          <w:rFonts w:cs="Times New Roman"/>
          <w:i/>
          <w:sz w:val="18"/>
        </w:rPr>
        <w:t>5.1: Classification report summary.</w:t>
      </w:r>
    </w:p>
    <w:p w14:paraId="75BF34A1" w14:textId="77777777" w:rsidR="002C38C2" w:rsidRPr="007F5461" w:rsidRDefault="002C38C2" w:rsidP="002C38C2">
      <w:pPr>
        <w:jc w:val="center"/>
        <w:rPr>
          <w:rFonts w:cs="Times New Roman"/>
        </w:rPr>
      </w:pPr>
      <w:r w:rsidRPr="007F5461">
        <w:rPr>
          <w:rFonts w:cs="Times New Roman"/>
          <w:noProof/>
        </w:rPr>
        <w:drawing>
          <wp:inline distT="0" distB="0" distL="0" distR="0" wp14:anchorId="63270933" wp14:editId="7EE88381">
            <wp:extent cx="4021871" cy="3423684"/>
            <wp:effectExtent l="0" t="0" r="4445" b="5715"/>
            <wp:docPr id="752118347"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18347" name="Picture 1" descr="A blue squares with white text&#10;&#10;AI-generated content may be incorrect."/>
                    <pic:cNvPicPr/>
                  </pic:nvPicPr>
                  <pic:blipFill>
                    <a:blip r:embed="rId13"/>
                    <a:stretch>
                      <a:fillRect/>
                    </a:stretch>
                  </pic:blipFill>
                  <pic:spPr>
                    <a:xfrm>
                      <a:off x="0" y="0"/>
                      <a:ext cx="4084262" cy="3476795"/>
                    </a:xfrm>
                    <a:prstGeom prst="rect">
                      <a:avLst/>
                    </a:prstGeom>
                  </pic:spPr>
                </pic:pic>
              </a:graphicData>
            </a:graphic>
          </wp:inline>
        </w:drawing>
      </w:r>
    </w:p>
    <w:p w14:paraId="43530657" w14:textId="77777777" w:rsidR="002C38C2" w:rsidRPr="007F5461" w:rsidRDefault="002C38C2" w:rsidP="002C38C2">
      <w:pPr>
        <w:spacing w:after="160"/>
        <w:jc w:val="center"/>
        <w:rPr>
          <w:rFonts w:cs="Times New Roman"/>
        </w:rPr>
      </w:pPr>
      <w:r w:rsidRPr="007F5461">
        <w:rPr>
          <w:rFonts w:cs="Times New Roman"/>
          <w:i/>
          <w:sz w:val="18"/>
        </w:rPr>
        <w:t>Figure 5.2: Confusion matrix for Model 2.</w:t>
      </w:r>
    </w:p>
    <w:p w14:paraId="17CFBD44" w14:textId="77777777" w:rsidR="00D15FDB" w:rsidRPr="007F5461" w:rsidRDefault="00D15FDB">
      <w:pPr>
        <w:rPr>
          <w:rFonts w:cs="Times New Roman"/>
        </w:rPr>
      </w:pPr>
    </w:p>
    <w:p w14:paraId="179CA289" w14:textId="62472FC5" w:rsidR="00D15FDB" w:rsidRPr="007F5461" w:rsidRDefault="002B2653">
      <w:pPr>
        <w:jc w:val="center"/>
        <w:rPr>
          <w:rFonts w:cs="Times New Roman"/>
        </w:rPr>
      </w:pPr>
      <w:r w:rsidRPr="007F5461">
        <w:rPr>
          <w:rFonts w:cs="Times New Roman"/>
          <w:noProof/>
        </w:rPr>
        <w:lastRenderedPageBreak/>
        <w:drawing>
          <wp:inline distT="0" distB="0" distL="0" distR="0" wp14:anchorId="6000940C" wp14:editId="0B799311">
            <wp:extent cx="5110095" cy="7070652"/>
            <wp:effectExtent l="0" t="0" r="0" b="3810"/>
            <wp:docPr id="1499233221" name="Picture 1"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33221" name="Picture 1" descr="A graph of loss and loss&#10;&#10;AI-generated content may be incorrect."/>
                    <pic:cNvPicPr/>
                  </pic:nvPicPr>
                  <pic:blipFill>
                    <a:blip r:embed="rId14"/>
                    <a:stretch>
                      <a:fillRect/>
                    </a:stretch>
                  </pic:blipFill>
                  <pic:spPr>
                    <a:xfrm>
                      <a:off x="0" y="0"/>
                      <a:ext cx="5192270" cy="7184354"/>
                    </a:xfrm>
                    <a:prstGeom prst="rect">
                      <a:avLst/>
                    </a:prstGeom>
                  </pic:spPr>
                </pic:pic>
              </a:graphicData>
            </a:graphic>
          </wp:inline>
        </w:drawing>
      </w:r>
    </w:p>
    <w:p w14:paraId="6F142A86" w14:textId="5E55C937" w:rsidR="00D15FDB" w:rsidRPr="007F5461" w:rsidRDefault="00000000">
      <w:pPr>
        <w:spacing w:after="160"/>
        <w:jc w:val="center"/>
        <w:rPr>
          <w:rFonts w:cs="Times New Roman"/>
        </w:rPr>
      </w:pPr>
      <w:r w:rsidRPr="007F5461">
        <w:rPr>
          <w:rFonts w:cs="Times New Roman"/>
          <w:i/>
          <w:sz w:val="18"/>
        </w:rPr>
        <w:t>Figure 5.</w:t>
      </w:r>
      <w:r w:rsidR="000B1818">
        <w:rPr>
          <w:rFonts w:cs="Times New Roman"/>
          <w:i/>
          <w:sz w:val="18"/>
        </w:rPr>
        <w:t>3</w:t>
      </w:r>
      <w:r w:rsidRPr="007F5461">
        <w:rPr>
          <w:rFonts w:cs="Times New Roman"/>
          <w:i/>
          <w:sz w:val="18"/>
        </w:rPr>
        <w:t>: Model 2 training and validation accuracy/loss curves.</w:t>
      </w:r>
    </w:p>
    <w:p w14:paraId="51C0D77E" w14:textId="1B3CA85C" w:rsidR="00D15FDB" w:rsidRPr="007F5461" w:rsidRDefault="00000000" w:rsidP="00A876D5">
      <w:r w:rsidRPr="007F5461">
        <w:t>This improvement was successful because it improved the baseline test accuracy from 97.86% to 98.93%. It also reduced total errors from 8 to 4, showing that regularisation improved generalisation rather than merely increasing training performance. Model 2 was selected as the best final classifier.</w:t>
      </w:r>
    </w:p>
    <w:p w14:paraId="6E17CCCB" w14:textId="23B8581F" w:rsidR="00D15FDB" w:rsidRPr="007F5461" w:rsidRDefault="00BC0641" w:rsidP="004C2BDC">
      <w:pPr>
        <w:pStyle w:val="Heading2"/>
      </w:pPr>
      <w:r>
        <w:lastRenderedPageBreak/>
        <w:t xml:space="preserve">6. </w:t>
      </w:r>
      <w:r w:rsidRPr="007F5461">
        <w:t>Improvement Method 2: Classification Threshold Tuning</w:t>
      </w:r>
    </w:p>
    <w:p w14:paraId="221887A7" w14:textId="677862F1" w:rsidR="00D15FDB" w:rsidRPr="007F5461" w:rsidRDefault="00000000" w:rsidP="004C2BDC">
      <w:r w:rsidRPr="007F5461">
        <w:t>The second improvement method was classification threshold tuning</w:t>
      </w:r>
      <w:r w:rsidR="00D514AD" w:rsidRPr="007F5461">
        <w:t xml:space="preserve"> which </w:t>
      </w:r>
      <w:r w:rsidRPr="007F5461">
        <w:t>changed the final decision rule used to convert the baseline model probabilities into class labels. Different Red-class probability thresholds were tested using the validation set, and the threshold with the best validation macro F1-score was selected. This method was applied to Model 1 probabilities</w:t>
      </w:r>
      <w:r w:rsidR="00D514AD" w:rsidRPr="007F5461">
        <w:t>.</w:t>
      </w:r>
    </w:p>
    <w:p w14:paraId="2218C78B" w14:textId="77777777" w:rsidR="00D15FDB" w:rsidRPr="007F5461" w:rsidRDefault="00000000" w:rsidP="004C2BDC">
      <w:r w:rsidRPr="007F5461">
        <w:t xml:space="preserve">The best </w:t>
      </w:r>
      <w:proofErr w:type="gramStart"/>
      <w:r w:rsidRPr="007F5461">
        <w:t>Red</w:t>
      </w:r>
      <w:proofErr w:type="gramEnd"/>
      <w:r w:rsidRPr="007F5461">
        <w:t xml:space="preserve"> threshold was 0.65. At this threshold, validation accuracy was 0.9866 and validation macro F1-score was 0.9865. On the test set, threshold tuning achieved 98.66% accuracy, macro precision of 0.9863, macro recall of 0.9869 and macro F1-score of 0.9866. The confusion matrix showed 191 correctly classified </w:t>
      </w:r>
      <w:proofErr w:type="gramStart"/>
      <w:r w:rsidRPr="007F5461">
        <w:t>Green</w:t>
      </w:r>
      <w:proofErr w:type="gramEnd"/>
      <w:r w:rsidRPr="007F5461">
        <w:t xml:space="preserve"> images and 177 correctly classified </w:t>
      </w:r>
      <w:proofErr w:type="gramStart"/>
      <w:r w:rsidRPr="007F5461">
        <w:t>Red</w:t>
      </w:r>
      <w:proofErr w:type="gramEnd"/>
      <w:r w:rsidRPr="007F5461">
        <w:t xml:space="preserve"> images. There were 4 Green-to-</w:t>
      </w:r>
      <w:proofErr w:type="gramStart"/>
      <w:r w:rsidRPr="007F5461">
        <w:t>Red</w:t>
      </w:r>
      <w:proofErr w:type="gramEnd"/>
      <w:r w:rsidRPr="007F5461">
        <w:t xml:space="preserve"> errors and 1 Red-to-</w:t>
      </w:r>
      <w:proofErr w:type="gramStart"/>
      <w:r w:rsidRPr="007F5461">
        <w:t>Green</w:t>
      </w:r>
      <w:proofErr w:type="gramEnd"/>
      <w:r w:rsidRPr="007F5461">
        <w:t xml:space="preserve"> error, giving 5 total errors. This improved Model 1, but it did not outperform Model 2.</w:t>
      </w:r>
    </w:p>
    <w:p w14:paraId="2BABE9FA" w14:textId="7B85A362" w:rsidR="00D15FDB" w:rsidRPr="004C2BDC" w:rsidRDefault="00000000">
      <w:pPr>
        <w:spacing w:after="120"/>
        <w:rPr>
          <w:rFonts w:cs="Times New Roman"/>
          <w:b/>
          <w:bCs/>
        </w:rPr>
      </w:pPr>
      <w:r w:rsidRPr="004C2BDC">
        <w:rPr>
          <w:rFonts w:cs="Times New Roman"/>
          <w:b/>
          <w:bCs/>
        </w:rPr>
        <w:t xml:space="preserve">Table </w:t>
      </w:r>
      <w:r w:rsidR="002A4297" w:rsidRPr="004C2BDC">
        <w:rPr>
          <w:rFonts w:cs="Times New Roman"/>
          <w:b/>
          <w:bCs/>
        </w:rPr>
        <w:t>3</w:t>
      </w:r>
    </w:p>
    <w:p w14:paraId="7D3BE46C" w14:textId="77777777" w:rsidR="00D15FDB" w:rsidRPr="007F5461" w:rsidRDefault="00000000" w:rsidP="004C2BDC">
      <w:pPr>
        <w:spacing w:after="160"/>
        <w:rPr>
          <w:rFonts w:cs="Times New Roman"/>
        </w:rPr>
      </w:pPr>
      <w:r w:rsidRPr="007F5461">
        <w:rPr>
          <w:rFonts w:cs="Times New Roman"/>
          <w:i/>
          <w:sz w:val="18"/>
        </w:rPr>
        <w:t>Threshold tuning summary.</w:t>
      </w:r>
    </w:p>
    <w:tbl>
      <w:tblPr>
        <w:tblStyle w:val="TableGrid"/>
        <w:tblW w:w="0" w:type="auto"/>
        <w:jc w:val="center"/>
        <w:tblLook w:val="04A0" w:firstRow="1" w:lastRow="0" w:firstColumn="1" w:lastColumn="0" w:noHBand="0" w:noVBand="1"/>
      </w:tblPr>
      <w:tblGrid>
        <w:gridCol w:w="5040"/>
        <w:gridCol w:w="5040"/>
      </w:tblGrid>
      <w:tr w:rsidR="00D15FDB" w:rsidRPr="007F5461" w14:paraId="10000158" w14:textId="77777777" w:rsidTr="00FB2079">
        <w:trPr>
          <w:jc w:val="center"/>
        </w:trPr>
        <w:tc>
          <w:tcPr>
            <w:tcW w:w="5040" w:type="dxa"/>
            <w:vAlign w:val="center"/>
          </w:tcPr>
          <w:p w14:paraId="7DB703CF" w14:textId="77777777" w:rsidR="00D15FDB" w:rsidRPr="00FB2079" w:rsidRDefault="00000000" w:rsidP="00FB2079">
            <w:pPr>
              <w:rPr>
                <w:b/>
                <w:bCs/>
              </w:rPr>
            </w:pPr>
            <w:r w:rsidRPr="00FB2079">
              <w:rPr>
                <w:b/>
                <w:bCs/>
              </w:rPr>
              <w:t>Metric</w:t>
            </w:r>
          </w:p>
        </w:tc>
        <w:tc>
          <w:tcPr>
            <w:tcW w:w="5040" w:type="dxa"/>
            <w:vAlign w:val="center"/>
          </w:tcPr>
          <w:p w14:paraId="711A10B6" w14:textId="77777777" w:rsidR="00D15FDB" w:rsidRPr="00FB2079" w:rsidRDefault="00000000" w:rsidP="00FB2079">
            <w:pPr>
              <w:rPr>
                <w:b/>
                <w:bCs/>
              </w:rPr>
            </w:pPr>
            <w:r w:rsidRPr="00FB2079">
              <w:rPr>
                <w:b/>
                <w:bCs/>
              </w:rPr>
              <w:t>Value</w:t>
            </w:r>
          </w:p>
        </w:tc>
      </w:tr>
      <w:tr w:rsidR="00D15FDB" w:rsidRPr="007F5461" w14:paraId="48026C51" w14:textId="77777777">
        <w:trPr>
          <w:jc w:val="center"/>
        </w:trPr>
        <w:tc>
          <w:tcPr>
            <w:tcW w:w="5040" w:type="dxa"/>
            <w:vAlign w:val="center"/>
          </w:tcPr>
          <w:p w14:paraId="6B403DBF" w14:textId="77777777" w:rsidR="00D15FDB" w:rsidRPr="007F5461" w:rsidRDefault="00000000" w:rsidP="00FB2079">
            <w:r w:rsidRPr="007F5461">
              <w:t>Best Red threshold</w:t>
            </w:r>
          </w:p>
        </w:tc>
        <w:tc>
          <w:tcPr>
            <w:tcW w:w="5040" w:type="dxa"/>
            <w:vAlign w:val="center"/>
          </w:tcPr>
          <w:p w14:paraId="1A8DABBF" w14:textId="77777777" w:rsidR="00D15FDB" w:rsidRPr="007F5461" w:rsidRDefault="00000000" w:rsidP="00FB2079">
            <w:r w:rsidRPr="007F5461">
              <w:t>0.65</w:t>
            </w:r>
          </w:p>
        </w:tc>
      </w:tr>
      <w:tr w:rsidR="00D15FDB" w:rsidRPr="007F5461" w14:paraId="6845EDE9" w14:textId="77777777">
        <w:trPr>
          <w:jc w:val="center"/>
        </w:trPr>
        <w:tc>
          <w:tcPr>
            <w:tcW w:w="5040" w:type="dxa"/>
            <w:vAlign w:val="center"/>
          </w:tcPr>
          <w:p w14:paraId="20024688" w14:textId="77777777" w:rsidR="00D15FDB" w:rsidRPr="007F5461" w:rsidRDefault="00000000" w:rsidP="00FB2079">
            <w:r w:rsidRPr="007F5461">
              <w:t>Validation accuracy</w:t>
            </w:r>
          </w:p>
        </w:tc>
        <w:tc>
          <w:tcPr>
            <w:tcW w:w="5040" w:type="dxa"/>
            <w:vAlign w:val="center"/>
          </w:tcPr>
          <w:p w14:paraId="1258807D" w14:textId="77777777" w:rsidR="00D15FDB" w:rsidRPr="007F5461" w:rsidRDefault="00000000" w:rsidP="00FB2079">
            <w:r w:rsidRPr="007F5461">
              <w:t>0.9866</w:t>
            </w:r>
          </w:p>
        </w:tc>
      </w:tr>
      <w:tr w:rsidR="00D15FDB" w:rsidRPr="007F5461" w14:paraId="60652B65" w14:textId="77777777">
        <w:trPr>
          <w:jc w:val="center"/>
        </w:trPr>
        <w:tc>
          <w:tcPr>
            <w:tcW w:w="5040" w:type="dxa"/>
            <w:vAlign w:val="center"/>
          </w:tcPr>
          <w:p w14:paraId="5DC4EDD1" w14:textId="77777777" w:rsidR="00D15FDB" w:rsidRPr="007F5461" w:rsidRDefault="00000000" w:rsidP="00FB2079">
            <w:r w:rsidRPr="007F5461">
              <w:t>Validation macro F1</w:t>
            </w:r>
          </w:p>
        </w:tc>
        <w:tc>
          <w:tcPr>
            <w:tcW w:w="5040" w:type="dxa"/>
            <w:vAlign w:val="center"/>
          </w:tcPr>
          <w:p w14:paraId="66E45386" w14:textId="77777777" w:rsidR="00D15FDB" w:rsidRPr="007F5461" w:rsidRDefault="00000000" w:rsidP="00FB2079">
            <w:r w:rsidRPr="007F5461">
              <w:t>0.9865</w:t>
            </w:r>
          </w:p>
        </w:tc>
      </w:tr>
      <w:tr w:rsidR="00D15FDB" w:rsidRPr="007F5461" w14:paraId="6CA10A67" w14:textId="77777777">
        <w:trPr>
          <w:jc w:val="center"/>
        </w:trPr>
        <w:tc>
          <w:tcPr>
            <w:tcW w:w="5040" w:type="dxa"/>
            <w:vAlign w:val="center"/>
          </w:tcPr>
          <w:p w14:paraId="243EBB3A" w14:textId="77777777" w:rsidR="00D15FDB" w:rsidRPr="007F5461" w:rsidRDefault="00000000" w:rsidP="00FB2079">
            <w:r w:rsidRPr="007F5461">
              <w:t>Test accuracy</w:t>
            </w:r>
          </w:p>
        </w:tc>
        <w:tc>
          <w:tcPr>
            <w:tcW w:w="5040" w:type="dxa"/>
            <w:vAlign w:val="center"/>
          </w:tcPr>
          <w:p w14:paraId="15A16B60" w14:textId="77777777" w:rsidR="00D15FDB" w:rsidRPr="007F5461" w:rsidRDefault="00000000" w:rsidP="00FB2079">
            <w:r w:rsidRPr="007F5461">
              <w:t>98.66%</w:t>
            </w:r>
          </w:p>
        </w:tc>
      </w:tr>
      <w:tr w:rsidR="00D15FDB" w:rsidRPr="007F5461" w14:paraId="44F53F48" w14:textId="77777777">
        <w:trPr>
          <w:jc w:val="center"/>
        </w:trPr>
        <w:tc>
          <w:tcPr>
            <w:tcW w:w="5040" w:type="dxa"/>
            <w:vAlign w:val="center"/>
          </w:tcPr>
          <w:p w14:paraId="79190B06" w14:textId="77777777" w:rsidR="00D15FDB" w:rsidRPr="007F5461" w:rsidRDefault="00000000" w:rsidP="00FB2079">
            <w:r w:rsidRPr="007F5461">
              <w:t>Test macro F1-score</w:t>
            </w:r>
          </w:p>
        </w:tc>
        <w:tc>
          <w:tcPr>
            <w:tcW w:w="5040" w:type="dxa"/>
            <w:vAlign w:val="center"/>
          </w:tcPr>
          <w:p w14:paraId="50C8DDE3" w14:textId="77777777" w:rsidR="00D15FDB" w:rsidRPr="007F5461" w:rsidRDefault="00000000" w:rsidP="00FB2079">
            <w:r w:rsidRPr="007F5461">
              <w:t>0.9866</w:t>
            </w:r>
          </w:p>
        </w:tc>
      </w:tr>
    </w:tbl>
    <w:p w14:paraId="0F8983A0" w14:textId="77777777" w:rsidR="00D15FDB" w:rsidRPr="007F5461" w:rsidRDefault="00D15FDB">
      <w:pPr>
        <w:rPr>
          <w:rFonts w:cs="Times New Roman"/>
        </w:rPr>
      </w:pPr>
    </w:p>
    <w:p w14:paraId="3916FD75" w14:textId="3CC5EBE6" w:rsidR="00D15FDB" w:rsidRPr="007F5461" w:rsidRDefault="00F67F04">
      <w:pPr>
        <w:jc w:val="center"/>
        <w:rPr>
          <w:rFonts w:cs="Times New Roman"/>
        </w:rPr>
      </w:pPr>
      <w:r w:rsidRPr="007F5461">
        <w:rPr>
          <w:rFonts w:cs="Times New Roman"/>
          <w:noProof/>
        </w:rPr>
        <w:drawing>
          <wp:inline distT="0" distB="0" distL="0" distR="0" wp14:anchorId="0FF7A336" wp14:editId="1A0C3979">
            <wp:extent cx="4136693" cy="3774558"/>
            <wp:effectExtent l="0" t="0" r="3810" b="0"/>
            <wp:docPr id="543613802"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13802" name="Picture 1" descr="A blue squares with white text&#10;&#10;AI-generated content may be incorrect."/>
                    <pic:cNvPicPr/>
                  </pic:nvPicPr>
                  <pic:blipFill>
                    <a:blip r:embed="rId15"/>
                    <a:stretch>
                      <a:fillRect/>
                    </a:stretch>
                  </pic:blipFill>
                  <pic:spPr>
                    <a:xfrm>
                      <a:off x="0" y="0"/>
                      <a:ext cx="4160578" cy="3796352"/>
                    </a:xfrm>
                    <a:prstGeom prst="rect">
                      <a:avLst/>
                    </a:prstGeom>
                  </pic:spPr>
                </pic:pic>
              </a:graphicData>
            </a:graphic>
          </wp:inline>
        </w:drawing>
      </w:r>
    </w:p>
    <w:p w14:paraId="42064247" w14:textId="77777777" w:rsidR="00D15FDB" w:rsidRDefault="00000000">
      <w:pPr>
        <w:spacing w:after="160"/>
        <w:jc w:val="center"/>
        <w:rPr>
          <w:rFonts w:cs="Times New Roman"/>
          <w:i/>
          <w:sz w:val="18"/>
        </w:rPr>
      </w:pPr>
      <w:r w:rsidRPr="007F5461">
        <w:rPr>
          <w:rFonts w:cs="Times New Roman"/>
          <w:i/>
          <w:sz w:val="18"/>
        </w:rPr>
        <w:t>Figure 6.2: Confusion matrix after threshold tuning.</w:t>
      </w:r>
    </w:p>
    <w:p w14:paraId="68AC54A7" w14:textId="576DC8B3" w:rsidR="005F5723" w:rsidRPr="007F5461" w:rsidRDefault="00AB0D88" w:rsidP="005F5723">
      <w:pPr>
        <w:jc w:val="center"/>
        <w:rPr>
          <w:rFonts w:cs="Times New Roman"/>
        </w:rPr>
      </w:pPr>
      <w:r w:rsidRPr="00AB0D88">
        <w:rPr>
          <w:rFonts w:cs="Times New Roman"/>
        </w:rPr>
        <w:lastRenderedPageBreak/>
        <w:drawing>
          <wp:inline distT="0" distB="0" distL="0" distR="0" wp14:anchorId="60D377F6" wp14:editId="4AE9D029">
            <wp:extent cx="5207000" cy="3467100"/>
            <wp:effectExtent l="0" t="0" r="0" b="0"/>
            <wp:docPr id="1415037773"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37773" name="Picture 1" descr="A graph with orange and blue lines&#10;&#10;AI-generated content may be incorrect."/>
                    <pic:cNvPicPr/>
                  </pic:nvPicPr>
                  <pic:blipFill>
                    <a:blip r:embed="rId16"/>
                    <a:stretch>
                      <a:fillRect/>
                    </a:stretch>
                  </pic:blipFill>
                  <pic:spPr>
                    <a:xfrm>
                      <a:off x="0" y="0"/>
                      <a:ext cx="5207000" cy="3467100"/>
                    </a:xfrm>
                    <a:prstGeom prst="rect">
                      <a:avLst/>
                    </a:prstGeom>
                  </pic:spPr>
                </pic:pic>
              </a:graphicData>
            </a:graphic>
          </wp:inline>
        </w:drawing>
      </w:r>
      <w:r w:rsidRPr="00AB0D88">
        <w:rPr>
          <w:rFonts w:cs="Times New Roman"/>
        </w:rPr>
        <w:drawing>
          <wp:inline distT="0" distB="0" distL="0" distR="0" wp14:anchorId="29B968E0" wp14:editId="3EEBC6FA">
            <wp:extent cx="5183630" cy="3593805"/>
            <wp:effectExtent l="0" t="0" r="0" b="635"/>
            <wp:docPr id="117450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01164" name=""/>
                    <pic:cNvPicPr/>
                  </pic:nvPicPr>
                  <pic:blipFill>
                    <a:blip r:embed="rId17"/>
                    <a:stretch>
                      <a:fillRect/>
                    </a:stretch>
                  </pic:blipFill>
                  <pic:spPr>
                    <a:xfrm>
                      <a:off x="0" y="0"/>
                      <a:ext cx="5190313" cy="3598438"/>
                    </a:xfrm>
                    <a:prstGeom prst="rect">
                      <a:avLst/>
                    </a:prstGeom>
                  </pic:spPr>
                </pic:pic>
              </a:graphicData>
            </a:graphic>
          </wp:inline>
        </w:drawing>
      </w:r>
    </w:p>
    <w:p w14:paraId="2C61DED2" w14:textId="2E352DF0" w:rsidR="005F5723" w:rsidRPr="007F5461" w:rsidRDefault="005F5723" w:rsidP="005F5723">
      <w:pPr>
        <w:spacing w:after="160"/>
        <w:jc w:val="center"/>
        <w:rPr>
          <w:rFonts w:cs="Times New Roman"/>
        </w:rPr>
      </w:pPr>
      <w:r w:rsidRPr="007F5461">
        <w:rPr>
          <w:rFonts w:cs="Times New Roman"/>
          <w:i/>
          <w:sz w:val="18"/>
        </w:rPr>
        <w:t>Figure 6.1: Threshold tuning validation results and error-type trade-off.</w:t>
      </w:r>
    </w:p>
    <w:p w14:paraId="08F18912" w14:textId="3CAAFA13" w:rsidR="00664237" w:rsidRPr="00AB0D88" w:rsidRDefault="00000000">
      <w:r w:rsidRPr="007F5461">
        <w:t xml:space="preserve">The error-type plot showed the trade-off created by threshold tuning. Increasing the Red threshold reduced </w:t>
      </w:r>
      <w:proofErr w:type="gramStart"/>
      <w:r w:rsidRPr="007F5461">
        <w:t>Green</w:t>
      </w:r>
      <w:proofErr w:type="gramEnd"/>
      <w:r w:rsidRPr="007F5461">
        <w:t xml:space="preserve"> images being predicted as Red, but it also increased the risk of </w:t>
      </w:r>
      <w:proofErr w:type="gramStart"/>
      <w:r w:rsidRPr="007F5461">
        <w:t>Red</w:t>
      </w:r>
      <w:proofErr w:type="gramEnd"/>
      <w:r w:rsidRPr="007F5461">
        <w:t xml:space="preserve"> images being predicted as Green. This matters because Red-to-</w:t>
      </w:r>
      <w:proofErr w:type="gramStart"/>
      <w:r w:rsidRPr="007F5461">
        <w:t>Green</w:t>
      </w:r>
      <w:proofErr w:type="gramEnd"/>
      <w:r w:rsidRPr="007F5461">
        <w:t xml:space="preserve"> errors are more safety-critical in autonomous driving. The selected threshold balanced these two error types well and improved the baseline, but Model 2 remained the strongest result overall.</w:t>
      </w:r>
    </w:p>
    <w:p w14:paraId="21C5A033" w14:textId="515335BE" w:rsidR="00D15FDB" w:rsidRPr="007F5461" w:rsidRDefault="005A3676" w:rsidP="00954AE9">
      <w:pPr>
        <w:pStyle w:val="Heading2"/>
      </w:pPr>
      <w:r>
        <w:lastRenderedPageBreak/>
        <w:t xml:space="preserve">7. </w:t>
      </w:r>
      <w:r w:rsidRPr="007F5461">
        <w:t>Model Comparison</w:t>
      </w:r>
    </w:p>
    <w:p w14:paraId="36D48C94" w14:textId="2816FA7F" w:rsidR="00747B11" w:rsidRPr="00747B11" w:rsidRDefault="00747B11" w:rsidP="001973DE">
      <w:pPr>
        <w:rPr>
          <w:lang w:val="en-KE"/>
        </w:rPr>
      </w:pPr>
      <w:r w:rsidRPr="00747B11">
        <w:rPr>
          <w:lang w:val="en-KE"/>
        </w:rPr>
        <w:t>Model 1 achieved strong baseline performance with 97.86% accuracy, macro precision of 0.98, macro recall of 0.98, and macro F1-score of 0.98.</w:t>
      </w:r>
    </w:p>
    <w:p w14:paraId="1321E1A9" w14:textId="283EAA37" w:rsidR="00747B11" w:rsidRPr="00747B11" w:rsidRDefault="00747B11" w:rsidP="001973DE">
      <w:pPr>
        <w:rPr>
          <w:lang w:val="en-KE"/>
        </w:rPr>
      </w:pPr>
      <w:r w:rsidRPr="00747B11">
        <w:rPr>
          <w:lang w:val="en-KE"/>
        </w:rPr>
        <w:t>Model 2 produced the best overall result. It achieved 98.93% accuracy, with macro precision, recall, and F1-score all approximately 0.99</w:t>
      </w:r>
      <w:r w:rsidRPr="001973DE">
        <w:rPr>
          <w:lang w:val="en-KE"/>
        </w:rPr>
        <w:t>, meaning</w:t>
      </w:r>
      <w:r w:rsidRPr="00747B11">
        <w:rPr>
          <w:lang w:val="en-KE"/>
        </w:rPr>
        <w:t xml:space="preserve"> the model performed strongly across both Green and Red classes and had the best balance between correct predictions and class-level reliability. It also reduced the total number of errors compared with Model 1.</w:t>
      </w:r>
    </w:p>
    <w:p w14:paraId="15DAC659" w14:textId="77777777" w:rsidR="00747B11" w:rsidRPr="00747B11" w:rsidRDefault="00747B11" w:rsidP="001973DE">
      <w:pPr>
        <w:rPr>
          <w:lang w:val="en-KE"/>
        </w:rPr>
      </w:pPr>
      <w:r w:rsidRPr="00747B11">
        <w:rPr>
          <w:lang w:val="en-KE"/>
        </w:rPr>
        <w:t>Model 3, classification threshold tuning, also improved the baseline. It achieved 98.66% accuracy, with macro precision of 0.986, macro recall of 0.986, and macro F1-score of 0.986. Although this was slightly lower than Model 2, it still showed that adjusting the Red-class decision threshold improved the baseline model’s predictions.</w:t>
      </w:r>
    </w:p>
    <w:p w14:paraId="5953DFBC" w14:textId="4BF1496C" w:rsidR="00747B11" w:rsidRPr="00396426" w:rsidRDefault="00747B11" w:rsidP="00954AE9">
      <w:pPr>
        <w:rPr>
          <w:lang w:val="en-KE"/>
        </w:rPr>
      </w:pPr>
      <w:r w:rsidRPr="00747B11">
        <w:rPr>
          <w:lang w:val="en-KE"/>
        </w:rPr>
        <w:t>Overall, Model 2 was selected as the best final model because it achieved the highest accuracy and the strongest precision, recall, and F1-score balance.</w:t>
      </w:r>
    </w:p>
    <w:p w14:paraId="34A58BE4" w14:textId="3F486C97" w:rsidR="00D15FDB" w:rsidRPr="007F5461" w:rsidRDefault="005A3676" w:rsidP="004D7890">
      <w:pPr>
        <w:pStyle w:val="Heading2"/>
      </w:pPr>
      <w:r>
        <w:t xml:space="preserve">8. </w:t>
      </w:r>
      <w:r w:rsidRPr="007F5461">
        <w:t>Five Unseen Test Image Predictions</w:t>
      </w:r>
    </w:p>
    <w:p w14:paraId="21F709E5" w14:textId="420BF223" w:rsidR="004C1749" w:rsidRPr="007F5461" w:rsidRDefault="004C1749">
      <w:pPr>
        <w:spacing w:after="120"/>
        <w:rPr>
          <w:rFonts w:cs="Times New Roman"/>
        </w:rPr>
      </w:pPr>
      <w:r w:rsidRPr="007F5461">
        <w:rPr>
          <w:rFonts w:cs="Times New Roman"/>
          <w:noProof/>
        </w:rPr>
        <w:drawing>
          <wp:inline distT="0" distB="0" distL="0" distR="0" wp14:anchorId="5F5503D3" wp14:editId="23A0D4A2">
            <wp:extent cx="6400800" cy="1598295"/>
            <wp:effectExtent l="0" t="0" r="0" b="1905"/>
            <wp:docPr id="1156187801" name="Picture 1" descr="A close-up of a traffic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87801" name="Picture 1" descr="A close-up of a traffic light&#10;&#10;AI-generated content may be incorrect."/>
                    <pic:cNvPicPr/>
                  </pic:nvPicPr>
                  <pic:blipFill>
                    <a:blip r:embed="rId18"/>
                    <a:stretch>
                      <a:fillRect/>
                    </a:stretch>
                  </pic:blipFill>
                  <pic:spPr>
                    <a:xfrm>
                      <a:off x="0" y="0"/>
                      <a:ext cx="6400800" cy="1598295"/>
                    </a:xfrm>
                    <a:prstGeom prst="rect">
                      <a:avLst/>
                    </a:prstGeom>
                  </pic:spPr>
                </pic:pic>
              </a:graphicData>
            </a:graphic>
          </wp:inline>
        </w:drawing>
      </w:r>
    </w:p>
    <w:p w14:paraId="5A45C1F5" w14:textId="71D93894" w:rsidR="004C1749" w:rsidRPr="00A97D76" w:rsidRDefault="004C1749" w:rsidP="00A97D76">
      <w:pPr>
        <w:jc w:val="center"/>
        <w:rPr>
          <w:rFonts w:cs="Times New Roman"/>
          <w:i/>
          <w:sz w:val="18"/>
        </w:rPr>
      </w:pPr>
      <w:r w:rsidRPr="007F5461">
        <w:rPr>
          <w:rFonts w:cs="Times New Roman"/>
          <w:i/>
          <w:sz w:val="18"/>
        </w:rPr>
        <w:t>Figure 8.1: Five unseen test images results</w:t>
      </w:r>
    </w:p>
    <w:p w14:paraId="38DC23C0" w14:textId="2E0803B8" w:rsidR="00D15FDB" w:rsidRPr="004D7890" w:rsidRDefault="00000000">
      <w:pPr>
        <w:spacing w:after="120"/>
        <w:rPr>
          <w:rFonts w:cs="Times New Roman"/>
          <w:b/>
          <w:bCs/>
        </w:rPr>
      </w:pPr>
      <w:r w:rsidRPr="004D7890">
        <w:rPr>
          <w:rFonts w:cs="Times New Roman"/>
          <w:b/>
          <w:bCs/>
        </w:rPr>
        <w:t xml:space="preserve">Table </w:t>
      </w:r>
      <w:r w:rsidR="00A21499">
        <w:rPr>
          <w:rFonts w:cs="Times New Roman"/>
          <w:b/>
          <w:bCs/>
        </w:rPr>
        <w:t>4</w:t>
      </w:r>
    </w:p>
    <w:p w14:paraId="70544EDE" w14:textId="77777777" w:rsidR="00D15FDB" w:rsidRPr="007F5461" w:rsidRDefault="00000000" w:rsidP="004D7890">
      <w:pPr>
        <w:spacing w:after="160"/>
        <w:rPr>
          <w:rFonts w:cs="Times New Roman"/>
        </w:rPr>
      </w:pPr>
      <w:r w:rsidRPr="007F5461">
        <w:rPr>
          <w:rFonts w:cs="Times New Roman"/>
          <w:i/>
          <w:sz w:val="18"/>
        </w:rPr>
        <w:t>Five selected unseen test-image predictions using the final selected model.</w:t>
      </w:r>
    </w:p>
    <w:tbl>
      <w:tblPr>
        <w:tblStyle w:val="TableGrid"/>
        <w:tblW w:w="0" w:type="auto"/>
        <w:jc w:val="center"/>
        <w:tblLook w:val="04A0" w:firstRow="1" w:lastRow="0" w:firstColumn="1" w:lastColumn="0" w:noHBand="0" w:noVBand="1"/>
      </w:tblPr>
      <w:tblGrid>
        <w:gridCol w:w="2520"/>
        <w:gridCol w:w="2520"/>
        <w:gridCol w:w="2520"/>
        <w:gridCol w:w="2520"/>
      </w:tblGrid>
      <w:tr w:rsidR="00D15FDB" w:rsidRPr="007F5461" w14:paraId="4D19B166" w14:textId="77777777" w:rsidTr="004D7890">
        <w:trPr>
          <w:jc w:val="center"/>
        </w:trPr>
        <w:tc>
          <w:tcPr>
            <w:tcW w:w="2520" w:type="dxa"/>
            <w:vAlign w:val="center"/>
          </w:tcPr>
          <w:p w14:paraId="6D629DD8" w14:textId="77777777" w:rsidR="00D15FDB" w:rsidRPr="004D7890" w:rsidRDefault="00000000" w:rsidP="004D7890">
            <w:pPr>
              <w:rPr>
                <w:b/>
                <w:bCs/>
              </w:rPr>
            </w:pPr>
            <w:r w:rsidRPr="004D7890">
              <w:rPr>
                <w:b/>
                <w:bCs/>
              </w:rPr>
              <w:t>Image</w:t>
            </w:r>
          </w:p>
        </w:tc>
        <w:tc>
          <w:tcPr>
            <w:tcW w:w="2520" w:type="dxa"/>
            <w:vAlign w:val="center"/>
          </w:tcPr>
          <w:p w14:paraId="7B4E69C4" w14:textId="77777777" w:rsidR="00D15FDB" w:rsidRPr="004D7890" w:rsidRDefault="00000000" w:rsidP="004D7890">
            <w:pPr>
              <w:rPr>
                <w:b/>
                <w:bCs/>
              </w:rPr>
            </w:pPr>
            <w:r w:rsidRPr="004D7890">
              <w:rPr>
                <w:b/>
                <w:bCs/>
              </w:rPr>
              <w:t>Actual label</w:t>
            </w:r>
          </w:p>
        </w:tc>
        <w:tc>
          <w:tcPr>
            <w:tcW w:w="2520" w:type="dxa"/>
            <w:vAlign w:val="center"/>
          </w:tcPr>
          <w:p w14:paraId="0A3C7F9D" w14:textId="77777777" w:rsidR="00D15FDB" w:rsidRPr="004D7890" w:rsidRDefault="00000000" w:rsidP="004D7890">
            <w:pPr>
              <w:rPr>
                <w:b/>
                <w:bCs/>
              </w:rPr>
            </w:pPr>
            <w:r w:rsidRPr="004D7890">
              <w:rPr>
                <w:b/>
                <w:bCs/>
              </w:rPr>
              <w:t>Predicted label</w:t>
            </w:r>
          </w:p>
        </w:tc>
        <w:tc>
          <w:tcPr>
            <w:tcW w:w="2520" w:type="dxa"/>
            <w:vAlign w:val="center"/>
          </w:tcPr>
          <w:p w14:paraId="4DF863CE" w14:textId="77777777" w:rsidR="00D15FDB" w:rsidRPr="004D7890" w:rsidRDefault="00000000" w:rsidP="004D7890">
            <w:pPr>
              <w:rPr>
                <w:b/>
                <w:bCs/>
              </w:rPr>
            </w:pPr>
            <w:r w:rsidRPr="004D7890">
              <w:rPr>
                <w:b/>
                <w:bCs/>
              </w:rPr>
              <w:t>Confidence</w:t>
            </w:r>
          </w:p>
        </w:tc>
      </w:tr>
      <w:tr w:rsidR="00D15FDB" w:rsidRPr="007F5461" w14:paraId="70ECA703" w14:textId="77777777">
        <w:trPr>
          <w:jc w:val="center"/>
        </w:trPr>
        <w:tc>
          <w:tcPr>
            <w:tcW w:w="2520" w:type="dxa"/>
            <w:vAlign w:val="center"/>
          </w:tcPr>
          <w:p w14:paraId="6DB76E8B" w14:textId="77777777" w:rsidR="00D15FDB" w:rsidRPr="007F5461" w:rsidRDefault="00000000" w:rsidP="004D7890">
            <w:r w:rsidRPr="007F5461">
              <w:t>1</w:t>
            </w:r>
          </w:p>
        </w:tc>
        <w:tc>
          <w:tcPr>
            <w:tcW w:w="2520" w:type="dxa"/>
            <w:vAlign w:val="center"/>
          </w:tcPr>
          <w:p w14:paraId="3118B831" w14:textId="5D1D7D3D" w:rsidR="00D15FDB" w:rsidRPr="007F5461" w:rsidRDefault="006A031C" w:rsidP="004D7890">
            <w:r w:rsidRPr="007F5461">
              <w:t>Red</w:t>
            </w:r>
          </w:p>
        </w:tc>
        <w:tc>
          <w:tcPr>
            <w:tcW w:w="2520" w:type="dxa"/>
            <w:vAlign w:val="center"/>
          </w:tcPr>
          <w:p w14:paraId="1C5F06A5" w14:textId="4A6EE3B5" w:rsidR="00D15FDB" w:rsidRPr="007F5461" w:rsidRDefault="006A031C" w:rsidP="004D7890">
            <w:r w:rsidRPr="007F5461">
              <w:t>Red</w:t>
            </w:r>
          </w:p>
        </w:tc>
        <w:tc>
          <w:tcPr>
            <w:tcW w:w="2520" w:type="dxa"/>
            <w:vAlign w:val="center"/>
          </w:tcPr>
          <w:p w14:paraId="048EAF6D" w14:textId="320D58F3" w:rsidR="00D15FDB" w:rsidRPr="007F5461" w:rsidRDefault="006A031C" w:rsidP="004D7890">
            <w:r w:rsidRPr="007F5461">
              <w:t>0.93</w:t>
            </w:r>
          </w:p>
        </w:tc>
      </w:tr>
      <w:tr w:rsidR="00D15FDB" w:rsidRPr="007F5461" w14:paraId="5D428EEF" w14:textId="77777777">
        <w:trPr>
          <w:jc w:val="center"/>
        </w:trPr>
        <w:tc>
          <w:tcPr>
            <w:tcW w:w="2520" w:type="dxa"/>
            <w:vAlign w:val="center"/>
          </w:tcPr>
          <w:p w14:paraId="41D003B1" w14:textId="77777777" w:rsidR="00D15FDB" w:rsidRPr="007F5461" w:rsidRDefault="00000000" w:rsidP="004D7890">
            <w:r w:rsidRPr="007F5461">
              <w:t>2</w:t>
            </w:r>
          </w:p>
        </w:tc>
        <w:tc>
          <w:tcPr>
            <w:tcW w:w="2520" w:type="dxa"/>
            <w:vAlign w:val="center"/>
          </w:tcPr>
          <w:p w14:paraId="642A82D4" w14:textId="43507E6D" w:rsidR="00D15FDB" w:rsidRPr="007F5461" w:rsidRDefault="006A031C" w:rsidP="004D7890">
            <w:r w:rsidRPr="007F5461">
              <w:t>Green</w:t>
            </w:r>
          </w:p>
        </w:tc>
        <w:tc>
          <w:tcPr>
            <w:tcW w:w="2520" w:type="dxa"/>
            <w:vAlign w:val="center"/>
          </w:tcPr>
          <w:p w14:paraId="4DE9DD93" w14:textId="004CF7EC" w:rsidR="00D15FDB" w:rsidRPr="007F5461" w:rsidRDefault="006A031C" w:rsidP="004D7890">
            <w:r w:rsidRPr="007F5461">
              <w:t>Green</w:t>
            </w:r>
          </w:p>
        </w:tc>
        <w:tc>
          <w:tcPr>
            <w:tcW w:w="2520" w:type="dxa"/>
            <w:vAlign w:val="center"/>
          </w:tcPr>
          <w:p w14:paraId="1FE63316" w14:textId="029D22F2" w:rsidR="00D15FDB" w:rsidRPr="007F5461" w:rsidRDefault="006A031C" w:rsidP="004D7890">
            <w:r w:rsidRPr="007F5461">
              <w:t>1.00</w:t>
            </w:r>
          </w:p>
        </w:tc>
      </w:tr>
      <w:tr w:rsidR="00D15FDB" w:rsidRPr="007F5461" w14:paraId="61661A86" w14:textId="77777777">
        <w:trPr>
          <w:jc w:val="center"/>
        </w:trPr>
        <w:tc>
          <w:tcPr>
            <w:tcW w:w="2520" w:type="dxa"/>
            <w:vAlign w:val="center"/>
          </w:tcPr>
          <w:p w14:paraId="5D724CA6" w14:textId="77777777" w:rsidR="00D15FDB" w:rsidRPr="007F5461" w:rsidRDefault="00000000" w:rsidP="004D7890">
            <w:r w:rsidRPr="007F5461">
              <w:t>3</w:t>
            </w:r>
          </w:p>
        </w:tc>
        <w:tc>
          <w:tcPr>
            <w:tcW w:w="2520" w:type="dxa"/>
            <w:vAlign w:val="center"/>
          </w:tcPr>
          <w:p w14:paraId="04F376BE" w14:textId="46A06517" w:rsidR="00D15FDB" w:rsidRPr="007F5461" w:rsidRDefault="006A031C" w:rsidP="004D7890">
            <w:r w:rsidRPr="007F5461">
              <w:t>Green</w:t>
            </w:r>
          </w:p>
        </w:tc>
        <w:tc>
          <w:tcPr>
            <w:tcW w:w="2520" w:type="dxa"/>
            <w:vAlign w:val="center"/>
          </w:tcPr>
          <w:p w14:paraId="0B1F02DC" w14:textId="605F4AE0" w:rsidR="00D15FDB" w:rsidRPr="007F5461" w:rsidRDefault="006A031C" w:rsidP="004D7890">
            <w:r w:rsidRPr="007F5461">
              <w:t>Green</w:t>
            </w:r>
          </w:p>
        </w:tc>
        <w:tc>
          <w:tcPr>
            <w:tcW w:w="2520" w:type="dxa"/>
            <w:vAlign w:val="center"/>
          </w:tcPr>
          <w:p w14:paraId="3FBD6F5D" w14:textId="19D5A447" w:rsidR="00D15FDB" w:rsidRPr="007F5461" w:rsidRDefault="006A031C" w:rsidP="004D7890">
            <w:r w:rsidRPr="007F5461">
              <w:t>0.99</w:t>
            </w:r>
          </w:p>
        </w:tc>
      </w:tr>
      <w:tr w:rsidR="00D15FDB" w:rsidRPr="007F5461" w14:paraId="2F7AA3C0" w14:textId="77777777">
        <w:trPr>
          <w:jc w:val="center"/>
        </w:trPr>
        <w:tc>
          <w:tcPr>
            <w:tcW w:w="2520" w:type="dxa"/>
            <w:vAlign w:val="center"/>
          </w:tcPr>
          <w:p w14:paraId="25147B6C" w14:textId="77777777" w:rsidR="00D15FDB" w:rsidRPr="007F5461" w:rsidRDefault="00000000" w:rsidP="004D7890">
            <w:r w:rsidRPr="007F5461">
              <w:t>4</w:t>
            </w:r>
          </w:p>
        </w:tc>
        <w:tc>
          <w:tcPr>
            <w:tcW w:w="2520" w:type="dxa"/>
            <w:vAlign w:val="center"/>
          </w:tcPr>
          <w:p w14:paraId="1DCF9190" w14:textId="1101A305" w:rsidR="00D15FDB" w:rsidRPr="007F5461" w:rsidRDefault="006A031C" w:rsidP="004D7890">
            <w:r w:rsidRPr="007F5461">
              <w:t>Red</w:t>
            </w:r>
          </w:p>
        </w:tc>
        <w:tc>
          <w:tcPr>
            <w:tcW w:w="2520" w:type="dxa"/>
            <w:vAlign w:val="center"/>
          </w:tcPr>
          <w:p w14:paraId="3F10050C" w14:textId="458D069F" w:rsidR="00D15FDB" w:rsidRPr="007F5461" w:rsidRDefault="006A031C" w:rsidP="004D7890">
            <w:r w:rsidRPr="007F5461">
              <w:t>Red</w:t>
            </w:r>
          </w:p>
        </w:tc>
        <w:tc>
          <w:tcPr>
            <w:tcW w:w="2520" w:type="dxa"/>
            <w:vAlign w:val="center"/>
          </w:tcPr>
          <w:p w14:paraId="649E7EFD" w14:textId="03AC45EF" w:rsidR="00D15FDB" w:rsidRPr="007F5461" w:rsidRDefault="006A031C" w:rsidP="004D7890">
            <w:r w:rsidRPr="007F5461">
              <w:t>1.00</w:t>
            </w:r>
          </w:p>
        </w:tc>
      </w:tr>
      <w:tr w:rsidR="00D15FDB" w:rsidRPr="007F5461" w14:paraId="52132C4A" w14:textId="77777777">
        <w:trPr>
          <w:jc w:val="center"/>
        </w:trPr>
        <w:tc>
          <w:tcPr>
            <w:tcW w:w="2520" w:type="dxa"/>
            <w:vAlign w:val="center"/>
          </w:tcPr>
          <w:p w14:paraId="0EE8CF8D" w14:textId="77777777" w:rsidR="00D15FDB" w:rsidRPr="007F5461" w:rsidRDefault="00000000" w:rsidP="004D7890">
            <w:r w:rsidRPr="007F5461">
              <w:t>5</w:t>
            </w:r>
          </w:p>
        </w:tc>
        <w:tc>
          <w:tcPr>
            <w:tcW w:w="2520" w:type="dxa"/>
            <w:vAlign w:val="center"/>
          </w:tcPr>
          <w:p w14:paraId="146EFCB0" w14:textId="18E0E59D" w:rsidR="00D15FDB" w:rsidRPr="007F5461" w:rsidRDefault="006A031C" w:rsidP="004D7890">
            <w:r w:rsidRPr="007F5461">
              <w:t>Red</w:t>
            </w:r>
          </w:p>
        </w:tc>
        <w:tc>
          <w:tcPr>
            <w:tcW w:w="2520" w:type="dxa"/>
            <w:vAlign w:val="center"/>
          </w:tcPr>
          <w:p w14:paraId="00E0A2B7" w14:textId="1E23DF69" w:rsidR="00D15FDB" w:rsidRPr="007F5461" w:rsidRDefault="006A031C" w:rsidP="004D7890">
            <w:r w:rsidRPr="007F5461">
              <w:t>Red</w:t>
            </w:r>
          </w:p>
        </w:tc>
        <w:tc>
          <w:tcPr>
            <w:tcW w:w="2520" w:type="dxa"/>
            <w:vAlign w:val="center"/>
          </w:tcPr>
          <w:p w14:paraId="44CEF17D" w14:textId="1DA68535" w:rsidR="00D15FDB" w:rsidRPr="007F5461" w:rsidRDefault="006A031C" w:rsidP="004D7890">
            <w:r w:rsidRPr="007F5461">
              <w:t>0.88</w:t>
            </w:r>
          </w:p>
        </w:tc>
      </w:tr>
    </w:tbl>
    <w:p w14:paraId="66908384" w14:textId="77777777" w:rsidR="00523411" w:rsidRDefault="00523411" w:rsidP="00A97D76"/>
    <w:p w14:paraId="2670E786" w14:textId="35CF2378" w:rsidR="00CB0CBD" w:rsidRPr="007F5461" w:rsidRDefault="00CB0CBD" w:rsidP="00A97D76">
      <w:r w:rsidRPr="007F5461">
        <w:t xml:space="preserve">The five sample predictions demonstrate that the final model correctly classified five out of the five displayed test images. Three Red images were correctly predicted as Red, and two </w:t>
      </w:r>
      <w:proofErr w:type="gramStart"/>
      <w:r w:rsidRPr="007F5461">
        <w:t>Green</w:t>
      </w:r>
      <w:proofErr w:type="gramEnd"/>
      <w:r w:rsidRPr="007F5461">
        <w:t xml:space="preserve"> images were correctly predicted as Green.</w:t>
      </w:r>
    </w:p>
    <w:p w14:paraId="7635C532" w14:textId="77777777" w:rsidR="002E3F77" w:rsidRDefault="002E3F77">
      <w:pPr>
        <w:rPr>
          <w:rFonts w:eastAsiaTheme="majorEastAsia" w:cstheme="majorBidi"/>
          <w:b/>
          <w:bCs/>
          <w:color w:val="000000" w:themeColor="text1"/>
          <w:sz w:val="32"/>
          <w:szCs w:val="26"/>
        </w:rPr>
      </w:pPr>
      <w:r>
        <w:br w:type="page"/>
      </w:r>
    </w:p>
    <w:p w14:paraId="40162B4B" w14:textId="13E97ABD" w:rsidR="00D15FDB" w:rsidRPr="007F5461" w:rsidRDefault="005A3676" w:rsidP="00890B85">
      <w:pPr>
        <w:pStyle w:val="Heading2"/>
      </w:pPr>
      <w:r>
        <w:lastRenderedPageBreak/>
        <w:t xml:space="preserve">9. </w:t>
      </w:r>
      <w:r w:rsidRPr="007F5461">
        <w:t>Conclusion</w:t>
      </w:r>
    </w:p>
    <w:p w14:paraId="4964470B" w14:textId="0254E402" w:rsidR="00D15FDB" w:rsidRPr="0003734A" w:rsidRDefault="0003734A" w:rsidP="0003734A">
      <w:pPr>
        <w:rPr>
          <w:lang w:val="en-KE"/>
        </w:rPr>
      </w:pPr>
      <w:r w:rsidRPr="0003734A">
        <w:rPr>
          <w:lang w:val="en-KE"/>
        </w:rPr>
        <w:t xml:space="preserve">Both improvement methods improved the VGG16 baseline. Accuracy increased from 97.86% to 98.93% with stronger regularisation and 98.66% with threshold tuning. Green recall improved from 0.96 to 0.98, while Red recall remained high at approximately 0.99. </w:t>
      </w:r>
      <w:r w:rsidRPr="0003734A">
        <w:t xml:space="preserve">The final selected classifier was Model 2, the </w:t>
      </w:r>
      <w:proofErr w:type="spellStart"/>
      <w:r w:rsidRPr="0003734A">
        <w:t>regularised</w:t>
      </w:r>
      <w:proofErr w:type="spellEnd"/>
      <w:r w:rsidRPr="0003734A">
        <w:t xml:space="preserve"> VGG16 model. It achieved the best test accuracy and the lowest error count. </w:t>
      </w:r>
    </w:p>
    <w:sectPr w:rsidR="00D15FDB" w:rsidRPr="0003734A" w:rsidSect="00B21E4C">
      <w:headerReference w:type="default" r:id="rId19"/>
      <w:footerReference w:type="even" r:id="rId20"/>
      <w:footerReference w:type="default" r:id="rId21"/>
      <w:pgSz w:w="12240" w:h="15840"/>
      <w:pgMar w:top="1008" w:right="1080" w:bottom="1008"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903A6" w14:textId="77777777" w:rsidR="00F63510" w:rsidRDefault="00F63510">
      <w:pPr>
        <w:spacing w:after="0" w:line="240" w:lineRule="auto"/>
      </w:pPr>
      <w:r>
        <w:separator/>
      </w:r>
    </w:p>
  </w:endnote>
  <w:endnote w:type="continuationSeparator" w:id="0">
    <w:p w14:paraId="33C520BB" w14:textId="77777777" w:rsidR="00F63510" w:rsidRDefault="00F63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260329"/>
      <w:docPartObj>
        <w:docPartGallery w:val="Page Numbers (Bottom of Page)"/>
        <w:docPartUnique/>
      </w:docPartObj>
    </w:sdtPr>
    <w:sdtContent>
      <w:p w14:paraId="565E135F" w14:textId="6E26E8AE" w:rsidR="00B21E4C" w:rsidRDefault="00B21E4C" w:rsidP="00DE670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EECDE9" w14:textId="77777777" w:rsidR="00B21E4C" w:rsidRDefault="00B21E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0848770"/>
      <w:docPartObj>
        <w:docPartGallery w:val="Page Numbers (Bottom of Page)"/>
        <w:docPartUnique/>
      </w:docPartObj>
    </w:sdtPr>
    <w:sdtContent>
      <w:p w14:paraId="1EACFBBB" w14:textId="0B9F470C" w:rsidR="00B21E4C" w:rsidRDefault="00B21E4C" w:rsidP="00DE670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ECD963D" w14:textId="77777777" w:rsidR="00594686" w:rsidRDefault="0059468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04B17" w14:textId="77777777" w:rsidR="00F63510" w:rsidRDefault="00F63510">
      <w:pPr>
        <w:spacing w:after="0" w:line="240" w:lineRule="auto"/>
      </w:pPr>
      <w:r>
        <w:separator/>
      </w:r>
    </w:p>
  </w:footnote>
  <w:footnote w:type="continuationSeparator" w:id="0">
    <w:p w14:paraId="669E25F8" w14:textId="77777777" w:rsidR="00F63510" w:rsidRDefault="00F635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0B714" w14:textId="78FA3ADA" w:rsidR="00942D1B" w:rsidRDefault="00942D1B" w:rsidP="00942D1B">
    <w:pPr>
      <w:pStyle w:val="Header"/>
      <w:jc w:val="right"/>
    </w:pPr>
    <w:r>
      <w:t>UP2511904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487831">
    <w:abstractNumId w:val="8"/>
  </w:num>
  <w:num w:numId="2" w16cid:durableId="453403095">
    <w:abstractNumId w:val="6"/>
  </w:num>
  <w:num w:numId="3" w16cid:durableId="988171563">
    <w:abstractNumId w:val="5"/>
  </w:num>
  <w:num w:numId="4" w16cid:durableId="1843353197">
    <w:abstractNumId w:val="4"/>
  </w:num>
  <w:num w:numId="5" w16cid:durableId="1541818594">
    <w:abstractNumId w:val="7"/>
  </w:num>
  <w:num w:numId="6" w16cid:durableId="398019248">
    <w:abstractNumId w:val="3"/>
  </w:num>
  <w:num w:numId="7" w16cid:durableId="835070154">
    <w:abstractNumId w:val="2"/>
  </w:num>
  <w:num w:numId="8" w16cid:durableId="1645045830">
    <w:abstractNumId w:val="1"/>
  </w:num>
  <w:num w:numId="9" w16cid:durableId="38679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DF6"/>
    <w:rsid w:val="0001587E"/>
    <w:rsid w:val="00020E8E"/>
    <w:rsid w:val="00022873"/>
    <w:rsid w:val="00034616"/>
    <w:rsid w:val="0003734A"/>
    <w:rsid w:val="00054D17"/>
    <w:rsid w:val="0006063C"/>
    <w:rsid w:val="000611A5"/>
    <w:rsid w:val="0007491E"/>
    <w:rsid w:val="00083D41"/>
    <w:rsid w:val="00090F60"/>
    <w:rsid w:val="00093D80"/>
    <w:rsid w:val="0009559C"/>
    <w:rsid w:val="000B1818"/>
    <w:rsid w:val="000B5150"/>
    <w:rsid w:val="000C4A93"/>
    <w:rsid w:val="000F2E5C"/>
    <w:rsid w:val="000F38C1"/>
    <w:rsid w:val="001303E2"/>
    <w:rsid w:val="00147030"/>
    <w:rsid w:val="0015074B"/>
    <w:rsid w:val="001973DE"/>
    <w:rsid w:val="001B2ED5"/>
    <w:rsid w:val="001D0CD2"/>
    <w:rsid w:val="0021069A"/>
    <w:rsid w:val="00227D47"/>
    <w:rsid w:val="00235C72"/>
    <w:rsid w:val="00241D27"/>
    <w:rsid w:val="00246CCF"/>
    <w:rsid w:val="00252139"/>
    <w:rsid w:val="00254EC1"/>
    <w:rsid w:val="002558D0"/>
    <w:rsid w:val="00273E6C"/>
    <w:rsid w:val="00281D25"/>
    <w:rsid w:val="002852A7"/>
    <w:rsid w:val="0029639D"/>
    <w:rsid w:val="002A4297"/>
    <w:rsid w:val="002B2653"/>
    <w:rsid w:val="002C38C2"/>
    <w:rsid w:val="002D0FA7"/>
    <w:rsid w:val="002D1CD1"/>
    <w:rsid w:val="002E3F77"/>
    <w:rsid w:val="002F3A33"/>
    <w:rsid w:val="003138B4"/>
    <w:rsid w:val="00326F90"/>
    <w:rsid w:val="003428FD"/>
    <w:rsid w:val="003843B7"/>
    <w:rsid w:val="00396426"/>
    <w:rsid w:val="003B0FAB"/>
    <w:rsid w:val="003E1339"/>
    <w:rsid w:val="003E2839"/>
    <w:rsid w:val="003F711C"/>
    <w:rsid w:val="0040699B"/>
    <w:rsid w:val="00436C1B"/>
    <w:rsid w:val="00440E70"/>
    <w:rsid w:val="00442FCF"/>
    <w:rsid w:val="0044394A"/>
    <w:rsid w:val="00456310"/>
    <w:rsid w:val="00457058"/>
    <w:rsid w:val="00487EB5"/>
    <w:rsid w:val="004A25CD"/>
    <w:rsid w:val="004C1749"/>
    <w:rsid w:val="004C2BDC"/>
    <w:rsid w:val="004D7890"/>
    <w:rsid w:val="00523411"/>
    <w:rsid w:val="00584F08"/>
    <w:rsid w:val="00594686"/>
    <w:rsid w:val="005A3676"/>
    <w:rsid w:val="005B32DD"/>
    <w:rsid w:val="005F5723"/>
    <w:rsid w:val="00612487"/>
    <w:rsid w:val="00615E38"/>
    <w:rsid w:val="00627C05"/>
    <w:rsid w:val="00640351"/>
    <w:rsid w:val="00663877"/>
    <w:rsid w:val="00664237"/>
    <w:rsid w:val="00664F66"/>
    <w:rsid w:val="00670117"/>
    <w:rsid w:val="00671F4A"/>
    <w:rsid w:val="006A031C"/>
    <w:rsid w:val="006D3F55"/>
    <w:rsid w:val="006E6235"/>
    <w:rsid w:val="00712074"/>
    <w:rsid w:val="00727B8D"/>
    <w:rsid w:val="00735199"/>
    <w:rsid w:val="00747B11"/>
    <w:rsid w:val="00751EEF"/>
    <w:rsid w:val="00764B54"/>
    <w:rsid w:val="007B6EF5"/>
    <w:rsid w:val="007C2549"/>
    <w:rsid w:val="007C40CC"/>
    <w:rsid w:val="007E0D93"/>
    <w:rsid w:val="007F5461"/>
    <w:rsid w:val="008218C5"/>
    <w:rsid w:val="008620C9"/>
    <w:rsid w:val="00874BFB"/>
    <w:rsid w:val="008827D1"/>
    <w:rsid w:val="00884FDC"/>
    <w:rsid w:val="00886B3F"/>
    <w:rsid w:val="00890B85"/>
    <w:rsid w:val="008A65C8"/>
    <w:rsid w:val="008B491A"/>
    <w:rsid w:val="008B67E4"/>
    <w:rsid w:val="008C2E9A"/>
    <w:rsid w:val="008D5A4E"/>
    <w:rsid w:val="008D7B63"/>
    <w:rsid w:val="008E3757"/>
    <w:rsid w:val="00901AC4"/>
    <w:rsid w:val="00940FC4"/>
    <w:rsid w:val="00942D1B"/>
    <w:rsid w:val="009442F7"/>
    <w:rsid w:val="00954AE9"/>
    <w:rsid w:val="00956139"/>
    <w:rsid w:val="0096281E"/>
    <w:rsid w:val="00986D13"/>
    <w:rsid w:val="009916EA"/>
    <w:rsid w:val="00992506"/>
    <w:rsid w:val="0099266A"/>
    <w:rsid w:val="009D29B1"/>
    <w:rsid w:val="009D3A40"/>
    <w:rsid w:val="009F12A6"/>
    <w:rsid w:val="00A21499"/>
    <w:rsid w:val="00A6038E"/>
    <w:rsid w:val="00A832E2"/>
    <w:rsid w:val="00A869D6"/>
    <w:rsid w:val="00A876D5"/>
    <w:rsid w:val="00A97D76"/>
    <w:rsid w:val="00AA1D8D"/>
    <w:rsid w:val="00AB0D88"/>
    <w:rsid w:val="00AB214F"/>
    <w:rsid w:val="00AD47A1"/>
    <w:rsid w:val="00AF712F"/>
    <w:rsid w:val="00B0503C"/>
    <w:rsid w:val="00B21E4C"/>
    <w:rsid w:val="00B36042"/>
    <w:rsid w:val="00B46ABF"/>
    <w:rsid w:val="00B47730"/>
    <w:rsid w:val="00B51DE2"/>
    <w:rsid w:val="00B61E36"/>
    <w:rsid w:val="00BB6238"/>
    <w:rsid w:val="00BC0475"/>
    <w:rsid w:val="00BC0641"/>
    <w:rsid w:val="00BE0FC3"/>
    <w:rsid w:val="00BE5AD2"/>
    <w:rsid w:val="00C35DF6"/>
    <w:rsid w:val="00C46F28"/>
    <w:rsid w:val="00C51CAB"/>
    <w:rsid w:val="00C67B52"/>
    <w:rsid w:val="00C71182"/>
    <w:rsid w:val="00CA20FA"/>
    <w:rsid w:val="00CB0664"/>
    <w:rsid w:val="00CB0CBD"/>
    <w:rsid w:val="00CB39BF"/>
    <w:rsid w:val="00CB5858"/>
    <w:rsid w:val="00CC4216"/>
    <w:rsid w:val="00CC6317"/>
    <w:rsid w:val="00CC63CE"/>
    <w:rsid w:val="00CE1646"/>
    <w:rsid w:val="00CF0170"/>
    <w:rsid w:val="00D009EE"/>
    <w:rsid w:val="00D15FDB"/>
    <w:rsid w:val="00D514AD"/>
    <w:rsid w:val="00D919B4"/>
    <w:rsid w:val="00D96686"/>
    <w:rsid w:val="00DA4A51"/>
    <w:rsid w:val="00DB06CD"/>
    <w:rsid w:val="00E24A67"/>
    <w:rsid w:val="00E26404"/>
    <w:rsid w:val="00E313E5"/>
    <w:rsid w:val="00E31979"/>
    <w:rsid w:val="00E50243"/>
    <w:rsid w:val="00E5425C"/>
    <w:rsid w:val="00E55EED"/>
    <w:rsid w:val="00EB6E92"/>
    <w:rsid w:val="00EC40C4"/>
    <w:rsid w:val="00EF2242"/>
    <w:rsid w:val="00EF4853"/>
    <w:rsid w:val="00F16EF6"/>
    <w:rsid w:val="00F17510"/>
    <w:rsid w:val="00F2108C"/>
    <w:rsid w:val="00F63510"/>
    <w:rsid w:val="00F67F04"/>
    <w:rsid w:val="00F70318"/>
    <w:rsid w:val="00FA1C0F"/>
    <w:rsid w:val="00FA54BC"/>
    <w:rsid w:val="00FA7670"/>
    <w:rsid w:val="00FB2079"/>
    <w:rsid w:val="00FC693F"/>
    <w:rsid w:val="00FD7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7C1D26"/>
  <w14:defaultImageDpi w14:val="300"/>
  <w15:docId w15:val="{F01268D3-953B-3A4D-8819-F41005F82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A67"/>
    <w:rPr>
      <w:rFonts w:ascii="Times New Roman" w:eastAsia="Arial" w:hAnsi="Times New Roman"/>
      <w:sz w:val="24"/>
    </w:rPr>
  </w:style>
  <w:style w:type="paragraph" w:styleId="Heading1">
    <w:name w:val="heading 1"/>
    <w:basedOn w:val="Normal"/>
    <w:next w:val="Normal"/>
    <w:link w:val="Heading1Char"/>
    <w:uiPriority w:val="9"/>
    <w:qFormat/>
    <w:rsid w:val="00E24A67"/>
    <w:pPr>
      <w:keepNext/>
      <w:keepLines/>
      <w:spacing w:before="480" w:after="0"/>
      <w:outlineLvl w:val="0"/>
    </w:pPr>
    <w:rPr>
      <w:rFonts w:eastAsiaTheme="majorEastAsia" w:cstheme="majorBidi"/>
      <w:b/>
      <w:bCs/>
      <w:color w:val="000000" w:themeColor="text1"/>
      <w:sz w:val="36"/>
      <w:szCs w:val="28"/>
    </w:rPr>
  </w:style>
  <w:style w:type="paragraph" w:styleId="Heading2">
    <w:name w:val="heading 2"/>
    <w:basedOn w:val="Normal"/>
    <w:next w:val="Normal"/>
    <w:link w:val="Heading2Char"/>
    <w:uiPriority w:val="9"/>
    <w:unhideWhenUsed/>
    <w:qFormat/>
    <w:rsid w:val="00054D17"/>
    <w:pPr>
      <w:keepNext/>
      <w:keepLines/>
      <w:spacing w:before="200" w:after="0"/>
      <w:outlineLvl w:val="1"/>
    </w:pPr>
    <w:rPr>
      <w:rFonts w:eastAsiaTheme="majorEastAsia" w:cstheme="majorBidi"/>
      <w:b/>
      <w:bCs/>
      <w:color w:val="000000" w:themeColor="tex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24A67"/>
    <w:rPr>
      <w:rFonts w:ascii="Times New Roman" w:eastAsiaTheme="majorEastAsia" w:hAnsi="Times New Roman" w:cstheme="majorBidi"/>
      <w:b/>
      <w:bCs/>
      <w:color w:val="000000" w:themeColor="text1"/>
      <w:sz w:val="36"/>
      <w:szCs w:val="28"/>
    </w:rPr>
  </w:style>
  <w:style w:type="character" w:customStyle="1" w:styleId="Heading2Char">
    <w:name w:val="Heading 2 Char"/>
    <w:basedOn w:val="DefaultParagraphFont"/>
    <w:link w:val="Heading2"/>
    <w:uiPriority w:val="9"/>
    <w:rsid w:val="00054D17"/>
    <w:rPr>
      <w:rFonts w:ascii="Times New Roman" w:eastAsiaTheme="majorEastAsia" w:hAnsi="Times New Roman" w:cstheme="majorBidi"/>
      <w:b/>
      <w:bCs/>
      <w:color w:val="000000" w:themeColor="text1"/>
      <w:sz w:val="3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B21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1436</Words>
  <Characters>8190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Leonard Sangoroh</cp:lastModifiedBy>
  <cp:revision>3</cp:revision>
  <dcterms:created xsi:type="dcterms:W3CDTF">2026-05-10T12:22:00Z</dcterms:created>
  <dcterms:modified xsi:type="dcterms:W3CDTF">2026-05-10T12:23:00Z</dcterms:modified>
  <cp:category/>
</cp:coreProperties>
</file>