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5FA8"/>
          <w:sz w:val="34"/>
        </w:rPr>
        <w:t>Person-Centered Plan</w:t>
      </w:r>
    </w:p>
    <w:p>
      <w:r>
        <w:rPr>
          <w:color w:val="6B7280"/>
          <w:sz w:val="19"/>
        </w:rPr>
        <w:t>Template · The written PCP delivered to the participant (pre-enrollment PCPs are billed to the RC only after delivery)</w:t>
      </w:r>
    </w:p>
    <w:p/>
    <w:p>
      <w:r>
        <w:rPr>
          <w:b/>
        </w:rPr>
        <w:t xml:space="preserve">Name: </w:t>
      </w:r>
      <w:r>
        <w:t>____________________________________________________________</w:t>
      </w:r>
    </w:p>
    <w:p>
      <w:r>
        <w:rPr>
          <w:b/>
        </w:rPr>
        <w:t xml:space="preserve">Meeting date(s): </w:t>
      </w:r>
      <w:r>
        <w:t>________________________________________</w:t>
      </w:r>
    </w:p>
    <w:p>
      <w:r>
        <w:rPr>
          <w:b/>
        </w:rPr>
        <w:t xml:space="preserve">Who participated: </w:t>
      </w:r>
      <w:r>
        <w:t>____________________________________________________________</w:t>
      </w:r>
    </w:p>
    <w:p>
      <w:r>
        <w:rPr>
          <w:b/>
        </w:rPr>
        <w:t xml:space="preserve">Facilitator: </w:t>
      </w:r>
      <w:r>
        <w:t>____________________________________________________________</w:t>
      </w:r>
    </w:p>
    <w:p>
      <w:r>
        <w:rPr>
          <w:b/>
        </w:rPr>
        <w:t xml:space="preserve">Regional center: </w:t>
      </w:r>
      <w:r>
        <w:t>________________________________________</w:t>
      </w:r>
    </w:p>
    <w:p>
      <w:pPr>
        <w:pStyle w:val="Heading1"/>
      </w:pPr>
      <w:r>
        <w:t>About the person</w:t>
      </w:r>
    </w:p>
    <w:p>
      <w:r>
        <w:rPr>
          <w:i/>
          <w:color w:val="6B7280"/>
          <w:sz w:val="18"/>
        </w:rPr>
        <w:t>Their story, strengths, gifts, what people like and admire about them.</w:t>
      </w:r>
    </w:p>
    <w:p/>
    <w:p/>
    <w:p/>
    <w:p/>
    <w:p/>
    <w:p>
      <w:pPr>
        <w:pStyle w:val="Heading1"/>
      </w:pPr>
      <w:r>
        <w:t>What is important TO the person</w:t>
      </w:r>
    </w:p>
    <w:p>
      <w:r>
        <w:rPr>
          <w:i/>
          <w:color w:val="6B7280"/>
          <w:sz w:val="18"/>
        </w:rPr>
        <w:t>People, routines, places, activities, choices — in the person's own words where possible.</w:t>
      </w:r>
    </w:p>
    <w:p/>
    <w:p/>
    <w:p/>
    <w:p/>
    <w:p/>
    <w:p>
      <w:pPr>
        <w:pStyle w:val="Heading1"/>
      </w:pPr>
      <w:r>
        <w:t>What is important FOR the person</w:t>
      </w:r>
    </w:p>
    <w:p>
      <w:r>
        <w:rPr>
          <w:i/>
          <w:color w:val="6B7280"/>
          <w:sz w:val="18"/>
        </w:rPr>
        <w:t>Health, safety, and support needs — balanced with what matters to them.</w:t>
      </w:r>
    </w:p>
    <w:p/>
    <w:p/>
    <w:p/>
    <w:p/>
    <w:p/>
    <w:p>
      <w:pPr>
        <w:pStyle w:val="Heading1"/>
      </w:pPr>
      <w:r>
        <w:t>How the person communicates</w:t>
      </w:r>
    </w:p>
    <w:p>
      <w:r>
        <w:rPr>
          <w:i/>
          <w:color w:val="6B7280"/>
          <w:sz w:val="18"/>
        </w:rPr>
        <w:t>Style, devices, how they express yes/no/joy/discomfort, best ways to engage.</w:t>
      </w:r>
    </w:p>
    <w:p/>
    <w:p/>
    <w:p/>
    <w:p/>
    <w:p/>
    <w:p>
      <w:pPr>
        <w:pStyle w:val="Heading1"/>
      </w:pPr>
      <w:r>
        <w:t>Goals and desired outcomes</w:t>
      </w:r>
    </w:p>
    <w:p>
      <w:r>
        <w:rPr>
          <w:i/>
          <w:color w:val="6B7280"/>
          <w:sz w:val="18"/>
        </w:rPr>
        <w:t>What they want life to look like: home, work, learning, relationships, community. These feed IPP outcomes.</w:t>
      </w:r>
    </w:p>
    <w:p/>
    <w:p/>
    <w:p/>
    <w:p/>
    <w:p/>
    <w:p>
      <w:pPr>
        <w:pStyle w:val="Heading1"/>
      </w:pPr>
      <w:r>
        <w:t>Supports needed to reach the goals</w:t>
      </w:r>
    </w:p>
    <w:p>
      <w:r>
        <w:rPr>
          <w:i/>
          <w:color w:val="6B7280"/>
          <w:sz w:val="18"/>
        </w:rPr>
        <w:t>Paid and unpaid supports for each goal — these drive the spending plan.</w:t>
      </w:r>
    </w:p>
    <w:p/>
    <w:p/>
    <w:p/>
    <w:p/>
    <w:p/>
    <w:p>
      <w:pPr>
        <w:pStyle w:val="Heading1"/>
      </w:pPr>
      <w:r>
        <w:t>Circle of support</w:t>
      </w:r>
    </w:p>
    <w:p>
      <w:r>
        <w:rPr>
          <w:i/>
          <w:color w:val="6B7280"/>
          <w:sz w:val="18"/>
        </w:rPr>
        <w:t>Who is on the team and each person's role.</w:t>
      </w:r>
    </w:p>
    <w:p/>
    <w:p/>
    <w:p/>
    <w:p/>
    <w:p/>
    <w:p>
      <w:pPr>
        <w:pStyle w:val="Heading1"/>
      </w:pPr>
      <w:r>
        <w:t>Action plan</w:t>
      </w:r>
    </w:p>
    <w:p>
      <w:r>
        <w:rPr>
          <w:i/>
          <w:color w:val="6B7280"/>
          <w:sz w:val="18"/>
        </w:rPr>
        <w:t>Who will do what, by when.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F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5F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5F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