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FA8"/>
          <w:sz w:val="34"/>
        </w:rPr>
        <w:t>Pre-Enrollment Transition Supports — Proposal &amp; Invoice</w:t>
      </w:r>
    </w:p>
    <w:p>
      <w:r>
        <w:rPr>
          <w:color w:val="6B7280"/>
          <w:sz w:val="19"/>
        </w:rPr>
        <w:t>Required written information for the IPP team per DDS guidance (July 2, 2024) · Template</w:t>
      </w:r>
    </w:p>
    <w:p/>
    <w:p>
      <w:pPr>
        <w:pStyle w:val="Heading1"/>
      </w:pPr>
      <w:r>
        <w:t>Part 1 — Proposal to the IPP Team</w:t>
      </w:r>
    </w:p>
    <w:p>
      <w:r>
        <w:rPr>
          <w:b/>
        </w:rPr>
        <w:t xml:space="preserve">Potential SDP participant: </w:t>
      </w:r>
      <w:r>
        <w:t>____________________________________________________________</w:t>
      </w:r>
    </w:p>
    <w:p>
      <w:r>
        <w:rPr>
          <w:b/>
        </w:rPr>
        <w:t xml:space="preserve">Provider (IF): </w:t>
      </w:r>
      <w:r>
        <w:t>____________________________________________________________</w:t>
      </w:r>
    </w:p>
    <w:p>
      <w:r>
        <w:rPr>
          <w:b/>
        </w:rPr>
        <w:t xml:space="preserve">Regional center: </w:t>
      </w:r>
      <w:r>
        <w:t>____________________________________________________________</w:t>
      </w:r>
    </w:p>
    <w:p>
      <w:r>
        <w:rPr>
          <w:b/>
        </w:rPr>
        <w:t xml:space="preserve">Date: </w:t>
      </w:r>
      <w:r>
        <w:t>____________________________________________________________</w:t>
      </w:r>
    </w:p>
    <w:p>
      <w:r>
        <w:t>Orientation status: ☐ Part A completed  ☐ Part B completed (SCDD certificates attached)</w:t>
      </w:r>
    </w:p>
    <w:p>
      <w:r>
        <w:rPr>
          <w:i/>
          <w:color w:val="6B7280"/>
          <w:sz w:val="18"/>
        </w:rPr>
        <w:t>From April 1, 2026 the SDP orientation is two 2-hour sessions provided only by SCDD (scdd.ca.gov/sdp-orientation). Both certificates go to the service coordinator before transition supports/enrollment.</w:t>
      </w:r>
    </w:p>
    <w:p>
      <w:pPr>
        <w:pStyle w:val="Heading2"/>
      </w:pPr>
      <w:r>
        <w:t>Proposed services and estimated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Service</w:t>
            </w:r>
          </w:p>
        </w:tc>
        <w:tc>
          <w:tcPr>
            <w:tcW w:type="dxa" w:w="5616"/>
          </w:tcPr>
          <w:p>
            <w:r>
              <w:rPr>
                <w:b/>
                <w:sz w:val="19"/>
              </w:rPr>
              <w:t>Description of proposed work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Est. hours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Initial Person-Centered Plan (code 024 or vendored PCP provider)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Planning meetings, facilitation, written PCP document delivered to participant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____ (paid up to $1,000)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General SD Supports (code 099 / 099-PDS)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Budget development support, spending plan drafting, FMS selection, enrollment coordination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____ (max 40 unless exception)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Exception request (if needed)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Basis: limited natural supports / language other than English / higher support needs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____</w:t>
            </w:r>
          </w:p>
        </w:tc>
      </w:tr>
    </w:tbl>
    <w:p/>
    <w:p>
      <w:r>
        <w:rPr>
          <w:b/>
        </w:rPr>
        <w:t xml:space="preserve">Hourly rate for General SD Supports (DDS rate schedule): </w:t>
      </w:r>
      <w:r>
        <w:t>______________________________</w:t>
      </w:r>
    </w:p>
    <w:p>
      <w:r>
        <w:rPr>
          <w:b/>
        </w:rPr>
        <w:t xml:space="preserve">Estimated total cost: </w:t>
      </w:r>
      <w:r>
        <w:t>______________________________</w:t>
      </w:r>
    </w:p>
    <w:p>
      <w:r>
        <w:t>Provider signature: ______________________     Date: ____________</w:t>
      </w:r>
    </w:p>
    <w:p>
      <w:r>
        <w:br w:type="page"/>
      </w:r>
    </w:p>
    <w:p>
      <w:pPr>
        <w:pStyle w:val="Heading1"/>
      </w:pPr>
      <w:r>
        <w:t>Part 2 — Invoice</w:t>
      </w:r>
    </w:p>
    <w:p>
      <w:r>
        <w:rPr>
          <w:i/>
          <w:color w:val="6B7280"/>
          <w:sz w:val="18"/>
        </w:rPr>
        <w:t>Meets the four minimum invoice elements in the DDS directive. Submit to the regional center (code 024) or the FMS (code 099-PDS). Payment is due following receipt of invoice; no additional charge may be collected from the individual or family.</w:t>
      </w:r>
    </w:p>
    <w:p>
      <w:r>
        <w:rPr>
          <w:b/>
        </w:rPr>
        <w:t xml:space="preserve">Invoice #: </w:t>
      </w:r>
      <w:r>
        <w:t>_________________________</w:t>
      </w:r>
    </w:p>
    <w:p>
      <w:r>
        <w:rPr>
          <w:b/>
        </w:rPr>
        <w:t xml:space="preserve">Billing period: </w:t>
      </w:r>
      <w:r>
        <w:t>________________________________________</w:t>
      </w:r>
    </w:p>
    <w:p>
      <w:r>
        <w:rPr>
          <w:b/>
        </w:rPr>
        <w:t xml:space="preserve">Provider / payee: </w:t>
      </w:r>
      <w:r>
        <w:t>____________________________________________________________</w:t>
      </w:r>
    </w:p>
    <w:p>
      <w:r>
        <w:rPr>
          <w:b/>
        </w:rPr>
        <w:t xml:space="preserve">Hourly billing rate: </w:t>
      </w:r>
      <w:r>
        <w:t>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b/>
                <w:sz w:val="19"/>
              </w:rPr>
              <w:t>Service/task description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Time (hrs)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Prorated cost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2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Total hours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Total due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 xml:space="preserve">Signature / date: </w:t>
      </w:r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