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71FB6" w14:textId="77777777" w:rsidR="00B447DF" w:rsidRDefault="00555649">
      <w:pPr>
        <w:spacing w:after="1095" w:line="280" w:lineRule="auto"/>
        <w:ind w:left="83" w:right="13"/>
        <w:jc w:val="center"/>
      </w:pPr>
      <w:r>
        <w:rPr>
          <w:b/>
          <w:sz w:val="32"/>
        </w:rPr>
        <w:t xml:space="preserve">Projektbericht </w:t>
      </w:r>
    </w:p>
    <w:p w14:paraId="27F86BCD" w14:textId="77777777" w:rsidR="00B447DF" w:rsidRDefault="00555649">
      <w:pPr>
        <w:pStyle w:val="berschrift1"/>
      </w:pPr>
      <w:proofErr w:type="spellStart"/>
      <w:r>
        <w:t>Battery</w:t>
      </w:r>
      <w:proofErr w:type="spellEnd"/>
      <w:r>
        <w:t xml:space="preserve"> - </w:t>
      </w:r>
      <w:proofErr w:type="spellStart"/>
      <w:r>
        <w:t>Map</w:t>
      </w:r>
      <w:proofErr w:type="spellEnd"/>
      <w:r>
        <w:t xml:space="preserve"> </w:t>
      </w:r>
    </w:p>
    <w:p w14:paraId="004C537F" w14:textId="77777777" w:rsidR="00B447DF" w:rsidRDefault="00555649">
      <w:pPr>
        <w:spacing w:after="0" w:line="259" w:lineRule="auto"/>
        <w:ind w:left="157" w:firstLine="0"/>
        <w:jc w:val="center"/>
      </w:pPr>
      <w:r>
        <w:rPr>
          <w:b/>
          <w:sz w:val="32"/>
        </w:rPr>
        <w:t xml:space="preserve"> </w:t>
      </w:r>
    </w:p>
    <w:p w14:paraId="0B2BCF36" w14:textId="77777777" w:rsidR="00B447DF" w:rsidRDefault="00555649">
      <w:pPr>
        <w:spacing w:after="1231" w:line="259" w:lineRule="auto"/>
        <w:ind w:left="-24" w:right="-163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6F2301D" wp14:editId="242CA29A">
                <wp:extent cx="6196409" cy="1847554"/>
                <wp:effectExtent l="0" t="0" r="0" b="0"/>
                <wp:docPr id="3577" name="Group 3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6409" cy="1847554"/>
                          <a:chOff x="0" y="0"/>
                          <a:chExt cx="6196409" cy="1847554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409" cy="1847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7" name="Picture 43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9" y="7527"/>
                            <a:ext cx="6123433" cy="1773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77" style="width:487.906pt;height:145.477pt;mso-position-horizontal-relative:char;mso-position-vertical-relative:line" coordsize="61964,18475">
                <v:shape id="Picture 21" style="position:absolute;width:61964;height:18475;left:0;top:0;" filled="f">
                  <v:imagedata r:id="rId9"/>
                </v:shape>
                <v:shape id="Picture 4357" style="position:absolute;width:61234;height:17739;left:74;top:75;" filled="f">
                  <v:imagedata r:id="rId10"/>
                </v:shape>
              </v:group>
            </w:pict>
          </mc:Fallback>
        </mc:AlternateContent>
      </w:r>
    </w:p>
    <w:p w14:paraId="2AB8F435" w14:textId="77777777" w:rsidR="00B447DF" w:rsidRDefault="00555649">
      <w:pPr>
        <w:spacing w:after="535" w:line="280" w:lineRule="auto"/>
        <w:ind w:left="83"/>
        <w:jc w:val="center"/>
      </w:pPr>
      <w:r>
        <w:rPr>
          <w:b/>
          <w:sz w:val="32"/>
        </w:rPr>
        <w:t xml:space="preserve">Gruppe 9 </w:t>
      </w:r>
    </w:p>
    <w:p w14:paraId="147D4FD7" w14:textId="77777777" w:rsidR="00B447DF" w:rsidRDefault="00555649">
      <w:pPr>
        <w:spacing w:after="292" w:line="259" w:lineRule="auto"/>
        <w:ind w:left="83" w:right="10"/>
        <w:jc w:val="center"/>
      </w:pPr>
      <w:r>
        <w:rPr>
          <w:sz w:val="28"/>
        </w:rPr>
        <w:t xml:space="preserve">Leon Beier </w:t>
      </w:r>
    </w:p>
    <w:p w14:paraId="266CB759" w14:textId="77777777" w:rsidR="00B447DF" w:rsidRDefault="00555649">
      <w:pPr>
        <w:spacing w:after="292" w:line="259" w:lineRule="auto"/>
        <w:ind w:left="3495"/>
      </w:pPr>
      <w:r>
        <w:rPr>
          <w:sz w:val="28"/>
        </w:rPr>
        <w:t xml:space="preserve">Luca Pascal </w:t>
      </w:r>
      <w:proofErr w:type="spellStart"/>
      <w:r>
        <w:rPr>
          <w:sz w:val="28"/>
        </w:rPr>
        <w:t>Dierking</w:t>
      </w:r>
      <w:proofErr w:type="spellEnd"/>
      <w:r>
        <w:rPr>
          <w:sz w:val="28"/>
        </w:rPr>
        <w:t xml:space="preserve"> </w:t>
      </w:r>
    </w:p>
    <w:p w14:paraId="33C2910F" w14:textId="77777777" w:rsidR="00B447DF" w:rsidRDefault="00555649">
      <w:pPr>
        <w:spacing w:after="292" w:line="259" w:lineRule="auto"/>
        <w:ind w:left="4090"/>
      </w:pPr>
      <w:r>
        <w:rPr>
          <w:sz w:val="28"/>
        </w:rPr>
        <w:t xml:space="preserve">Elena Finke </w:t>
      </w:r>
    </w:p>
    <w:p w14:paraId="4A43C5BA" w14:textId="77777777" w:rsidR="00B447DF" w:rsidRDefault="00555649">
      <w:pPr>
        <w:spacing w:after="292" w:line="259" w:lineRule="auto"/>
        <w:ind w:left="83" w:right="37"/>
        <w:jc w:val="center"/>
      </w:pPr>
      <w:r>
        <w:rPr>
          <w:sz w:val="28"/>
        </w:rPr>
        <w:t xml:space="preserve">Marcel Gützkow </w:t>
      </w:r>
    </w:p>
    <w:p w14:paraId="25054787" w14:textId="77777777" w:rsidR="00B447DF" w:rsidRDefault="00555649">
      <w:pPr>
        <w:spacing w:after="292" w:line="259" w:lineRule="auto"/>
        <w:ind w:left="83"/>
        <w:jc w:val="center"/>
      </w:pPr>
      <w:r>
        <w:rPr>
          <w:sz w:val="28"/>
        </w:rPr>
        <w:t xml:space="preserve">Jan Luka </w:t>
      </w:r>
      <w:proofErr w:type="spellStart"/>
      <w:r>
        <w:rPr>
          <w:sz w:val="28"/>
        </w:rPr>
        <w:t>Kubach</w:t>
      </w:r>
      <w:proofErr w:type="spellEnd"/>
      <w:r>
        <w:rPr>
          <w:sz w:val="28"/>
        </w:rPr>
        <w:t xml:space="preserve"> </w:t>
      </w:r>
    </w:p>
    <w:p w14:paraId="5695C4D5" w14:textId="77777777" w:rsidR="00B447DF" w:rsidRDefault="00555649">
      <w:pPr>
        <w:spacing w:after="292" w:line="259" w:lineRule="auto"/>
        <w:ind w:left="3610"/>
      </w:pPr>
      <w:r>
        <w:rPr>
          <w:sz w:val="28"/>
        </w:rPr>
        <w:t xml:space="preserve">Christine Pohlmann </w:t>
      </w:r>
    </w:p>
    <w:p w14:paraId="4AAD0176" w14:textId="77777777" w:rsidR="00B447DF" w:rsidRDefault="00555649">
      <w:pPr>
        <w:spacing w:after="292" w:line="259" w:lineRule="auto"/>
        <w:ind w:left="83" w:right="30"/>
        <w:jc w:val="center"/>
      </w:pPr>
      <w:r>
        <w:rPr>
          <w:sz w:val="28"/>
        </w:rPr>
        <w:t xml:space="preserve">David </w:t>
      </w:r>
      <w:proofErr w:type="spellStart"/>
      <w:r>
        <w:rPr>
          <w:sz w:val="28"/>
        </w:rPr>
        <w:t>Schelinski</w:t>
      </w:r>
      <w:proofErr w:type="spellEnd"/>
      <w:r>
        <w:rPr>
          <w:sz w:val="28"/>
        </w:rPr>
        <w:t xml:space="preserve"> </w:t>
      </w:r>
    </w:p>
    <w:p w14:paraId="6A1DDCCA" w14:textId="77777777" w:rsidR="00B447DF" w:rsidRDefault="00555649">
      <w:pPr>
        <w:spacing w:after="292" w:line="259" w:lineRule="auto"/>
        <w:ind w:left="83" w:right="33"/>
        <w:jc w:val="center"/>
      </w:pPr>
      <w:r>
        <w:rPr>
          <w:sz w:val="28"/>
        </w:rPr>
        <w:t xml:space="preserve">Jonas Storm </w:t>
      </w:r>
    </w:p>
    <w:p w14:paraId="16AC11D2" w14:textId="77777777" w:rsidR="00B447DF" w:rsidRDefault="00555649">
      <w:pPr>
        <w:spacing w:after="292" w:line="259" w:lineRule="auto"/>
        <w:ind w:left="83"/>
        <w:jc w:val="center"/>
      </w:pPr>
      <w:r>
        <w:rPr>
          <w:sz w:val="28"/>
        </w:rPr>
        <w:t xml:space="preserve">Josia Tews </w:t>
      </w:r>
    </w:p>
    <w:p w14:paraId="62344FFF" w14:textId="77777777" w:rsidR="00B447DF" w:rsidRDefault="00555649">
      <w:pPr>
        <w:spacing w:after="441" w:line="265" w:lineRule="auto"/>
        <w:ind w:left="-5"/>
      </w:pPr>
      <w:r>
        <w:rPr>
          <w:b/>
        </w:rPr>
        <w:t xml:space="preserve">Einleitung </w:t>
      </w:r>
    </w:p>
    <w:p w14:paraId="0BEDD802" w14:textId="77777777" w:rsidR="00B447DF" w:rsidRDefault="00555649">
      <w:pPr>
        <w:pStyle w:val="berschrift2"/>
        <w:ind w:left="-5"/>
      </w:pPr>
      <w:r>
        <w:lastRenderedPageBreak/>
        <w:t xml:space="preserve">Problemanalyse </w:t>
      </w:r>
    </w:p>
    <w:p w14:paraId="3E848D8F" w14:textId="77777777" w:rsidR="00B447DF" w:rsidRDefault="00555649">
      <w:pPr>
        <w:ind w:left="-5"/>
      </w:pPr>
      <w:r>
        <w:t>Die Anzahl der batterie- bzw. a</w:t>
      </w:r>
      <w:r>
        <w:t xml:space="preserve">kkubetriebenen Gerät steigt ständig. Dem gegenüber steht eine große Anzahl von Menschen, die sich mit dem Thema nicht oder nur </w:t>
      </w:r>
      <w:r>
        <w:t xml:space="preserve">wenig auskennen. </w:t>
      </w:r>
    </w:p>
    <w:p w14:paraId="7E376FB3" w14:textId="77777777" w:rsidR="00B447DF" w:rsidRDefault="00555649">
      <w:pPr>
        <w:spacing w:after="26"/>
        <w:ind w:left="-5"/>
      </w:pPr>
      <w:r>
        <w:t>Unkenntnis besteht dabei insbesondere in</w:t>
      </w:r>
      <w:r>
        <w:t xml:space="preserve"> den Punkten: </w:t>
      </w:r>
    </w:p>
    <w:p w14:paraId="2FC5348B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3B7D7E8E" w14:textId="77777777" w:rsidR="00B447DF" w:rsidRDefault="00555649">
      <w:pPr>
        <w:tabs>
          <w:tab w:val="center" w:pos="4874"/>
        </w:tabs>
        <w:spacing w:after="26"/>
        <w:ind w:left="-15" w:firstLine="0"/>
      </w:pPr>
      <w:r>
        <w:t xml:space="preserve"> </w:t>
      </w:r>
      <w:r>
        <w:tab/>
        <w:t xml:space="preserve">Welche verschiedenen </w:t>
      </w:r>
      <w:r>
        <w:t xml:space="preserve">Akkutypen gibt es? (Energiedichte/Einsatzbereiche/Rohstoffe) </w:t>
      </w:r>
    </w:p>
    <w:p w14:paraId="586CE10E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6402BD43" w14:textId="77777777" w:rsidR="00B447DF" w:rsidRDefault="00555649">
      <w:pPr>
        <w:tabs>
          <w:tab w:val="center" w:pos="3598"/>
        </w:tabs>
        <w:spacing w:after="26"/>
        <w:ind w:left="-15" w:firstLine="0"/>
      </w:pPr>
      <w:r>
        <w:t xml:space="preserve"> </w:t>
      </w:r>
      <w:r>
        <w:tab/>
        <w:t xml:space="preserve">Welche Anforderungen ans Handling ergeben sich daraus? </w:t>
      </w:r>
    </w:p>
    <w:p w14:paraId="582391C0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679B477E" w14:textId="77777777" w:rsidR="00B447DF" w:rsidRDefault="00555649">
      <w:pPr>
        <w:tabs>
          <w:tab w:val="center" w:pos="4528"/>
        </w:tabs>
        <w:spacing w:after="26"/>
        <w:ind w:left="-15" w:firstLine="0"/>
      </w:pPr>
      <w:r>
        <w:t xml:space="preserve"> </w:t>
      </w:r>
      <w:r>
        <w:tab/>
        <w:t>Welche Gefahren gehen von i</w:t>
      </w:r>
      <w:r>
        <w:t xml:space="preserve">hnen aus, insbesondere bei falschem Handling? </w:t>
      </w:r>
    </w:p>
    <w:p w14:paraId="4B129752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34409DF" w14:textId="77777777" w:rsidR="00B447DF" w:rsidRDefault="00555649">
      <w:pPr>
        <w:tabs>
          <w:tab w:val="center" w:pos="3692"/>
        </w:tabs>
        <w:spacing w:after="26"/>
        <w:ind w:left="-15" w:firstLine="0"/>
      </w:pPr>
      <w:r>
        <w:t xml:space="preserve"> </w:t>
      </w:r>
      <w:r>
        <w:tab/>
        <w:t xml:space="preserve">    </w:t>
      </w:r>
      <w:r>
        <w:t>Wie werden Akkumulatoren fachge</w:t>
      </w:r>
      <w:r>
        <w:t xml:space="preserve">recht entsorgt oder recycelt? </w:t>
      </w:r>
    </w:p>
    <w:p w14:paraId="043B64C4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59561E1" w14:textId="77777777" w:rsidR="00B447DF" w:rsidRDefault="00555649">
      <w:pPr>
        <w:spacing w:after="483"/>
        <w:ind w:left="-5"/>
      </w:pPr>
      <w:r>
        <w:t xml:space="preserve"> </w:t>
      </w:r>
      <w:r>
        <w:tab/>
        <w:t xml:space="preserve">Wie sieht die Ökobilanz aus, insbesondere auch im Hinblick auf den Rohstoffverbrauch    </w:t>
      </w:r>
      <w:r>
        <w:tab/>
        <w:t>bzw. die Rohstoffge</w:t>
      </w:r>
      <w:r>
        <w:t xml:space="preserve">winnung? </w:t>
      </w:r>
    </w:p>
    <w:p w14:paraId="7ED8FB28" w14:textId="77777777" w:rsidR="00B447DF" w:rsidRDefault="00555649">
      <w:pPr>
        <w:pStyle w:val="berschrift2"/>
        <w:ind w:left="-5"/>
      </w:pPr>
      <w:r>
        <w:t xml:space="preserve">Projektziel </w:t>
      </w:r>
    </w:p>
    <w:p w14:paraId="652828A3" w14:textId="77777777" w:rsidR="00B447DF" w:rsidRDefault="00555649">
      <w:pPr>
        <w:ind w:left="-5"/>
      </w:pPr>
      <w:r>
        <w:t>Das Projektziel ist, über die oben genannten Punkte zu informieren. Dabei wurden folgende</w:t>
      </w:r>
      <w:r>
        <w:t xml:space="preserve"> Anforderungen formuliert: </w:t>
      </w:r>
    </w:p>
    <w:p w14:paraId="50ABDFD6" w14:textId="77777777" w:rsidR="00B447DF" w:rsidRDefault="00555649">
      <w:pPr>
        <w:tabs>
          <w:tab w:val="center" w:pos="4658"/>
        </w:tabs>
        <w:ind w:left="-15" w:firstLine="0"/>
      </w:pPr>
      <w:r>
        <w:t xml:space="preserve"> </w:t>
      </w:r>
      <w:r>
        <w:tab/>
        <w:t xml:space="preserve">Es soll eine möglichst große Anzahl von Menschen erreicht werden, daraus folgt: </w:t>
      </w:r>
    </w:p>
    <w:p w14:paraId="6CB700C9" w14:textId="77777777" w:rsidR="00B447DF" w:rsidRDefault="00555649">
      <w:pPr>
        <w:ind w:left="-5"/>
      </w:pPr>
      <w:r>
        <w:t xml:space="preserve"> </w:t>
      </w:r>
      <w:r>
        <w:tab/>
        <w:t xml:space="preserve"> </w:t>
      </w:r>
      <w:r>
        <w:tab/>
        <w:t xml:space="preserve">Die Informationen sollen so </w:t>
      </w:r>
      <w:r>
        <w:t xml:space="preserve">leicht verständlich dargestellt werden, dass sie auch    </w:t>
      </w:r>
      <w:r>
        <w:tab/>
        <w:t xml:space="preserve"> </w:t>
      </w:r>
      <w:r>
        <w:tab/>
      </w:r>
      <w:r>
        <w:tab/>
      </w:r>
      <w:r>
        <w:t>von Menschen ohne technisches Vorwissen nachvollzogen werden können</w:t>
      </w:r>
      <w:r>
        <w:t xml:space="preserve">. </w:t>
      </w:r>
    </w:p>
    <w:p w14:paraId="43A61C60" w14:textId="77777777" w:rsidR="00B447DF" w:rsidRDefault="00555649">
      <w:pPr>
        <w:ind w:left="-5"/>
      </w:pPr>
      <w:r>
        <w:t xml:space="preserve"> </w:t>
      </w:r>
      <w:r>
        <w:tab/>
        <w:t xml:space="preserve"> </w:t>
      </w:r>
      <w:r>
        <w:tab/>
        <w:t xml:space="preserve">Die Darstellung soll möglichst ansprechend sein, damit sie auch von Menschen    </w:t>
      </w:r>
      <w:r>
        <w:tab/>
        <w:t xml:space="preserve"> </w:t>
      </w:r>
      <w:r>
        <w:tab/>
      </w:r>
      <w:r>
        <w:tab/>
      </w:r>
      <w:r>
        <w:t>konsumiert wird, die sich nicht für das T</w:t>
      </w:r>
      <w:r>
        <w:t xml:space="preserve">hema interessieren. </w:t>
      </w:r>
    </w:p>
    <w:p w14:paraId="569B645E" w14:textId="77777777" w:rsidR="00555649" w:rsidRDefault="00555649" w:rsidP="00555649">
      <w:pPr>
        <w:tabs>
          <w:tab w:val="center" w:pos="720"/>
          <w:tab w:val="center" w:pos="3488"/>
        </w:tabs>
        <w:spacing w:after="26"/>
        <w:ind w:left="-15" w:firstLine="0"/>
      </w:pPr>
      <w:r>
        <w:t xml:space="preserve"> </w:t>
      </w:r>
      <w:r>
        <w:tab/>
        <w:t xml:space="preserve"> </w:t>
      </w:r>
      <w:r>
        <w:tab/>
        <w:t xml:space="preserve">Die Information soll leicht zugänglich sein. </w:t>
      </w:r>
    </w:p>
    <w:p w14:paraId="22664DA8" w14:textId="77777777" w:rsidR="00555649" w:rsidRDefault="00555649" w:rsidP="00555649">
      <w:pPr>
        <w:tabs>
          <w:tab w:val="center" w:pos="720"/>
          <w:tab w:val="center" w:pos="3488"/>
        </w:tabs>
        <w:spacing w:after="26"/>
        <w:ind w:left="-15" w:firstLine="0"/>
      </w:pPr>
    </w:p>
    <w:p w14:paraId="49BDE1E6" w14:textId="77777777" w:rsidR="00B447DF" w:rsidRDefault="00555649" w:rsidP="00555649">
      <w:pPr>
        <w:tabs>
          <w:tab w:val="center" w:pos="720"/>
          <w:tab w:val="center" w:pos="3488"/>
        </w:tabs>
        <w:spacing w:after="26"/>
        <w:ind w:left="-15" w:firstLine="0"/>
      </w:pPr>
      <w:r>
        <w:tab/>
      </w:r>
      <w:r>
        <w:tab/>
      </w:r>
      <w:r>
        <w:t xml:space="preserve">Die Kosten sollen möglichst gering sein. </w:t>
      </w:r>
    </w:p>
    <w:p w14:paraId="1490136B" w14:textId="77777777" w:rsidR="00555649" w:rsidRDefault="00555649">
      <w:pPr>
        <w:pStyle w:val="berschrift2"/>
        <w:ind w:left="-5"/>
      </w:pPr>
    </w:p>
    <w:p w14:paraId="7645A1B2" w14:textId="77777777" w:rsidR="00B447DF" w:rsidRDefault="00555649">
      <w:pPr>
        <w:pStyle w:val="berschrift2"/>
        <w:ind w:left="-5"/>
      </w:pPr>
      <w:r>
        <w:t>Lösungsidee</w:t>
      </w:r>
      <w:r>
        <w:rPr>
          <w:b w:val="0"/>
        </w:rPr>
        <w:t xml:space="preserve"> </w:t>
      </w:r>
    </w:p>
    <w:p w14:paraId="685921D9" w14:textId="77777777" w:rsidR="00B447DF" w:rsidRDefault="00555649">
      <w:pPr>
        <w:ind w:left="-5"/>
      </w:pPr>
      <w:r>
        <w:t>Aus einer Vielzahl von Ideen, die innerhalb eines gemeinsamen Brainstormings gesammelt und anschließend diskutiert wurden, k</w:t>
      </w:r>
      <w:r>
        <w:t xml:space="preserve">ristallisierten sich zwei wesentliche Lösungsideen heraus: </w:t>
      </w:r>
    </w:p>
    <w:p w14:paraId="3E746929" w14:textId="77777777" w:rsidR="00B447DF" w:rsidRDefault="00555649">
      <w:pPr>
        <w:ind w:left="-5"/>
      </w:pPr>
      <w:r>
        <w:t xml:space="preserve"> </w:t>
      </w:r>
      <w:r>
        <w:tab/>
        <w:t xml:space="preserve">Die Darstellung der Information auf einer zu diesem Zweck gestalteten Website. Die Texte   </w:t>
      </w:r>
      <w:r>
        <w:tab/>
        <w:t>sollten dabei möglichst kurz gehalten, die Informationen,</w:t>
      </w:r>
      <w:r>
        <w:t xml:space="preserve"> wenn möglich durch Bilder und    </w:t>
      </w:r>
      <w:r>
        <w:tab/>
        <w:t>insbesonder</w:t>
      </w:r>
      <w:r>
        <w:t xml:space="preserve">e auch kurze Erklär-Videos vermittelt werden.  </w:t>
      </w:r>
    </w:p>
    <w:p w14:paraId="12F30FE1" w14:textId="77777777" w:rsidR="00B447DF" w:rsidRDefault="00555649">
      <w:pPr>
        <w:ind w:left="-5"/>
      </w:pPr>
      <w:r>
        <w:t xml:space="preserve"> </w:t>
      </w:r>
      <w:r>
        <w:tab/>
        <w:t xml:space="preserve">Um die Informationen möglichst „prominent“ zu platzieren, damit auch Menschen darauf    </w:t>
      </w:r>
      <w:r>
        <w:tab/>
        <w:t xml:space="preserve">aufmerksam werden, die nicht gezielt danach suchen, wurde die Idee entwickelt, sie in    </w:t>
      </w:r>
      <w:r>
        <w:tab/>
        <w:t xml:space="preserve">verkürzter Darstellung (Warnsymbole, Entsorgungshinweise, „Ökoampel“) auch </w:t>
      </w:r>
      <w:r>
        <w:t xml:space="preserve">auf </w:t>
      </w:r>
      <w:r>
        <w:t xml:space="preserve">dem Gerät bzw. der Verpackung zu platzieren. </w:t>
      </w:r>
    </w:p>
    <w:p w14:paraId="11B4F73E" w14:textId="77777777" w:rsidR="00B447DF" w:rsidRDefault="00555649">
      <w:pPr>
        <w:ind w:left="-5"/>
      </w:pPr>
      <w:r>
        <w:t xml:space="preserve"> </w:t>
      </w:r>
      <w:r>
        <w:tab/>
        <w:t xml:space="preserve">Im letzten Schritt wurde die Idee entwickelt, die beiden ersten Punkte zu verbinden, indem   </w:t>
      </w:r>
      <w:r>
        <w:tab/>
        <w:t>man durch einen QR-Code direkt auf dem Produkt auf die Website geführt wird</w:t>
      </w:r>
      <w:r>
        <w:t xml:space="preserve"> </w:t>
      </w:r>
      <w:r>
        <w:tab/>
        <w:t>(idealerweise direkt auf</w:t>
      </w:r>
      <w:r>
        <w:t xml:space="preserve"> die Informationen zu diesem Gerät/diesem </w:t>
      </w:r>
      <w:proofErr w:type="spellStart"/>
      <w:r>
        <w:t>Akkutyp</w:t>
      </w:r>
      <w:proofErr w:type="spellEnd"/>
      <w:r>
        <w:t>).</w:t>
      </w:r>
      <w:r>
        <w:rPr>
          <w:b/>
        </w:rPr>
        <w:t xml:space="preserve"> </w:t>
      </w:r>
    </w:p>
    <w:p w14:paraId="667DCA75" w14:textId="77777777" w:rsidR="00B447DF" w:rsidRDefault="00555649">
      <w:pPr>
        <w:spacing w:after="441" w:line="265" w:lineRule="auto"/>
        <w:ind w:left="-5"/>
      </w:pPr>
      <w:r>
        <w:rPr>
          <w:b/>
        </w:rPr>
        <w:t xml:space="preserve">Hauptteil </w:t>
      </w:r>
    </w:p>
    <w:p w14:paraId="02CCC88B" w14:textId="77777777" w:rsidR="00B447DF" w:rsidRDefault="00555649">
      <w:pPr>
        <w:pStyle w:val="berschrift2"/>
        <w:spacing w:after="441"/>
        <w:ind w:left="-5"/>
      </w:pPr>
      <w:r>
        <w:lastRenderedPageBreak/>
        <w:t xml:space="preserve">Konzept </w:t>
      </w:r>
    </w:p>
    <w:p w14:paraId="05362E67" w14:textId="77777777" w:rsidR="00B447DF" w:rsidRDefault="00555649">
      <w:pPr>
        <w:numPr>
          <w:ilvl w:val="0"/>
          <w:numId w:val="1"/>
        </w:numPr>
        <w:spacing w:after="3"/>
      </w:pPr>
      <w:r>
        <w:t xml:space="preserve">Erstellung einer Homepage, auf der zu jedem </w:t>
      </w:r>
      <w:proofErr w:type="spellStart"/>
      <w:r>
        <w:t>Akkutyp</w:t>
      </w:r>
      <w:proofErr w:type="spellEnd"/>
      <w:r>
        <w:t xml:space="preserve"> relevante und charakteristische    </w:t>
      </w:r>
      <w:r>
        <w:tab/>
        <w:t xml:space="preserve">Eigenschaften erklärt werden: </w:t>
      </w:r>
    </w:p>
    <w:p w14:paraId="0A9ED7DA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0ACB73AC" w14:textId="77777777" w:rsidR="00B447DF" w:rsidRDefault="00555649">
      <w:pPr>
        <w:numPr>
          <w:ilvl w:val="1"/>
          <w:numId w:val="1"/>
        </w:numPr>
        <w:spacing w:after="26"/>
        <w:ind w:hanging="720"/>
      </w:pPr>
      <w:r>
        <w:t xml:space="preserve">in Textform (Kurz-Text, Lang-Text) </w:t>
      </w:r>
    </w:p>
    <w:p w14:paraId="3A213B85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7F52C6F" w14:textId="77777777" w:rsidR="00B447DF" w:rsidRDefault="00555649">
      <w:pPr>
        <w:numPr>
          <w:ilvl w:val="1"/>
          <w:numId w:val="1"/>
        </w:numPr>
        <w:ind w:hanging="720"/>
      </w:pPr>
      <w:r>
        <w:t>in Form von kurzen V</w:t>
      </w:r>
      <w:r>
        <w:t xml:space="preserve">ideos </w:t>
      </w:r>
    </w:p>
    <w:p w14:paraId="03B661B0" w14:textId="77777777" w:rsidR="00B447DF" w:rsidRDefault="00555649">
      <w:pPr>
        <w:numPr>
          <w:ilvl w:val="1"/>
          <w:numId w:val="1"/>
        </w:numPr>
        <w:ind w:hanging="720"/>
      </w:pPr>
      <w:r>
        <w:t xml:space="preserve">durch Bilder/Grafiken </w:t>
      </w:r>
    </w:p>
    <w:p w14:paraId="06CE5BBB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35A1D0A7" w14:textId="77777777" w:rsidR="00B447DF" w:rsidRDefault="00555649">
      <w:pPr>
        <w:spacing w:after="164"/>
        <w:ind w:left="-5"/>
      </w:pPr>
      <w:r>
        <w:t xml:space="preserve"> </w:t>
      </w:r>
      <w:r>
        <w:tab/>
        <w:t xml:space="preserve">Erläutert werden sollen dabei außerdem das richtige „Handling“ des Akkus, Hinweise zur   </w:t>
      </w:r>
      <w:r>
        <w:tab/>
        <w:t xml:space="preserve">fachgerechten Entsorgung sowie weiterführende Hinweise zur Ökobilanz   </w:t>
      </w:r>
      <w:r>
        <w:tab/>
        <w:t xml:space="preserve"> </w:t>
      </w:r>
      <w:proofErr w:type="gramStart"/>
      <w:r>
        <w:tab/>
        <w:t xml:space="preserve">  </w:t>
      </w:r>
      <w:r>
        <w:tab/>
      </w:r>
      <w:proofErr w:type="gramEnd"/>
      <w:r>
        <w:t>(Rohstoffverbrauch, CO2-Bilanz, gesundheitliche Aspek</w:t>
      </w:r>
      <w:r>
        <w:t xml:space="preserve">te). </w:t>
      </w:r>
    </w:p>
    <w:p w14:paraId="1BCE6798" w14:textId="77777777" w:rsidR="00B447DF" w:rsidRDefault="00555649">
      <w:pPr>
        <w:spacing w:after="368" w:line="259" w:lineRule="auto"/>
        <w:ind w:left="66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F66AE28" wp14:editId="013427ED">
                <wp:extent cx="4756258" cy="2501054"/>
                <wp:effectExtent l="0" t="0" r="0" b="0"/>
                <wp:docPr id="3329" name="Group 3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258" cy="2501054"/>
                          <a:chOff x="0" y="0"/>
                          <a:chExt cx="4756258" cy="2501054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258" cy="2501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159" y="11158"/>
                            <a:ext cx="4680058" cy="24248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9" style="width:374.509pt;height:196.933pt;mso-position-horizontal-relative:char;mso-position-vertical-relative:line" coordsize="47562,25010">
                <v:shape id="Picture 107" style="position:absolute;width:47562;height:25010;left:0;top:0;" filled="f">
                  <v:imagedata r:id="rId13"/>
                </v:shape>
                <v:shape id="Picture 109" style="position:absolute;width:46800;height:24248;left:111;top:111;" filled="f">
                  <v:imagedata r:id="rId14"/>
                </v:shape>
              </v:group>
            </w:pict>
          </mc:Fallback>
        </mc:AlternateContent>
      </w:r>
    </w:p>
    <w:p w14:paraId="5868EC49" w14:textId="77777777" w:rsidR="00B447DF" w:rsidRDefault="00555649">
      <w:pPr>
        <w:spacing w:after="454" w:line="259" w:lineRule="auto"/>
        <w:ind w:left="0" w:firstLine="0"/>
      </w:pPr>
      <w:r>
        <w:t xml:space="preserve"> </w:t>
      </w:r>
      <w:r>
        <w:tab/>
        <w:t xml:space="preserve"> </w:t>
      </w:r>
    </w:p>
    <w:p w14:paraId="4C3DA3F4" w14:textId="77777777" w:rsidR="00B447DF" w:rsidRDefault="00555649">
      <w:pPr>
        <w:numPr>
          <w:ilvl w:val="0"/>
          <w:numId w:val="1"/>
        </w:numPr>
      </w:pPr>
      <w:r>
        <w:t xml:space="preserve">Entwicklung einer selbsterklärenden, einfachen Symbolsprache um schnell und prägnant   </w:t>
      </w:r>
      <w:r>
        <w:tab/>
        <w:t>über die wesentlichen Eigenschaften jedes</w:t>
      </w:r>
      <w:r>
        <w:t xml:space="preserve"> Akkutypen</w:t>
      </w:r>
      <w:r>
        <w:t xml:space="preserve"> zu informieren. </w:t>
      </w:r>
    </w:p>
    <w:p w14:paraId="73C7B602" w14:textId="77777777" w:rsidR="00B447DF" w:rsidRDefault="00555649">
      <w:pPr>
        <w:tabs>
          <w:tab w:val="center" w:pos="1827"/>
        </w:tabs>
        <w:ind w:left="-15" w:firstLine="0"/>
      </w:pPr>
      <w:r>
        <w:t xml:space="preserve"> </w:t>
      </w:r>
      <w:r>
        <w:tab/>
        <w:t xml:space="preserve">Im Einzelnen sind das: </w:t>
      </w:r>
    </w:p>
    <w:p w14:paraId="4F9E59EB" w14:textId="77777777" w:rsidR="00B447DF" w:rsidRDefault="00555649">
      <w:pPr>
        <w:numPr>
          <w:ilvl w:val="1"/>
          <w:numId w:val="1"/>
        </w:numPr>
        <w:ind w:hanging="720"/>
      </w:pPr>
      <w:r>
        <w:t xml:space="preserve">Energiedichte </w:t>
      </w:r>
    </w:p>
    <w:p w14:paraId="08EC7B7E" w14:textId="77777777" w:rsidR="00B447DF" w:rsidRDefault="00555649">
      <w:pPr>
        <w:numPr>
          <w:ilvl w:val="1"/>
          <w:numId w:val="1"/>
        </w:numPr>
        <w:ind w:hanging="720"/>
      </w:pPr>
      <w:r>
        <w:t xml:space="preserve">Gefahren </w:t>
      </w:r>
    </w:p>
    <w:p w14:paraId="734A528F" w14:textId="77777777" w:rsidR="00B447DF" w:rsidRDefault="00555649">
      <w:pPr>
        <w:numPr>
          <w:ilvl w:val="1"/>
          <w:numId w:val="1"/>
        </w:numPr>
        <w:ind w:hanging="720"/>
      </w:pPr>
      <w:r>
        <w:t xml:space="preserve">Recycling </w:t>
      </w:r>
    </w:p>
    <w:p w14:paraId="054E2439" w14:textId="77777777" w:rsidR="00B447DF" w:rsidRDefault="00555649">
      <w:pPr>
        <w:numPr>
          <w:ilvl w:val="1"/>
          <w:numId w:val="1"/>
        </w:numPr>
        <w:ind w:hanging="720"/>
      </w:pPr>
      <w:r>
        <w:t xml:space="preserve">Ökobilanz </w:t>
      </w:r>
    </w:p>
    <w:p w14:paraId="21D06451" w14:textId="77777777" w:rsidR="00B447DF" w:rsidRDefault="00555649">
      <w:pPr>
        <w:numPr>
          <w:ilvl w:val="1"/>
          <w:numId w:val="1"/>
        </w:numPr>
        <w:ind w:hanging="720"/>
      </w:pPr>
      <w:r>
        <w:t xml:space="preserve">Lebensdauer </w:t>
      </w:r>
    </w:p>
    <w:p w14:paraId="52A54773" w14:textId="77777777" w:rsidR="00B447DF" w:rsidRDefault="00555649">
      <w:pPr>
        <w:spacing w:after="3"/>
        <w:ind w:left="-5"/>
      </w:pPr>
      <w:r>
        <w:t xml:space="preserve"> </w:t>
      </w:r>
      <w:r>
        <w:tab/>
        <w:t xml:space="preserve">Die Symbole sollen dabei auch auf der Homepage am Anfang jedes Beitrags verwendet    </w:t>
      </w:r>
      <w:r>
        <w:tab/>
        <w:t xml:space="preserve">werden, um dem Betrachter bereits einen ersten Überblick zu verschaffen. </w:t>
      </w:r>
    </w:p>
    <w:p w14:paraId="29B2E051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4E545F96" w14:textId="77777777" w:rsidR="00B447DF" w:rsidRDefault="00555649">
      <w:pPr>
        <w:tabs>
          <w:tab w:val="center" w:pos="2982"/>
        </w:tabs>
        <w:ind w:left="-15" w:firstLine="0"/>
      </w:pPr>
      <w:r>
        <w:t xml:space="preserve"> </w:t>
      </w:r>
      <w:r>
        <w:tab/>
        <w:t xml:space="preserve">Entwickelt wurde dabei die folgende Symbolik: </w:t>
      </w:r>
    </w:p>
    <w:p w14:paraId="15E3E75E" w14:textId="77777777" w:rsidR="00B447DF" w:rsidRDefault="00555649">
      <w:pPr>
        <w:numPr>
          <w:ilvl w:val="1"/>
          <w:numId w:val="1"/>
        </w:numPr>
        <w:ind w:hanging="720"/>
      </w:pPr>
      <w:r>
        <w:t xml:space="preserve">Energiedichte: </w:t>
      </w:r>
    </w:p>
    <w:p w14:paraId="632FCDE0" w14:textId="77777777" w:rsidR="00B447DF" w:rsidRDefault="00555649">
      <w:pPr>
        <w:spacing w:after="6"/>
        <w:ind w:left="-5"/>
      </w:pPr>
      <w:r>
        <w:lastRenderedPageBreak/>
        <w:t xml:space="preserve"> </w:t>
      </w:r>
      <w:r>
        <w:tab/>
        <w:t xml:space="preserve"> </w:t>
      </w:r>
      <w:r>
        <w:tab/>
        <w:t>Ein Batt</w:t>
      </w:r>
      <w:r>
        <w:t xml:space="preserve">eriesymbol, wie es von Smartphones und anderen Geräten bekannt ist.    </w:t>
      </w:r>
      <w:r>
        <w:tab/>
        <w:t xml:space="preserve"> </w:t>
      </w:r>
      <w:r>
        <w:tab/>
        <w:t xml:space="preserve">Eine Ampelsymbolik sowie die Anzahl der gefüllten Balken gibt dabei die   </w:t>
      </w:r>
      <w:proofErr w:type="gramStart"/>
      <w:r>
        <w:tab/>
        <w:t xml:space="preserve">  </w:t>
      </w:r>
      <w:r>
        <w:tab/>
      </w:r>
      <w:proofErr w:type="gramEnd"/>
      <w:r>
        <w:t xml:space="preserve"> </w:t>
      </w:r>
      <w:r>
        <w:tab/>
        <w:t xml:space="preserve">Energiedichte  des Akkus an: </w:t>
      </w:r>
    </w:p>
    <w:p w14:paraId="3BF9E437" w14:textId="77777777" w:rsidR="00B447DF" w:rsidRDefault="00555649">
      <w:pPr>
        <w:spacing w:after="470" w:line="259" w:lineRule="auto"/>
        <w:ind w:left="138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8EC5815" wp14:editId="2DFC052F">
                <wp:extent cx="5050218" cy="1876405"/>
                <wp:effectExtent l="0" t="0" r="0" b="0"/>
                <wp:docPr id="3984" name="Group 3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218" cy="1876405"/>
                          <a:chOff x="0" y="0"/>
                          <a:chExt cx="5050218" cy="1876405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0"/>
                            <a:ext cx="5040058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84485"/>
                            <a:ext cx="5040057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00"/>
                            <a:ext cx="5040057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970567"/>
                            <a:ext cx="5040057" cy="403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4" style="width:397.655pt;height:147.748pt;mso-position-horizontal-relative:char;mso-position-vertical-relative:line" coordsize="50502,18764">
                <v:shape id="Picture 142" style="position:absolute;width:50400;height:4032;left:101;top:0;" filled="f">
                  <v:imagedata r:id="rId19"/>
                </v:shape>
                <v:shape id="Picture 144" style="position:absolute;width:50400;height:4032;left:0;top:4844;" filled="f">
                  <v:imagedata r:id="rId20"/>
                </v:shape>
                <v:shape id="Picture 146" style="position:absolute;width:50400;height:4032;left:0;top:14732;" filled="f">
                  <v:imagedata r:id="rId21"/>
                </v:shape>
                <v:shape id="Picture 160" style="position:absolute;width:50400;height:4032;left:0;top:9705;" filled="f">
                  <v:imagedata r:id="rId22"/>
                </v:shape>
              </v:group>
            </w:pict>
          </mc:Fallback>
        </mc:AlternateContent>
      </w:r>
    </w:p>
    <w:p w14:paraId="7CB4E3A6" w14:textId="77777777" w:rsidR="00B447DF" w:rsidRDefault="00555649">
      <w:pPr>
        <w:numPr>
          <w:ilvl w:val="1"/>
          <w:numId w:val="1"/>
        </w:numPr>
        <w:ind w:hanging="720"/>
      </w:pPr>
      <w:r>
        <w:t xml:space="preserve">Gefahren: </w:t>
      </w:r>
    </w:p>
    <w:p w14:paraId="428E570F" w14:textId="77777777" w:rsidR="00B447DF" w:rsidRDefault="00555649">
      <w:pPr>
        <w:spacing w:after="22"/>
        <w:ind w:left="-5"/>
      </w:pPr>
      <w:r>
        <w:t xml:space="preserve"> </w:t>
      </w:r>
      <w:r>
        <w:tab/>
        <w:t xml:space="preserve"> </w:t>
      </w:r>
      <w:r>
        <w:tab/>
        <w:t>Ein „Achtung“-Zeichen, ähnlich dem aus dem Straßenverke</w:t>
      </w:r>
      <w:r>
        <w:t xml:space="preserve">hr, wiederum verknüpft   </w:t>
      </w:r>
      <w:r>
        <w:tab/>
        <w:t xml:space="preserve"> </w:t>
      </w:r>
      <w:r>
        <w:tab/>
        <w:t xml:space="preserve">mit der Ampel-Symbolik - </w:t>
      </w:r>
      <w:proofErr w:type="spellStart"/>
      <w:r>
        <w:t>rot</w:t>
      </w:r>
      <w:proofErr w:type="spellEnd"/>
      <w:r>
        <w:t xml:space="preserve"> für sehr, gelb für mittelmäßig, grün für </w:t>
      </w:r>
      <w:proofErr w:type="gramStart"/>
      <w:r>
        <w:t xml:space="preserve">wenig  </w:t>
      </w:r>
      <w:r>
        <w:tab/>
      </w:r>
      <w:proofErr w:type="gramEnd"/>
      <w:r>
        <w:t xml:space="preserve">  </w:t>
      </w:r>
      <w:r>
        <w:tab/>
        <w:t xml:space="preserve"> </w:t>
      </w:r>
      <w:r>
        <w:tab/>
        <w:t xml:space="preserve">gefährlich. Um welche Gefahr es sich genau handelt (austretende </w:t>
      </w:r>
      <w:proofErr w:type="gramStart"/>
      <w:r>
        <w:t xml:space="preserve">Säure,   </w:t>
      </w:r>
      <w:proofErr w:type="gramEnd"/>
      <w:r>
        <w:tab/>
        <w:t xml:space="preserve">  </w:t>
      </w:r>
      <w:r>
        <w:tab/>
        <w:t xml:space="preserve"> </w:t>
      </w:r>
      <w:r>
        <w:tab/>
        <w:t>Explosionsgefahr, …) soll an dieser Stelle noch nicht spezifiziert</w:t>
      </w:r>
      <w:r>
        <w:t xml:space="preserve"> werden; eine  </w:t>
      </w:r>
      <w:r>
        <w:tab/>
        <w:t xml:space="preserve">  </w:t>
      </w:r>
      <w:r>
        <w:tab/>
        <w:t xml:space="preserve"> </w:t>
      </w:r>
      <w:r>
        <w:tab/>
        <w:t xml:space="preserve">ausführliche Erklärung hierzu findet sich dann auf der Homepage. </w:t>
      </w:r>
    </w:p>
    <w:p w14:paraId="69AEA8BF" w14:textId="77777777" w:rsidR="00B447DF" w:rsidRDefault="00555649">
      <w:pPr>
        <w:spacing w:after="474" w:line="259" w:lineRule="auto"/>
        <w:ind w:left="138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85F9C10" wp14:editId="46F2F04C">
                <wp:extent cx="5040057" cy="1368405"/>
                <wp:effectExtent l="0" t="0" r="0" b="0"/>
                <wp:docPr id="3986" name="Group 3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57" cy="1368405"/>
                          <a:chOff x="0" y="0"/>
                          <a:chExt cx="5040057" cy="1368405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57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220"/>
                            <a:ext cx="5040057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965200"/>
                            <a:ext cx="5040057" cy="403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6" style="width:396.855pt;height:107.748pt;mso-position-horizontal-relative:char;mso-position-vertical-relative:line" coordsize="50400,13684">
                <v:shape id="Picture 148" style="position:absolute;width:50400;height:4032;left:0;top:0;" filled="f">
                  <v:imagedata r:id="rId26"/>
                </v:shape>
                <v:shape id="Picture 150" style="position:absolute;width:50400;height:4032;left:0;top:4902;" filled="f">
                  <v:imagedata r:id="rId27"/>
                </v:shape>
                <v:shape id="Picture 152" style="position:absolute;width:50400;height:4032;left:0;top:9652;" filled="f">
                  <v:imagedata r:id="rId28"/>
                </v:shape>
              </v:group>
            </w:pict>
          </mc:Fallback>
        </mc:AlternateContent>
      </w:r>
    </w:p>
    <w:p w14:paraId="6C8CA078" w14:textId="77777777" w:rsidR="00B447DF" w:rsidRDefault="00555649">
      <w:pPr>
        <w:numPr>
          <w:ilvl w:val="1"/>
          <w:numId w:val="1"/>
        </w:numPr>
        <w:ind w:hanging="720"/>
      </w:pPr>
      <w:r>
        <w:t xml:space="preserve">Recycling: </w:t>
      </w:r>
    </w:p>
    <w:p w14:paraId="69F509D0" w14:textId="77777777" w:rsidR="00B447DF" w:rsidRDefault="00555649">
      <w:pPr>
        <w:spacing w:after="22"/>
        <w:ind w:left="-5"/>
      </w:pPr>
      <w:r>
        <w:t xml:space="preserve"> </w:t>
      </w:r>
      <w:r>
        <w:tab/>
        <w:t xml:space="preserve"> </w:t>
      </w:r>
      <w:r>
        <w:tab/>
        <w:t xml:space="preserve">Verwendet wird hier das übliche Recyclingsymbol, wieder kombiniert mit der Ampel.  </w:t>
      </w:r>
      <w:r>
        <w:tab/>
        <w:t xml:space="preserve"> </w:t>
      </w:r>
      <w:r>
        <w:tab/>
        <w:t xml:space="preserve">Grün bedeutet hierbei, dass eine unproblematische Entsorgung im </w:t>
      </w:r>
      <w:proofErr w:type="gramStart"/>
      <w:r>
        <w:t>H</w:t>
      </w:r>
      <w:r>
        <w:t xml:space="preserve">ausmüll  </w:t>
      </w:r>
      <w:r>
        <w:tab/>
      </w:r>
      <w:proofErr w:type="gramEnd"/>
      <w:r>
        <w:t xml:space="preserve">  </w:t>
      </w:r>
      <w:r>
        <w:tab/>
        <w:t xml:space="preserve"> </w:t>
      </w:r>
      <w:r>
        <w:tab/>
        <w:t xml:space="preserve">möglich ist, gelb, dass eine Entsorgung in den üblichen Boxen im Supermarkt  </w:t>
      </w:r>
      <w:r>
        <w:tab/>
        <w:t xml:space="preserve">  </w:t>
      </w:r>
      <w:r>
        <w:tab/>
        <w:t xml:space="preserve"> </w:t>
      </w:r>
      <w:r>
        <w:tab/>
        <w:t xml:space="preserve">erfolgen kann, rot, dass eine besondere Entsorgung nötig ist. Genauere   </w:t>
      </w:r>
      <w:proofErr w:type="gramStart"/>
      <w:r>
        <w:tab/>
        <w:t xml:space="preserve">  </w:t>
      </w:r>
      <w:r>
        <w:tab/>
      </w:r>
      <w:proofErr w:type="gramEnd"/>
      <w:r>
        <w:t xml:space="preserve"> </w:t>
      </w:r>
      <w:r>
        <w:tab/>
        <w:t xml:space="preserve">Informationen dazu finden sich wiederum auf der Homepage. </w:t>
      </w:r>
      <w:r>
        <w:tab/>
        <w:t xml:space="preserve"> </w:t>
      </w:r>
    </w:p>
    <w:p w14:paraId="788651E4" w14:textId="77777777" w:rsidR="00B447DF" w:rsidRDefault="00555649">
      <w:pPr>
        <w:spacing w:after="0" w:line="259" w:lineRule="auto"/>
        <w:ind w:left="138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0F96F52" wp14:editId="2C308338">
                <wp:extent cx="5040057" cy="1378565"/>
                <wp:effectExtent l="0" t="0" r="0" b="0"/>
                <wp:docPr id="3990" name="Group 3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57" cy="1378565"/>
                          <a:chOff x="0" y="0"/>
                          <a:chExt cx="5040057" cy="1378565"/>
                        </a:xfrm>
                      </wpg:grpSpPr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57" cy="403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85139"/>
                            <a:ext cx="5040057" cy="403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60"/>
                            <a:ext cx="5040057" cy="403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0" style="width:396.855pt;height:108.548pt;mso-position-horizontal-relative:char;mso-position-vertical-relative:line" coordsize="50400,13785">
                <v:shape id="Picture 154" style="position:absolute;width:50400;height:4032;left:0;top:0;" filled="f">
                  <v:imagedata r:id="rId32"/>
                </v:shape>
                <v:shape id="Picture 156" style="position:absolute;width:50400;height:4032;left:0;top:4851;" filled="f">
                  <v:imagedata r:id="rId33"/>
                </v:shape>
                <v:shape id="Picture 158" style="position:absolute;width:50400;height:4032;left:0;top:9753;" filled="f">
                  <v:imagedata r:id="rId34"/>
                </v:shape>
              </v:group>
            </w:pict>
          </mc:Fallback>
        </mc:AlternateContent>
      </w:r>
    </w:p>
    <w:p w14:paraId="54009628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358D5FF6" w14:textId="77777777" w:rsidR="00B447DF" w:rsidRDefault="00555649">
      <w:pPr>
        <w:numPr>
          <w:ilvl w:val="1"/>
          <w:numId w:val="1"/>
        </w:numPr>
        <w:ind w:hanging="720"/>
      </w:pPr>
      <w:r>
        <w:t xml:space="preserve">Ökobilanz </w:t>
      </w:r>
    </w:p>
    <w:p w14:paraId="0BA73BA2" w14:textId="77777777" w:rsidR="00B447DF" w:rsidRDefault="00555649">
      <w:pPr>
        <w:spacing w:after="131"/>
        <w:ind w:left="-5"/>
      </w:pPr>
      <w:r>
        <w:t xml:space="preserve"> </w:t>
      </w:r>
      <w:r>
        <w:tab/>
        <w:t xml:space="preserve"> </w:t>
      </w:r>
      <w:r>
        <w:tab/>
        <w:t xml:space="preserve">Baumsymbol (diskutiert wurde alternativ auch eine Weltkugel), kombiniert </w:t>
      </w:r>
      <w:proofErr w:type="gramStart"/>
      <w:r>
        <w:t xml:space="preserve">mit  </w:t>
      </w:r>
      <w:r>
        <w:tab/>
      </w:r>
      <w:proofErr w:type="gramEnd"/>
      <w:r>
        <w:t xml:space="preserve">  </w:t>
      </w:r>
      <w:r>
        <w:tab/>
        <w:t xml:space="preserve"> </w:t>
      </w:r>
      <w:r>
        <w:tab/>
        <w:t xml:space="preserve">Ampel. Beleuchtet wird hier insbesondere der Verbrauch seltener Rohstoffe oder   </w:t>
      </w:r>
      <w:r>
        <w:tab/>
        <w:t xml:space="preserve"> </w:t>
      </w:r>
      <w:r>
        <w:tab/>
        <w:t>Rohstoffe, deren Abbau ökologisch problematisch ist. Genauere Information</w:t>
      </w:r>
      <w:r>
        <w:t xml:space="preserve">en    </w:t>
      </w:r>
      <w:r>
        <w:tab/>
        <w:t xml:space="preserve"> </w:t>
      </w:r>
      <w:r>
        <w:tab/>
        <w:t xml:space="preserve">sollen auch hier auf der Homepage gegeben werden. </w:t>
      </w:r>
    </w:p>
    <w:p w14:paraId="29A77278" w14:textId="77777777" w:rsidR="00B447DF" w:rsidRDefault="00555649">
      <w:pPr>
        <w:spacing w:after="474" w:line="259" w:lineRule="auto"/>
        <w:ind w:left="1402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C26BA82" wp14:editId="54CDEBC9">
                <wp:extent cx="5040058" cy="1451563"/>
                <wp:effectExtent l="0" t="0" r="0" b="0"/>
                <wp:docPr id="3951" name="Group 3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58" cy="1451563"/>
                          <a:chOff x="0" y="0"/>
                          <a:chExt cx="5040058" cy="1451563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58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659"/>
                            <a:ext cx="5040058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8359"/>
                            <a:ext cx="5040058" cy="403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51" style="width:396.855pt;height:114.296pt;mso-position-horizontal-relative:char;mso-position-vertical-relative:line" coordsize="50400,14515">
                <v:shape id="Picture 194" style="position:absolute;width:50400;height:4032;left:0;top:0;" filled="f">
                  <v:imagedata r:id="rId38"/>
                </v:shape>
                <v:shape id="Picture 196" style="position:absolute;width:50400;height:4032;left:0;top:5276;" filled="f">
                  <v:imagedata r:id="rId39"/>
                </v:shape>
                <v:shape id="Picture 198" style="position:absolute;width:50400;height:4032;left:0;top:10483;" filled="f">
                  <v:imagedata r:id="rId40"/>
                </v:shape>
              </v:group>
            </w:pict>
          </mc:Fallback>
        </mc:AlternateContent>
      </w:r>
    </w:p>
    <w:p w14:paraId="17DF3D6A" w14:textId="77777777" w:rsidR="00B447DF" w:rsidRDefault="00555649">
      <w:pPr>
        <w:numPr>
          <w:ilvl w:val="1"/>
          <w:numId w:val="1"/>
        </w:numPr>
        <w:ind w:hanging="720"/>
      </w:pPr>
      <w:r>
        <w:t xml:space="preserve">Lebensdauer </w:t>
      </w:r>
    </w:p>
    <w:p w14:paraId="6A43BA7C" w14:textId="77777777" w:rsidR="00B447DF" w:rsidRDefault="00555649">
      <w:pPr>
        <w:tabs>
          <w:tab w:val="center" w:pos="720"/>
          <w:tab w:val="right" w:pos="9572"/>
        </w:tabs>
        <w:spacing w:after="26"/>
        <w:ind w:left="-15" w:firstLine="0"/>
      </w:pPr>
      <w:r>
        <w:t xml:space="preserve"> </w:t>
      </w:r>
      <w:r>
        <w:tab/>
        <w:t xml:space="preserve"> </w:t>
      </w:r>
      <w:r>
        <w:tab/>
        <w:t xml:space="preserve">Gemeint ist hier die Anzahl der Ladezyklen sowie der </w:t>
      </w:r>
      <w:r>
        <w:t xml:space="preserve">Memoryeffekt. Symbolik durch im  </w:t>
      </w:r>
    </w:p>
    <w:p w14:paraId="435622FA" w14:textId="77777777" w:rsidR="00B447DF" w:rsidRDefault="00555649">
      <w:pPr>
        <w:tabs>
          <w:tab w:val="center" w:pos="720"/>
          <w:tab w:val="center" w:pos="5194"/>
          <w:tab w:val="center" w:pos="9360"/>
        </w:tabs>
        <w:spacing w:after="26"/>
        <w:ind w:left="-15" w:firstLine="0"/>
      </w:pPr>
      <w:r>
        <w:t xml:space="preserve"> </w:t>
      </w:r>
      <w:r>
        <w:tab/>
        <w:t xml:space="preserve"> </w:t>
      </w:r>
      <w:r>
        <w:tab/>
        <w:t xml:space="preserve">Kreis angeordnete Pfeile kombiniert mit Ampel. Nähere Informationen auf der  </w:t>
      </w:r>
      <w:r>
        <w:tab/>
        <w:t xml:space="preserve"> </w:t>
      </w:r>
    </w:p>
    <w:p w14:paraId="5A88BB4B" w14:textId="77777777" w:rsidR="00B447DF" w:rsidRDefault="00555649">
      <w:pPr>
        <w:tabs>
          <w:tab w:val="center" w:pos="720"/>
          <w:tab w:val="center" w:pos="2009"/>
        </w:tabs>
        <w:spacing w:after="178"/>
        <w:ind w:left="-15" w:firstLine="0"/>
      </w:pPr>
      <w:r>
        <w:t xml:space="preserve"> </w:t>
      </w:r>
      <w:r>
        <w:tab/>
        <w:t xml:space="preserve"> </w:t>
      </w:r>
      <w:r>
        <w:tab/>
        <w:t>Homepa</w:t>
      </w:r>
      <w:r>
        <w:t xml:space="preserve">ge. </w:t>
      </w:r>
    </w:p>
    <w:p w14:paraId="4A860A5B" w14:textId="77777777" w:rsidR="00B447DF" w:rsidRDefault="00555649">
      <w:pPr>
        <w:spacing w:after="230" w:line="259" w:lineRule="auto"/>
        <w:ind w:left="1402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ADB60B2" wp14:editId="4D199555">
                <wp:extent cx="5040058" cy="1485245"/>
                <wp:effectExtent l="0" t="0" r="0" b="0"/>
                <wp:docPr id="3952" name="Group 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58" cy="1485245"/>
                          <a:chOff x="0" y="0"/>
                          <a:chExt cx="5040058" cy="1485245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58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260"/>
                            <a:ext cx="5040058" cy="40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2040"/>
                            <a:ext cx="5040058" cy="403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52" style="width:396.855pt;height:116.948pt;mso-position-horizontal-relative:char;mso-position-vertical-relative:line" coordsize="50400,14852">
                <v:shape id="Picture 200" style="position:absolute;width:50400;height:4032;left:0;top:0;" filled="f">
                  <v:imagedata r:id="rId44"/>
                </v:shape>
                <v:shape id="Picture 202" style="position:absolute;width:50400;height:4032;left:0;top:5562;" filled="f">
                  <v:imagedata r:id="rId45"/>
                </v:shape>
                <v:shape id="Picture 204" style="position:absolute;width:50400;height:4032;left:0;top:10820;" filled="f">
                  <v:imagedata r:id="rId46"/>
                </v:shape>
              </v:group>
            </w:pict>
          </mc:Fallback>
        </mc:AlternateContent>
      </w:r>
    </w:p>
    <w:p w14:paraId="1348244C" w14:textId="77777777" w:rsidR="00B447DF" w:rsidRDefault="00555649">
      <w:pPr>
        <w:spacing w:after="454" w:line="259" w:lineRule="auto"/>
        <w:ind w:left="0" w:firstLine="0"/>
      </w:pPr>
      <w:r>
        <w:t xml:space="preserve"> </w:t>
      </w:r>
      <w:r>
        <w:tab/>
        <w:t xml:space="preserve"> </w:t>
      </w:r>
    </w:p>
    <w:p w14:paraId="51A525EA" w14:textId="77777777" w:rsidR="00B447DF" w:rsidRDefault="00555649">
      <w:pPr>
        <w:numPr>
          <w:ilvl w:val="0"/>
          <w:numId w:val="1"/>
        </w:numPr>
      </w:pPr>
      <w:r>
        <w:t xml:space="preserve">Erstellung eines einheitlichen „Batterie-Labels“ für alle Geräte, in denen Akkus/Batterien    </w:t>
      </w:r>
      <w:r>
        <w:tab/>
        <w:t xml:space="preserve">enthalten sind oder verwendet werden. </w:t>
      </w:r>
    </w:p>
    <w:p w14:paraId="47AC6596" w14:textId="77777777" w:rsidR="00B447DF" w:rsidRDefault="00555649">
      <w:pPr>
        <w:ind w:left="-5"/>
      </w:pPr>
      <w:r>
        <w:t xml:space="preserve"> </w:t>
      </w:r>
      <w:r>
        <w:tab/>
        <w:t xml:space="preserve">Das Label soll sich als Aufkleber oder Druck auf jedem Produkt oder seiner Verpackung    </w:t>
      </w:r>
      <w:r>
        <w:tab/>
        <w:t xml:space="preserve">befinden und außerdem auch auf der Homepage des Produkts abgebildet sein. </w:t>
      </w:r>
    </w:p>
    <w:p w14:paraId="3BC214B1" w14:textId="77777777" w:rsidR="00B447DF" w:rsidRDefault="00555649">
      <w:pPr>
        <w:ind w:left="-5" w:right="82"/>
      </w:pPr>
      <w:r>
        <w:t xml:space="preserve"> </w:t>
      </w:r>
      <w:r>
        <w:tab/>
        <w:t xml:space="preserve">Es soll unter Rückgriff auf die entwickelte Symbolsprache einen Kurzüberblick über die </w:t>
      </w:r>
      <w:r>
        <w:t xml:space="preserve">   </w:t>
      </w:r>
      <w:r>
        <w:tab/>
        <w:t xml:space="preserve">Eigenschaften des verwendeten Akkus geben, sowie eine Verknüpfung auf die Homepage   </w:t>
      </w:r>
      <w:r>
        <w:tab/>
        <w:t xml:space="preserve">enthalten, auf der sich die weitergehenden Informationen nachschlagen lassen.  </w:t>
      </w:r>
      <w:r>
        <w:tab/>
        <w:t xml:space="preserve">Die Verknüpfung soll mithilfe eines QR-Code realisiert werden, welcher vom Nutzer per </w:t>
      </w:r>
      <w:r>
        <w:t xml:space="preserve">   </w:t>
      </w:r>
      <w:r>
        <w:tab/>
        <w:t xml:space="preserve">Smartphone gescannt werden kann und auf die Homepage leitet. </w:t>
      </w:r>
    </w:p>
    <w:p w14:paraId="1FA0A50B" w14:textId="77777777" w:rsidR="00B447DF" w:rsidRDefault="0055564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0E84932" w14:textId="77777777" w:rsidR="00B447DF" w:rsidRDefault="00555649">
      <w:pPr>
        <w:spacing w:after="948" w:line="259" w:lineRule="auto"/>
        <w:ind w:left="-6" w:right="-257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982C3B4" wp14:editId="589ACAD3">
                <wp:extent cx="6244860" cy="3897785"/>
                <wp:effectExtent l="0" t="0" r="0" b="0"/>
                <wp:docPr id="3673" name="Group 3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4860" cy="3897785"/>
                          <a:chOff x="0" y="0"/>
                          <a:chExt cx="6244860" cy="3897785"/>
                        </a:xfrm>
                      </wpg:grpSpPr>
                      <pic:pic xmlns:pic="http://schemas.openxmlformats.org/drawingml/2006/picture">
                        <pic:nvPicPr>
                          <pic:cNvPr id="4358" name="Picture 435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-3719" y="-2031"/>
                            <a:ext cx="5044440" cy="345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585327" y="2256304"/>
                            <a:ext cx="2519834" cy="13493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445627" y="2167406"/>
                            <a:ext cx="2799234" cy="1730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73" style="width:491.721pt;height:306.912pt;mso-position-horizontal-relative:char;mso-position-vertical-relative:line" coordsize="62448,38977">
                <v:shape id="Picture 4358" style="position:absolute;width:50444;height:34503;left:-37;top:-20;" filled="f">
                  <v:imagedata r:id="rId50"/>
                </v:shape>
                <v:shape id="Picture 237" style="position:absolute;width:25198;height:13493;left:35853;top:22563;" filled="f">
                  <v:imagedata r:id="rId51"/>
                </v:shape>
                <v:shape id="Picture 239" style="position:absolute;width:27992;height:17303;left:34456;top:21674;flip:y;" filled="f">
                  <v:imagedata r:id="rId52"/>
                </v:shape>
              </v:group>
            </w:pict>
          </mc:Fallback>
        </mc:AlternateContent>
      </w:r>
    </w:p>
    <w:p w14:paraId="1A4CF7D4" w14:textId="77777777" w:rsidR="00B447DF" w:rsidRDefault="00555649">
      <w:pPr>
        <w:pStyle w:val="berschrift2"/>
        <w:ind w:left="-5"/>
      </w:pPr>
      <w:r>
        <w:t xml:space="preserve">Fazit und Ausblick </w:t>
      </w:r>
    </w:p>
    <w:p w14:paraId="15CC52D0" w14:textId="77777777" w:rsidR="00B447DF" w:rsidRDefault="00555649">
      <w:pPr>
        <w:ind w:left="-5"/>
      </w:pPr>
      <w:r>
        <w:t>Das ausgearbeitete Konzept berücksichtigt die Zielsetzung, auch für technische Laien grundlegende Informationen zu Eigenschaften und Verwendung verschiedener Akkuty</w:t>
      </w:r>
      <w:r>
        <w:t xml:space="preserve">pen zu vermitteln. </w:t>
      </w:r>
    </w:p>
    <w:p w14:paraId="5A91C463" w14:textId="77777777" w:rsidR="00B447DF" w:rsidRDefault="00555649">
      <w:pPr>
        <w:ind w:left="-5"/>
      </w:pPr>
      <w:r>
        <w:t xml:space="preserve">Durch die gestaffelte Aufbereitung (Symbolik, Kurz-Text, Lang-Text/Videos) kann der Nutzer dabei selbst entscheiden, wie tief er in die Materie einsteigen möchte. </w:t>
      </w:r>
    </w:p>
    <w:p w14:paraId="2527E71A" w14:textId="77777777" w:rsidR="00B447DF" w:rsidRDefault="00555649">
      <w:pPr>
        <w:ind w:left="-5"/>
      </w:pPr>
      <w:r>
        <w:t>Die prominente Platzierung direkt auf dem Produkt,</w:t>
      </w:r>
      <w:r>
        <w:t xml:space="preserve"> zusammen mit der gut e</w:t>
      </w:r>
      <w:r>
        <w:t>rkennbaren (und auch wiedererkennbaren) Symbolsprache stellt sicher, dass die Information auch von Menschen wahrgenommen</w:t>
      </w:r>
      <w:r>
        <w:t xml:space="preserve"> und ihnen somit zugänglich gemacht wird,</w:t>
      </w:r>
      <w:r>
        <w:t xml:space="preserve"> die nicht aktiv nach der Information suchen. </w:t>
      </w:r>
    </w:p>
    <w:p w14:paraId="06D9A1D2" w14:textId="77777777" w:rsidR="00B447DF" w:rsidRDefault="00555649">
      <w:pPr>
        <w:spacing w:after="0"/>
        <w:ind w:left="-5"/>
      </w:pPr>
      <w:r>
        <w:t>Die Verbindung zur Internetseite über den QR-</w:t>
      </w:r>
      <w:r>
        <w:t xml:space="preserve">Code ist dabei einfach, und hält somit die Anforderung ans Engagement des Nutzers zum Abrufen der Information gering. </w:t>
      </w:r>
    </w:p>
    <w:p w14:paraId="6621B2CE" w14:textId="77777777" w:rsidR="00B447DF" w:rsidRDefault="00555649">
      <w:pPr>
        <w:ind w:left="-5"/>
      </w:pPr>
      <w:r>
        <w:t>Gleichzeitig stellt es natürlich auch eine Hürde dar,</w:t>
      </w:r>
      <w:bookmarkStart w:id="0" w:name="_GoBack"/>
      <w:bookmarkEnd w:id="0"/>
      <w:r>
        <w:t xml:space="preserve"> für Menschen, die kein Smartphone besitzen oder mit dem Umgang mit QR-Codes nicht ver</w:t>
      </w:r>
      <w:r>
        <w:t xml:space="preserve">traut sind. </w:t>
      </w:r>
    </w:p>
    <w:p w14:paraId="35D5678C" w14:textId="77777777" w:rsidR="00B447DF" w:rsidRDefault="00555649">
      <w:pPr>
        <w:ind w:left="-5"/>
      </w:pPr>
      <w:r>
        <w:t>Ein Ziel für die Zukunft könnte sein, langfristig ein einheitliches „Batterie-Label“ zu entwickeln, welches verpflichtend für alle Hersteller technischer Geräte auf ihren Geräten zu verwenden ist (ähnlich einem Biosiegel oder dem Energie-Effiz</w:t>
      </w:r>
      <w:r>
        <w:t>ienz-Klassen-Aufkleber für bestimmte elektrische Geräte).</w:t>
      </w:r>
    </w:p>
    <w:sectPr w:rsidR="00B447DF">
      <w:footerReference w:type="even" r:id="rId53"/>
      <w:footerReference w:type="default" r:id="rId54"/>
      <w:footerReference w:type="first" r:id="rId55"/>
      <w:pgSz w:w="11906" w:h="16838"/>
      <w:pgMar w:top="512" w:right="1194" w:bottom="1393" w:left="11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59B9B" w14:textId="77777777" w:rsidR="00000000" w:rsidRDefault="00555649">
      <w:pPr>
        <w:spacing w:after="0" w:line="240" w:lineRule="auto"/>
      </w:pPr>
      <w:r>
        <w:separator/>
      </w:r>
    </w:p>
  </w:endnote>
  <w:endnote w:type="continuationSeparator" w:id="0">
    <w:p w14:paraId="62CE754D" w14:textId="77777777" w:rsidR="00000000" w:rsidRDefault="00555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E6374" w14:textId="77777777" w:rsidR="00B447DF" w:rsidRDefault="00555649">
    <w:pPr>
      <w:spacing w:after="0" w:line="259" w:lineRule="auto"/>
      <w:ind w:left="0" w:right="-60" w:firstLine="0"/>
      <w:jc w:val="right"/>
    </w:pPr>
    <w:r>
      <w:rPr>
        <w:sz w:val="24"/>
      </w:rP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von 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391B71" w14:textId="77777777" w:rsidR="00B447DF" w:rsidRDefault="00555649">
    <w:pPr>
      <w:spacing w:after="0" w:line="259" w:lineRule="auto"/>
      <w:ind w:left="0" w:right="-60" w:firstLine="0"/>
      <w:jc w:val="right"/>
    </w:pPr>
    <w:r>
      <w:rPr>
        <w:sz w:val="24"/>
      </w:rP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von 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F0E72" w14:textId="77777777" w:rsidR="00B447DF" w:rsidRDefault="00B447DF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F1595" w14:textId="77777777" w:rsidR="00000000" w:rsidRDefault="00555649">
      <w:pPr>
        <w:spacing w:after="0" w:line="240" w:lineRule="auto"/>
      </w:pPr>
      <w:r>
        <w:separator/>
      </w:r>
    </w:p>
  </w:footnote>
  <w:footnote w:type="continuationSeparator" w:id="0">
    <w:p w14:paraId="5FF71B72" w14:textId="77777777" w:rsidR="00000000" w:rsidRDefault="00555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FA0AC6"/>
    <w:multiLevelType w:val="hybridMultilevel"/>
    <w:tmpl w:val="224AD352"/>
    <w:lvl w:ilvl="0" w:tplc="B17A3C56">
      <w:start w:val="1"/>
      <w:numFmt w:val="decimal"/>
      <w:lvlText w:val="%1.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D02A70">
      <w:start w:val="1"/>
      <w:numFmt w:val="bullet"/>
      <w:lvlText w:val="-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28E45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025F7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5EBDF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9A1D2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6C4E8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7815F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A8420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7DF"/>
    <w:rsid w:val="00555649"/>
    <w:rsid w:val="00B4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84E88"/>
  <w15:docId w15:val="{EA028DF7-4FB0-484F-9E00-5B67B2C9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240" w:line="231" w:lineRule="auto"/>
      <w:ind w:left="10" w:hanging="10"/>
    </w:pPr>
    <w:rPr>
      <w:rFonts w:ascii="Arial" w:eastAsia="Arial" w:hAnsi="Arial" w:cs="Arial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574"/>
      <w:ind w:left="3420"/>
      <w:outlineLvl w:val="0"/>
    </w:pPr>
    <w:rPr>
      <w:rFonts w:ascii="Arial" w:eastAsia="Arial" w:hAnsi="Arial" w:cs="Arial"/>
      <w:b/>
      <w:color w:val="000000"/>
      <w:sz w:val="44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201" w:line="265" w:lineRule="auto"/>
      <w:ind w:left="10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Arial" w:eastAsia="Arial" w:hAnsi="Arial" w:cs="Arial"/>
      <w:b/>
      <w:color w:val="000000"/>
      <w:sz w:val="22"/>
    </w:rPr>
  </w:style>
  <w:style w:type="character" w:customStyle="1" w:styleId="berschrift1Zchn">
    <w:name w:val="Überschrift 1 Zchn"/>
    <w:link w:val="berschrift1"/>
    <w:rPr>
      <w:rFonts w:ascii="Arial" w:eastAsia="Arial" w:hAnsi="Arial" w:cs="Arial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8.jpg"/><Relationship Id="rId26" Type="http://schemas.openxmlformats.org/officeDocument/2006/relationships/image" Target="media/image70.jpg"/><Relationship Id="rId39" Type="http://schemas.openxmlformats.org/officeDocument/2006/relationships/image" Target="media/image150.jpg"/><Relationship Id="rId21" Type="http://schemas.openxmlformats.org/officeDocument/2006/relationships/image" Target="media/image60.jpg"/><Relationship Id="rId34" Type="http://schemas.openxmlformats.org/officeDocument/2006/relationships/image" Target="media/image120.jpg"/><Relationship Id="rId42" Type="http://schemas.openxmlformats.org/officeDocument/2006/relationships/image" Target="media/image20.jpg"/><Relationship Id="rId47" Type="http://schemas.openxmlformats.org/officeDocument/2006/relationships/image" Target="media/image22.png"/><Relationship Id="rId50" Type="http://schemas.openxmlformats.org/officeDocument/2006/relationships/image" Target="media/image240.png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10.jpg"/><Relationship Id="rId38" Type="http://schemas.openxmlformats.org/officeDocument/2006/relationships/image" Target="media/image140.jpg"/><Relationship Id="rId46" Type="http://schemas.openxmlformats.org/officeDocument/2006/relationships/image" Target="media/image190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50.jpg"/><Relationship Id="rId29" Type="http://schemas.openxmlformats.org/officeDocument/2006/relationships/image" Target="media/image12.jpg"/><Relationship Id="rId41" Type="http://schemas.openxmlformats.org/officeDocument/2006/relationships/image" Target="media/image19.jp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jpg"/><Relationship Id="rId32" Type="http://schemas.openxmlformats.org/officeDocument/2006/relationships/image" Target="media/image100.jpg"/><Relationship Id="rId37" Type="http://schemas.openxmlformats.org/officeDocument/2006/relationships/image" Target="media/image18.jpg"/><Relationship Id="rId40" Type="http://schemas.openxmlformats.org/officeDocument/2006/relationships/image" Target="media/image160.jpg"/><Relationship Id="rId45" Type="http://schemas.openxmlformats.org/officeDocument/2006/relationships/image" Target="media/image180.jp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90.jpg"/><Relationship Id="rId36" Type="http://schemas.openxmlformats.org/officeDocument/2006/relationships/image" Target="media/image17.jp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image" Target="media/image23.png"/><Relationship Id="rId19" Type="http://schemas.openxmlformats.org/officeDocument/2006/relationships/image" Target="media/image40.jpg"/><Relationship Id="rId31" Type="http://schemas.openxmlformats.org/officeDocument/2006/relationships/image" Target="media/image15.jpg"/><Relationship Id="rId44" Type="http://schemas.openxmlformats.org/officeDocument/2006/relationships/image" Target="media/image170.jpg"/><Relationship Id="rId52" Type="http://schemas.openxmlformats.org/officeDocument/2006/relationships/image" Target="media/image220.png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4" Type="http://schemas.openxmlformats.org/officeDocument/2006/relationships/image" Target="media/image3.jpg"/><Relationship Id="rId22" Type="http://schemas.openxmlformats.org/officeDocument/2006/relationships/image" Target="media/image13.jpg"/><Relationship Id="rId27" Type="http://schemas.openxmlformats.org/officeDocument/2006/relationships/image" Target="media/image80.jpg"/><Relationship Id="rId30" Type="http://schemas.openxmlformats.org/officeDocument/2006/relationships/image" Target="media/image14.jpg"/><Relationship Id="rId35" Type="http://schemas.openxmlformats.org/officeDocument/2006/relationships/image" Target="media/image16.jpg"/><Relationship Id="rId43" Type="http://schemas.openxmlformats.org/officeDocument/2006/relationships/image" Target="media/image21.jpg"/><Relationship Id="rId48" Type="http://schemas.openxmlformats.org/officeDocument/2006/relationships/image" Target="media/image23.jp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10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955</Words>
  <Characters>6023</Characters>
  <Application>Microsoft Office Word</Application>
  <DocSecurity>0</DocSecurity>
  <Lines>50</Lines>
  <Paragraphs>13</Paragraphs>
  <ScaleCrop>false</ScaleCrop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Projektbericht_Gruppe_9</dc:title>
  <dc:subject/>
  <dc:creator>Josia Tews</dc:creator>
  <cp:keywords/>
  <cp:lastModifiedBy>Josia Tews</cp:lastModifiedBy>
  <cp:revision>2</cp:revision>
  <dcterms:created xsi:type="dcterms:W3CDTF">2019-12-05T12:24:00Z</dcterms:created>
  <dcterms:modified xsi:type="dcterms:W3CDTF">2019-12-05T12:24:00Z</dcterms:modified>
</cp:coreProperties>
</file>