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TP02 - Gramática Sintáctica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07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Diaz Argentino, Sebastián - 159.504-0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Calermo, León - 153.566-3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Grimberg, Axel - 159.504-0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Pollola, Mariano - 160.555-0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&lt;lenguajeMini&gt; ::= programa variables &lt;declaraciones&gt; codigo &lt;codigo&gt; fin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&lt;declaraciones&gt; ::= &lt;declaracion&gt;&lt;declaraciones&gt; | &lt;declaracion&gt;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&lt;declaracion&gt; ::= definir &lt;identificador&gt; 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&lt;codigo&gt; ::= &lt;sentencia&gt; &lt;codigo&gt;| &lt;sentencia&gt;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&lt;sentencia&gt;::= &lt;identificador&gt; &lt;- &lt;expresion&gt;. | leer (&lt;identificadores&gt;). | escribir(&lt;identificadores&gt;). | leer(&lt;expresiones&gt;). | escribir(&lt;expresiones&gt;).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&lt;expresion&gt; ::= &lt;termino&gt; | &lt;expresion&gt; &lt;operadorAditivo&gt; &lt;termino&gt;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&lt;termino&gt; ::= &lt;factor&gt; | &lt;termino&gt;&lt;operadorMultiplicativo&gt;&lt;factor&gt;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&lt;factor&gt; ::= &lt;numero&gt;| &lt;identificador&gt; | -&lt;expresion&gt; | (&lt;expresion&gt;)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&lt;operadorAditivo&gt; ::= + | -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&lt;operadorMultiplicativo&gt; ::= * | /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&lt;identificadores&gt; ::= &lt;identificador&gt;,&lt;identificadores&gt; | &lt;identificador&gt;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&lt;expresiones&gt; ::= &lt;expresion&gt; , &lt;expresiones&gt; | &lt;expresion&gt;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