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C6CC2">
      <w:pPr>
        <w:pStyle w:val="31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44"/>
          <w:szCs w:val="44"/>
        </w:rPr>
        <w:t>条码打印管理系统解决方案</w:t>
      </w:r>
    </w:p>
    <w:p w14:paraId="5DE0E309">
      <w:pPr>
        <w:pStyle w:val="3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方案概述</w:t>
      </w:r>
    </w:p>
    <w:p w14:paraId="4E72BFFE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客户业务背景</w:t>
      </w:r>
    </w:p>
    <w:p w14:paraId="1C2E2469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贵州航天精工制造有限公司作为航空航天领域核心紧固件、标准件供应商，长期为成飞、西飞、沈飞、哈飞、商发、上海商用航发、潍柴动力、5719、5720、410、420、430、460、贵州飞机、运载火箭、</w:t>
      </w:r>
      <w:bookmarkStart w:id="0" w:name="_GoBack"/>
      <w:bookmarkEnd w:id="0"/>
      <w:r>
        <w:rPr>
          <w:rFonts w:hint="eastAsia" w:ascii="仿宋" w:hAnsi="仿宋" w:eastAsia="仿宋" w:cs="仿宋"/>
          <w:b w:val="0"/>
          <w:sz w:val="24"/>
          <w:szCs w:val="24"/>
        </w:rPr>
        <w:t>空空导弹、中航起落架、江西洪都、江西昌河等</w:t>
      </w:r>
      <w:r>
        <w:rPr>
          <w:rFonts w:hint="eastAsia" w:ascii="仿宋" w:hAnsi="仿宋" w:eastAsia="仿宋" w:cs="仿宋"/>
          <w:b/>
          <w:sz w:val="24"/>
          <w:szCs w:val="24"/>
        </w:rPr>
        <w:t>30+ 家行业客户</w:t>
      </w:r>
      <w:r>
        <w:rPr>
          <w:rFonts w:hint="eastAsia" w:ascii="仿宋" w:hAnsi="仿宋" w:eastAsia="仿宋" w:cs="仿宋"/>
          <w:b w:val="0"/>
          <w:sz w:val="24"/>
          <w:szCs w:val="24"/>
        </w:rPr>
        <w:t>持续供货。</w:t>
      </w:r>
    </w:p>
    <w:p w14:paraId="2EA030C4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经过对贵司现有《装箱单模板》Excel 文件的梳理，我们识别出以下真实业务现状：</w:t>
      </w:r>
    </w:p>
    <w:p w14:paraId="5348AF7F">
      <w:pPr>
        <w:pStyle w:val="16"/>
        <w:bidi w:val="0"/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37 家收货单位、37 套装箱单/发货清单格式，每家字段名、表头、布局、印章位置完全不同；</w:t>
      </w:r>
    </w:p>
    <w:p w14:paraId="7B713BD0">
      <w:pPr>
        <w:pStyle w:val="16"/>
        <w:bidi w:val="0"/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字段命名虽五花八门（"发货数量" / "提货数量" / "交付数量"），但实际数据来源高度重叠：</w:t>
      </w:r>
      <w:r>
        <w:rPr>
          <w:rFonts w:hint="eastAsia" w:ascii="仿宋" w:hAnsi="仿宋" w:eastAsia="仿宋" w:cs="仿宋"/>
          <w:b w:val="0"/>
          <w:sz w:val="24"/>
          <w:szCs w:val="24"/>
        </w:rPr>
        <w:t>提货单号、批次号、采购订单号、销售订单行、箱号、机型、生产日期、保管期、表面处理…</w:t>
      </w:r>
    </w:p>
    <w:p w14:paraId="65F77125">
      <w:pPr>
        <w:pStyle w:val="16"/>
        <w:bidi w:val="0"/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模板更新只能改 Excel，改完容易漏改、版本错乱；</w:t>
      </w:r>
    </w:p>
    <w:p w14:paraId="455049AE">
      <w:pPr>
        <w:pStyle w:val="16"/>
        <w:bidi w:val="0"/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每张装箱单都关联提货单号 / 批次号 / 销售订单行，但在 Excel 里无法直接生成条码/二维码，</w:t>
      </w:r>
    </w:p>
    <w:p w14:paraId="4731CC93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下游客户扫码入库困难，追溯链路断在出厂这一环。</w:t>
      </w:r>
    </w:p>
    <w:p w14:paraId="488C4998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客户核心痛点</w:t>
      </w:r>
    </w:p>
    <w:tbl>
      <w:tblPr>
        <w:tblStyle w:val="49"/>
        <w:tblW w:w="4998" w:type="pct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5629"/>
        <w:gridCol w:w="3206"/>
      </w:tblGrid>
      <w:tr w14:paraId="1057430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" w:type="pct"/>
            <w:shd w:val="clear" w:color="auto" w:fill="1F3A68"/>
          </w:tcPr>
          <w:p w14:paraId="7FC90CC5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#</w:t>
            </w:r>
          </w:p>
        </w:tc>
        <w:tc>
          <w:tcPr>
            <w:tcW w:w="2925" w:type="pct"/>
            <w:shd w:val="clear" w:color="auto" w:fill="1F3A68"/>
          </w:tcPr>
          <w:p w14:paraId="0EC44971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痛点</w:t>
            </w:r>
          </w:p>
        </w:tc>
        <w:tc>
          <w:tcPr>
            <w:tcW w:w="1666" w:type="pct"/>
            <w:shd w:val="clear" w:color="auto" w:fill="1F3A68"/>
          </w:tcPr>
          <w:p w14:paraId="74934CA9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业务影响</w:t>
            </w:r>
          </w:p>
        </w:tc>
      </w:tr>
      <w:tr w14:paraId="7C8076E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" w:type="pct"/>
          </w:tcPr>
          <w:p w14:paraId="16631AD4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1</w:t>
            </w:r>
          </w:p>
        </w:tc>
        <w:tc>
          <w:tcPr>
            <w:tcW w:w="2925" w:type="pct"/>
          </w:tcPr>
          <w:p w14:paraId="3A3E2C25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30+ 家客户各一套装箱单格式，维护成本高</w:t>
            </w:r>
          </w:p>
        </w:tc>
        <w:tc>
          <w:tcPr>
            <w:tcW w:w="1666" w:type="pct"/>
          </w:tcPr>
          <w:p w14:paraId="57173CB4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改一个字段要在 N 张表里来回改，易漏改</w:t>
            </w:r>
          </w:p>
        </w:tc>
      </w:tr>
      <w:tr w14:paraId="5C33F46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" w:type="pct"/>
          </w:tcPr>
          <w:p w14:paraId="1EF3BE7E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2</w:t>
            </w:r>
          </w:p>
        </w:tc>
        <w:tc>
          <w:tcPr>
            <w:tcW w:w="2925" w:type="pct"/>
          </w:tcPr>
          <w:p w14:paraId="227C94B7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Excel 无法承载条码/二维码，下游客户扫码入库困难</w:t>
            </w:r>
          </w:p>
        </w:tc>
        <w:tc>
          <w:tcPr>
            <w:tcW w:w="1666" w:type="pct"/>
          </w:tcPr>
          <w:p w14:paraId="1071FD0C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信息追溯链路在出厂时断裂，客诉无法定位</w:t>
            </w:r>
          </w:p>
        </w:tc>
      </w:tr>
      <w:tr w14:paraId="7DC4B81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" w:type="pct"/>
          </w:tcPr>
          <w:p w14:paraId="65FEB480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3</w:t>
            </w:r>
          </w:p>
        </w:tc>
        <w:tc>
          <w:tcPr>
            <w:tcW w:w="2925" w:type="pct"/>
          </w:tcPr>
          <w:p w14:paraId="44842EB8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提货单号、批次号、订单号靠人手敲，易出错</w:t>
            </w:r>
          </w:p>
        </w:tc>
        <w:tc>
          <w:tcPr>
            <w:tcW w:w="1666" w:type="pct"/>
          </w:tcPr>
          <w:p w14:paraId="245D25D9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一旦录错，下游收货、对账、回款全受影响</w:t>
            </w:r>
          </w:p>
        </w:tc>
      </w:tr>
      <w:tr w14:paraId="7FE883B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" w:type="pct"/>
          </w:tcPr>
          <w:p w14:paraId="79EFC191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4</w:t>
            </w:r>
          </w:p>
        </w:tc>
        <w:tc>
          <w:tcPr>
            <w:tcW w:w="2925" w:type="pct"/>
          </w:tcPr>
          <w:p w14:paraId="6D4D35A4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表单编号（HTJG、SQ、GXJC 等）人工编排，容易重号</w:t>
            </w:r>
          </w:p>
        </w:tc>
        <w:tc>
          <w:tcPr>
            <w:tcW w:w="1666" w:type="pct"/>
          </w:tcPr>
          <w:p w14:paraId="3012D8A9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与合同/发票对不上，财务、审计风险</w:t>
            </w:r>
          </w:p>
        </w:tc>
      </w:tr>
      <w:tr w14:paraId="3EF7D0D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" w:type="pct"/>
          </w:tcPr>
          <w:p w14:paraId="124FC754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5</w:t>
            </w:r>
          </w:p>
        </w:tc>
        <w:tc>
          <w:tcPr>
            <w:tcW w:w="2925" w:type="pct"/>
          </w:tcPr>
          <w:p w14:paraId="505C76FB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多种打印机（A4 装箱单 / 不干胶标签 / 条码标签机）混用，操作复杂</w:t>
            </w:r>
          </w:p>
        </w:tc>
        <w:tc>
          <w:tcPr>
            <w:tcW w:w="1666" w:type="pct"/>
          </w:tcPr>
          <w:p w14:paraId="14762181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一线员工易选错，重复打印浪费</w:t>
            </w:r>
          </w:p>
        </w:tc>
      </w:tr>
      <w:tr w14:paraId="6BE1345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" w:type="pct"/>
          </w:tcPr>
          <w:p w14:paraId="3035A0E1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6</w:t>
            </w:r>
          </w:p>
        </w:tc>
        <w:tc>
          <w:tcPr>
            <w:tcW w:w="2925" w:type="pct"/>
          </w:tcPr>
          <w:p w14:paraId="4278F090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装箱单与标签数据相互独立，重复录入</w:t>
            </w:r>
          </w:p>
        </w:tc>
        <w:tc>
          <w:tcPr>
            <w:tcW w:w="1666" w:type="pct"/>
          </w:tcPr>
          <w:p w14:paraId="3C4D839C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同一批货录两次，工作量翻倍且数据不一致</w:t>
            </w:r>
          </w:p>
        </w:tc>
      </w:tr>
    </w:tbl>
    <w:p w14:paraId="43826C81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系统定位</w:t>
      </w:r>
    </w:p>
    <w:p w14:paraId="45829352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微企胜条码打印与装箱单管理系统</w:t>
      </w:r>
      <w:r>
        <w:rPr>
          <w:rFonts w:hint="eastAsia" w:ascii="仿宋" w:hAnsi="仿宋" w:eastAsia="仿宋" w:cs="仿宋"/>
          <w:b w:val="0"/>
          <w:sz w:val="24"/>
          <w:szCs w:val="24"/>
        </w:rPr>
        <w:t>是一套</w:t>
      </w:r>
      <w:r>
        <w:rPr>
          <w:rFonts w:hint="eastAsia" w:ascii="仿宋" w:hAnsi="仿宋" w:eastAsia="仿宋" w:cs="仿宋"/>
          <w:b/>
          <w:sz w:val="24"/>
          <w:szCs w:val="24"/>
        </w:rPr>
        <w:t>面向多客户、多格式场景的一站式可视化打印平台</w:t>
      </w:r>
      <w:r>
        <w:rPr>
          <w:rFonts w:hint="eastAsia" w:ascii="仿宋" w:hAnsi="仿宋" w:eastAsia="仿宋" w:cs="仿宋"/>
          <w:b w:val="0"/>
          <w:sz w:val="24"/>
          <w:szCs w:val="24"/>
        </w:rPr>
        <w:t>，一次录入提货数据，自动生成</w:t>
      </w:r>
      <w:r>
        <w:rPr>
          <w:rFonts w:hint="eastAsia" w:ascii="仿宋" w:hAnsi="仿宋" w:eastAsia="仿宋" w:cs="仿宋"/>
          <w:b/>
          <w:sz w:val="24"/>
          <w:szCs w:val="24"/>
        </w:rPr>
        <w:t>所属客户专属装箱单 + 产品条码/二维码标签</w:t>
      </w:r>
      <w:r>
        <w:rPr>
          <w:rFonts w:hint="eastAsia" w:ascii="仿宋" w:hAnsi="仿宋" w:eastAsia="仿宋" w:cs="仿宋"/>
          <w:b w:val="0"/>
          <w:sz w:val="24"/>
          <w:szCs w:val="24"/>
        </w:rPr>
        <w:t>，覆盖"客户档案 → 编码规则 → 字段管理 → 多客户模板设计 → 数据录入 → 打印输出 → 全程留痕"全流程。</w:t>
      </w:r>
    </w:p>
    <w:p w14:paraId="4AE58341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核心价值</w:t>
      </w:r>
    </w:p>
    <w:p w14:paraId="3366DFBE">
      <w:pPr>
        <w:pStyle w:val="19"/>
        <w:widowControl/>
        <w:pBdr>
          <w:left w:val="single" w:color="1F3A68" w:sz="18" w:space="8"/>
        </w:pBd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color w:val="1F3A68"/>
          <w:sz w:val="24"/>
          <w:szCs w:val="24"/>
        </w:rPr>
        <w:t>一户一模板、一次录入、装箱单与条码同步出、全链路可追溯。</w:t>
      </w:r>
    </w:p>
    <w:p w14:paraId="42D82A4C">
      <w:pPr>
        <w:pBdr>
          <w:bottom w:val="single" w:color="BFBFBF" w:sz="6" w:space="1"/>
        </w:pBdr>
        <w:rPr>
          <w:rFonts w:hint="eastAsia" w:ascii="仿宋" w:hAnsi="仿宋" w:eastAsia="仿宋" w:cs="仿宋"/>
          <w:sz w:val="24"/>
          <w:szCs w:val="24"/>
        </w:rPr>
      </w:pPr>
    </w:p>
    <w:p w14:paraId="6B8FD905">
      <w:pPr>
        <w:pStyle w:val="3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客户需求与解决思路</w:t>
      </w:r>
    </w:p>
    <w:p w14:paraId="2690B9CC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结合客户现有《装箱单模板》中 37 个 Sheet 的真实场景，我们针对性给出解决思路：</w:t>
      </w:r>
    </w:p>
    <w:tbl>
      <w:tblPr>
        <w:tblStyle w:val="49"/>
        <w:tblW w:w="5000" w:type="pct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1"/>
        <w:gridCol w:w="4811"/>
      </w:tblGrid>
      <w:tr w14:paraId="7A831AD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1F3A68"/>
          </w:tcPr>
          <w:p w14:paraId="54AB22CF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业务需求（来自客户现状）</w:t>
            </w:r>
          </w:p>
        </w:tc>
        <w:tc>
          <w:tcPr>
            <w:tcW w:w="2500" w:type="pct"/>
            <w:shd w:val="clear" w:color="auto" w:fill="1F3A68"/>
          </w:tcPr>
          <w:p w14:paraId="6848243E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系统解决方式</w:t>
            </w:r>
          </w:p>
        </w:tc>
      </w:tr>
      <w:tr w14:paraId="109DCF3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BB0BDB7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30+ 家客户各一套装箱单格式，但字段复用度高</w:t>
            </w:r>
          </w:p>
        </w:tc>
        <w:tc>
          <w:tcPr>
            <w:tcW w:w="2500" w:type="pct"/>
          </w:tcPr>
          <w:p w14:paraId="6B07A8D4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可视化拖拽设计器，</w:t>
            </w: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一客户一模板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，底层公用字段字典</w:t>
            </w:r>
          </w:p>
        </w:tc>
      </w:tr>
      <w:tr w14:paraId="1B41E96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854976D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字段名不同但数据同源（发货/提货/交付数量）</w:t>
            </w:r>
          </w:p>
        </w:tc>
        <w:tc>
          <w:tcPr>
            <w:tcW w:w="2500" w:type="pct"/>
          </w:tcPr>
          <w:p w14:paraId="22454B6B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一次建立字段字典，模板只需</w:t>
            </w: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绑定字段 + 自定义展示名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，遵循各客户口径</w:t>
            </w:r>
          </w:p>
        </w:tc>
      </w:tr>
      <w:tr w14:paraId="2E86723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407C1EA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Excel 不能生成条码/二维码</w:t>
            </w:r>
          </w:p>
        </w:tc>
        <w:tc>
          <w:tcPr>
            <w:tcW w:w="2500" w:type="pct"/>
          </w:tcPr>
          <w:p w14:paraId="5EEAA3BD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原生支持 CODE128 / 二维码 / 动态条码，</w:t>
            </w: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提货单号一键转条码</w:t>
            </w:r>
          </w:p>
        </w:tc>
      </w:tr>
      <w:tr w14:paraId="33D77D5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70181F5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提货单号、批次号、表单编号人工编排易出错</w:t>
            </w:r>
          </w:p>
        </w:tc>
        <w:tc>
          <w:tcPr>
            <w:tcW w:w="2500" w:type="pct"/>
          </w:tcPr>
          <w:p w14:paraId="3736E646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编码规则引擎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自动生成（固定值+日期+流水号+合同号段），唯一不重号</w:t>
            </w:r>
          </w:p>
        </w:tc>
      </w:tr>
      <w:tr w14:paraId="43B6FF8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99892DD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同一批货要出装箱单又要出条码标签</w:t>
            </w:r>
          </w:p>
        </w:tc>
        <w:tc>
          <w:tcPr>
            <w:tcW w:w="2500" w:type="pct"/>
          </w:tcPr>
          <w:p w14:paraId="566E0457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一次录入、双套输出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：A4 装箱单 + 不干胶标签同步生成</w:t>
            </w:r>
          </w:p>
        </w:tc>
      </w:tr>
      <w:tr w14:paraId="715EB8A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48996B3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下游客户扫码入库追溯</w:t>
            </w:r>
          </w:p>
        </w:tc>
        <w:tc>
          <w:tcPr>
            <w:tcW w:w="2500" w:type="pct"/>
          </w:tcPr>
          <w:p w14:paraId="690D7600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条码携带提货单号+批次号，全生命周期</w:t>
            </w: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一扫即查</w:t>
            </w:r>
          </w:p>
        </w:tc>
      </w:tr>
      <w:tr w14:paraId="793D065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2EB407B9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装箱单发出后补打/重打麻烦</w:t>
            </w:r>
          </w:p>
        </w:tc>
        <w:tc>
          <w:tcPr>
            <w:tcW w:w="2500" w:type="pct"/>
          </w:tcPr>
          <w:p w14:paraId="615EDA50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打印记录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自动留痕，原单子一键补打</w:t>
            </w:r>
          </w:p>
        </w:tc>
      </w:tr>
    </w:tbl>
    <w:p w14:paraId="31C5946B">
      <w:pPr>
        <w:pStyle w:val="3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系统核心能力</w:t>
      </w:r>
    </w:p>
    <w:p w14:paraId="3B5F2AA4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客户档案与多模板管理（针对贵司业务新增）</w:t>
      </w:r>
    </w:p>
    <w:p w14:paraId="306F268A">
      <w:pPr>
        <w:pStyle w:val="19"/>
        <w:widowControl/>
        <w:numPr>
          <w:ilvl w:val="0"/>
          <w:numId w:val="10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客户档案库</w:t>
      </w:r>
      <w:r>
        <w:rPr>
          <w:rFonts w:hint="eastAsia" w:ascii="仿宋" w:hAnsi="仿宋" w:eastAsia="仿宋" w:cs="仿宋"/>
          <w:b w:val="0"/>
          <w:sz w:val="24"/>
          <w:szCs w:val="24"/>
        </w:rPr>
        <w:t>：将贵司 30+ 家收货单位（成飞、西飞、沈飞、商发、潍柴、410、5719 等）一次性录入系统；</w:t>
      </w:r>
    </w:p>
    <w:p w14:paraId="011EC435">
      <w:pPr>
        <w:pStyle w:val="19"/>
        <w:widowControl/>
        <w:numPr>
          <w:ilvl w:val="0"/>
          <w:numId w:val="10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每个客户可维护</w:t>
      </w:r>
      <w:r>
        <w:rPr>
          <w:rFonts w:hint="eastAsia" w:ascii="仿宋" w:hAnsi="仿宋" w:eastAsia="仿宋" w:cs="仿宋"/>
          <w:b/>
          <w:sz w:val="24"/>
          <w:szCs w:val="24"/>
        </w:rPr>
        <w:t>专属装箱单模板</w:t>
      </w:r>
      <w:r>
        <w:rPr>
          <w:rFonts w:hint="eastAsia" w:ascii="仿宋" w:hAnsi="仿宋" w:eastAsia="仿宋" w:cs="仿宋"/>
          <w:b w:val="0"/>
          <w:sz w:val="24"/>
          <w:szCs w:val="24"/>
        </w:rPr>
        <w:t>与</w:t>
      </w:r>
      <w:r>
        <w:rPr>
          <w:rFonts w:hint="eastAsia" w:ascii="仿宋" w:hAnsi="仿宋" w:eastAsia="仿宋" w:cs="仿宋"/>
          <w:b/>
          <w:sz w:val="24"/>
          <w:szCs w:val="24"/>
        </w:rPr>
        <w:t>专属标签模板</w:t>
      </w:r>
      <w:r>
        <w:rPr>
          <w:rFonts w:hint="eastAsia" w:ascii="仿宋" w:hAnsi="仿宋" w:eastAsia="仿宋" w:cs="仿宋"/>
          <w:b w:val="0"/>
          <w:sz w:val="24"/>
          <w:szCs w:val="24"/>
        </w:rPr>
        <w:t>，互不干扰；</w:t>
      </w:r>
    </w:p>
    <w:p w14:paraId="190918C1">
      <w:pPr>
        <w:pStyle w:val="19"/>
        <w:widowControl/>
        <w:numPr>
          <w:ilvl w:val="0"/>
          <w:numId w:val="10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选择提货单位后，系统自动加载对应模板与默认参数（收货地址、联系人、承运方式等），避免重复填写；</w:t>
      </w:r>
    </w:p>
    <w:p w14:paraId="69E6DFB6">
      <w:pPr>
        <w:pStyle w:val="19"/>
        <w:widowControl/>
        <w:numPr>
          <w:ilvl w:val="0"/>
          <w:numId w:val="10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模板支持拷贝、版本管理，方便同一客户多型号需求。</w:t>
      </w:r>
    </w:p>
    <w:p w14:paraId="3A01C908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可视化装箱单/标签设计器</w:t>
      </w:r>
    </w:p>
    <w:p w14:paraId="7ABBEFB8">
      <w:pPr>
        <w:pStyle w:val="19"/>
        <w:widowControl/>
        <w:numPr>
          <w:ilvl w:val="0"/>
          <w:numId w:val="11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拖拽式设计，所见即所得</w:t>
      </w:r>
      <w:r>
        <w:rPr>
          <w:rFonts w:hint="eastAsia" w:ascii="仿宋" w:hAnsi="仿宋" w:eastAsia="仿宋" w:cs="仿宋"/>
          <w:b w:val="0"/>
          <w:sz w:val="24"/>
          <w:szCs w:val="24"/>
        </w:rPr>
        <w:t>：业务人员像使用 PPT 一样，把元素拖到画布上即可完成设计；</w:t>
      </w:r>
    </w:p>
    <w:p w14:paraId="5611AE05">
      <w:pPr>
        <w:pStyle w:val="19"/>
        <w:widowControl/>
        <w:numPr>
          <w:ilvl w:val="0"/>
          <w:numId w:val="11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丰富的元素支持</w:t>
      </w:r>
      <w:r>
        <w:rPr>
          <w:rFonts w:hint="eastAsia" w:ascii="仿宋" w:hAnsi="仿宋" w:eastAsia="仿宋" w:cs="仿宋"/>
          <w:b w:val="0"/>
          <w:sz w:val="24"/>
          <w:szCs w:val="24"/>
        </w:rPr>
        <w:t>：文本、一维条码、二维码、图片、表格（明细行循环）、动态字段等；</w:t>
      </w:r>
    </w:p>
    <w:p w14:paraId="4BE79771">
      <w:pPr>
        <w:pStyle w:val="19"/>
        <w:widowControl/>
        <w:numPr>
          <w:ilvl w:val="0"/>
          <w:numId w:val="11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合并单元格、表头表尾、多段备注区</w:t>
      </w:r>
      <w:r>
        <w:rPr>
          <w:rFonts w:hint="eastAsia" w:ascii="仿宋" w:hAnsi="仿宋" w:eastAsia="仿宋" w:cs="仿宋"/>
          <w:b w:val="0"/>
          <w:sz w:val="24"/>
          <w:szCs w:val="24"/>
        </w:rPr>
        <w:t>，完全能覆盖贵司 Excel 中出现的复杂版面；</w:t>
      </w:r>
    </w:p>
    <w:p w14:paraId="18671559">
      <w:pPr>
        <w:pStyle w:val="19"/>
        <w:widowControl/>
        <w:numPr>
          <w:ilvl w:val="0"/>
          <w:numId w:val="11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模板可保存复用，多人可共享；</w:t>
      </w:r>
    </w:p>
    <w:p w14:paraId="15CD12F4">
      <w:pPr>
        <w:pStyle w:val="5"/>
        <w:widowControl/>
        <w:numPr>
          <w:ilvl w:val="0"/>
          <w:numId w:val="11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实时预览：保存前即可预览实际打印效果，避免打错不干胶纸。</w:t>
      </w:r>
    </w:p>
    <w:p w14:paraId="6B7FB6F0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灵活的动态字段体系</w:t>
      </w:r>
    </w:p>
    <w:p w14:paraId="0A2F2751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系统将字段分为两类，完全贴合贵司装箱单的主/明细结构：</w:t>
      </w:r>
    </w:p>
    <w:p w14:paraId="46E8817A">
      <w:pPr>
        <w:pStyle w:val="5"/>
        <w:widowControl/>
        <w:numPr>
          <w:ilvl w:val="0"/>
          <w:numId w:val="12"/>
        </w:numPr>
        <w:ind w:left="360" w:leftChars="0" w:hanging="36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主字段（整张单据共用）：</w:t>
      </w:r>
    </w:p>
    <w:p w14:paraId="393BF0BB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供应商名称、发货日期、提货单号、发货地址、收货地址、承运人、发票号、表单编号等；</w:t>
      </w:r>
    </w:p>
    <w:p w14:paraId="6166A907">
      <w:pPr>
        <w:pStyle w:val="5"/>
        <w:widowControl/>
        <w:numPr>
          <w:ilvl w:val="0"/>
          <w:numId w:val="12"/>
        </w:numPr>
        <w:ind w:left="360" w:leftChars="0" w:hanging="36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明细字段（逐行变化，支持多行循环）：</w:t>
      </w:r>
    </w:p>
    <w:p w14:paraId="7EF93906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产品名称、型号、规格、材料、批次号、提货数量、箱号、表面处理、保管期、机型、销售订单行等。</w:t>
      </w:r>
    </w:p>
    <w:p w14:paraId="22A1386D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字段别名</w:t>
      </w:r>
      <w:r>
        <w:rPr>
          <w:rFonts w:hint="eastAsia" w:ascii="仿宋" w:hAnsi="仿宋" w:eastAsia="仿宋" w:cs="仿宋"/>
          <w:b w:val="0"/>
          <w:sz w:val="24"/>
          <w:szCs w:val="24"/>
        </w:rPr>
        <w:t>机制：同一个数据字段，在不同客户模板上可展示为不同名称（如 qty 可在成飞表现为"发货数量"、</w:t>
      </w:r>
    </w:p>
    <w:p w14:paraId="5419C706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在 410 表现为"总件（批次）数"、在上海商发表现为"交付数量"），底层为同一数据，遵循各客户表头习惯。</w:t>
      </w:r>
    </w:p>
    <w:p w14:paraId="12984859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字段录入形式丰富</w:t>
      </w:r>
      <w:r>
        <w:rPr>
          <w:rFonts w:hint="eastAsia" w:ascii="仿宋" w:hAnsi="仿宋" w:eastAsia="仿宋" w:cs="仿宋"/>
          <w:b w:val="0"/>
          <w:sz w:val="24"/>
          <w:szCs w:val="24"/>
        </w:rPr>
        <w:t>：单行文本、多行文本、数字、下拉选择（机型/发货方式）、复选框（产品状态）、日期、二维码、动态条码等，</w:t>
      </w:r>
    </w:p>
    <w:p w14:paraId="140F11EA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覆盖贵司装箱单中出现的全部填写场景。</w:t>
      </w:r>
    </w:p>
    <w:p w14:paraId="4644EEFA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强大的编码规则引擎</w:t>
      </w:r>
    </w:p>
    <w:p w14:paraId="181CC422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针对贵司实际出现的编号格式（如 HTJG24-XALT001、GXJC123536-2026-0020、SQ123536-2026-0033、</w:t>
      </w:r>
    </w:p>
    <w:p w14:paraId="15CD5BC4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提货单号 7101084529、批次号 G2603-0106），系统提供可视化的编码规则引擎，</w:t>
      </w:r>
    </w:p>
    <w:p w14:paraId="0C7948AC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 xml:space="preserve">由 </w:t>
      </w:r>
      <w:r>
        <w:rPr>
          <w:rFonts w:hint="eastAsia" w:ascii="仿宋" w:hAnsi="仿宋" w:eastAsia="仿宋" w:cs="仿宋"/>
          <w:b/>
          <w:sz w:val="24"/>
          <w:szCs w:val="24"/>
        </w:rPr>
        <w:t>5 种编码段</w:t>
      </w:r>
      <w:r>
        <w:rPr>
          <w:rFonts w:hint="eastAsia" w:ascii="仿宋" w:hAnsi="仿宋" w:eastAsia="仿宋" w:cs="仿宋"/>
          <w:b w:val="0"/>
          <w:sz w:val="24"/>
          <w:szCs w:val="24"/>
        </w:rPr>
        <w:t>自由组合：</w:t>
      </w:r>
    </w:p>
    <w:tbl>
      <w:tblPr>
        <w:tblStyle w:val="49"/>
        <w:tblW w:w="4999" w:type="pct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6"/>
        <w:gridCol w:w="3207"/>
        <w:gridCol w:w="3207"/>
      </w:tblGrid>
      <w:tr w14:paraId="3CF8304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shd w:val="clear" w:color="auto" w:fill="1F3A68"/>
          </w:tcPr>
          <w:p w14:paraId="70D16D35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编码段类型</w:t>
            </w:r>
          </w:p>
        </w:tc>
        <w:tc>
          <w:tcPr>
            <w:tcW w:w="1666" w:type="pct"/>
            <w:shd w:val="clear" w:color="auto" w:fill="1F3A68"/>
          </w:tcPr>
          <w:p w14:paraId="71B72283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说明</w:t>
            </w:r>
          </w:p>
        </w:tc>
        <w:tc>
          <w:tcPr>
            <w:tcW w:w="1666" w:type="pct"/>
            <w:shd w:val="clear" w:color="auto" w:fill="1F3A68"/>
          </w:tcPr>
          <w:p w14:paraId="325D4422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贵司示例</w:t>
            </w:r>
          </w:p>
        </w:tc>
      </w:tr>
      <w:tr w14:paraId="5716105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028CE76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固定值</w:t>
            </w:r>
          </w:p>
        </w:tc>
        <w:tc>
          <w:tcPr>
            <w:tcW w:w="1666" w:type="pct"/>
          </w:tcPr>
          <w:p w14:paraId="4A4B0FBD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固定不变的字符串</w:t>
            </w:r>
          </w:p>
        </w:tc>
        <w:tc>
          <w:tcPr>
            <w:tcW w:w="1666" w:type="pct"/>
          </w:tcPr>
          <w:p w14:paraId="4D192B66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  <w:shd w:val="clear" w:color="auto" w:fill="F2F2F2"/>
              </w:rPr>
              <w:t>HTJG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  <w:shd w:val="clear" w:color="auto" w:fill="F2F2F2"/>
              </w:rPr>
              <w:t>SQ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  <w:shd w:val="clear" w:color="auto" w:fill="F2F2F2"/>
              </w:rPr>
              <w:t>GXJC</w:t>
            </w:r>
          </w:p>
        </w:tc>
      </w:tr>
      <w:tr w14:paraId="3320AAB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18AB50EC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字段值</w:t>
            </w:r>
          </w:p>
        </w:tc>
        <w:tc>
          <w:tcPr>
            <w:tcW w:w="1666" w:type="pct"/>
          </w:tcPr>
          <w:p w14:paraId="0EA8C069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来自业务字段的值</w:t>
            </w:r>
          </w:p>
        </w:tc>
        <w:tc>
          <w:tcPr>
            <w:tcW w:w="1666" w:type="pct"/>
          </w:tcPr>
          <w:p w14:paraId="19C0BB49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  <w:shd w:val="clear" w:color="auto" w:fill="F2F2F2"/>
              </w:rPr>
              <w:t>{客户代码}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  <w:shd w:val="clear" w:color="auto" w:fill="F2F2F2"/>
              </w:rPr>
              <w:t>{合同号}</w:t>
            </w:r>
          </w:p>
        </w:tc>
      </w:tr>
      <w:tr w14:paraId="2A2AB61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4223DE1A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日期格式</w:t>
            </w:r>
          </w:p>
        </w:tc>
        <w:tc>
          <w:tcPr>
            <w:tcW w:w="1666" w:type="pct"/>
          </w:tcPr>
          <w:p w14:paraId="008BE112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格式化的日期时间</w:t>
            </w:r>
          </w:p>
        </w:tc>
        <w:tc>
          <w:tcPr>
            <w:tcW w:w="1666" w:type="pct"/>
          </w:tcPr>
          <w:p w14:paraId="63E6E013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  <w:shd w:val="clear" w:color="auto" w:fill="F2F2F2"/>
              </w:rPr>
              <w:t>2026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  <w:shd w:val="clear" w:color="auto" w:fill="F2F2F2"/>
              </w:rPr>
              <w:t>20260425</w:t>
            </w:r>
          </w:p>
        </w:tc>
      </w:tr>
      <w:tr w14:paraId="4EDD6C5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53FB902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流水号</w:t>
            </w:r>
          </w:p>
        </w:tc>
        <w:tc>
          <w:tcPr>
            <w:tcW w:w="1666" w:type="pct"/>
          </w:tcPr>
          <w:p w14:paraId="229DCC5E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自增序列号，自动累加</w:t>
            </w:r>
          </w:p>
        </w:tc>
        <w:tc>
          <w:tcPr>
            <w:tcW w:w="1666" w:type="pct"/>
          </w:tcPr>
          <w:p w14:paraId="543A4F91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  <w:shd w:val="clear" w:color="auto" w:fill="F2F2F2"/>
              </w:rPr>
              <w:t>0020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sz w:val="24"/>
                <w:szCs w:val="24"/>
                <w:shd w:val="clear" w:color="auto" w:fill="F2F2F2"/>
              </w:rPr>
              <w:t>001</w:t>
            </w:r>
          </w:p>
        </w:tc>
      </w:tr>
      <w:tr w14:paraId="2F97E6C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085F4933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分隔符</w:t>
            </w:r>
          </w:p>
        </w:tc>
        <w:tc>
          <w:tcPr>
            <w:tcW w:w="1666" w:type="pct"/>
          </w:tcPr>
          <w:p w14:paraId="3456EC1C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各段之间的分隔字符</w:t>
            </w:r>
          </w:p>
        </w:tc>
        <w:tc>
          <w:tcPr>
            <w:tcW w:w="1666" w:type="pct"/>
          </w:tcPr>
          <w:p w14:paraId="739E17B5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  <w:shd w:val="clear" w:color="auto" w:fill="F2F2F2"/>
              </w:rPr>
              <w:t>-</w:t>
            </w:r>
          </w:p>
        </w:tc>
      </w:tr>
    </w:tbl>
    <w:p w14:paraId="0E69B4B9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上述组合示例：HTJG-{客户代码}-2026-0020</w:t>
      </w:r>
    </w:p>
    <w:p w14:paraId="5720DA06">
      <w:pPr>
        <w:pStyle w:val="19"/>
        <w:widowControl/>
        <w:numPr>
          <w:ilvl w:val="0"/>
          <w:numId w:val="13"/>
        </w:numPr>
        <w:ind w:left="360" w:leftChars="0" w:firstLine="46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规则</w:t>
      </w:r>
      <w:r>
        <w:rPr>
          <w:rFonts w:hint="eastAsia" w:ascii="仿宋" w:hAnsi="仿宋" w:eastAsia="仿宋" w:cs="仿宋"/>
          <w:b/>
          <w:sz w:val="24"/>
          <w:szCs w:val="24"/>
        </w:rPr>
        <w:t>可视化配置 + 实时预览</w:t>
      </w:r>
      <w:r>
        <w:rPr>
          <w:rFonts w:hint="eastAsia" w:ascii="仿宋" w:hAnsi="仿宋" w:eastAsia="仿宋" w:cs="仿宋"/>
          <w:b w:val="0"/>
          <w:sz w:val="24"/>
          <w:szCs w:val="24"/>
        </w:rPr>
        <w:t>，配置完即可看到效果；</w:t>
      </w:r>
    </w:p>
    <w:p w14:paraId="18E42EEA">
      <w:pPr>
        <w:pStyle w:val="19"/>
        <w:widowControl/>
        <w:numPr>
          <w:ilvl w:val="0"/>
          <w:numId w:val="13"/>
        </w:numPr>
        <w:ind w:left="360" w:leftChars="0" w:firstLine="46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流水号</w:t>
      </w:r>
      <w:r>
        <w:rPr>
          <w:rFonts w:hint="eastAsia" w:ascii="仿宋" w:hAnsi="仿宋" w:eastAsia="仿宋" w:cs="仿宋"/>
          <w:b/>
          <w:sz w:val="24"/>
          <w:szCs w:val="24"/>
        </w:rPr>
        <w:t>自动累加</w:t>
      </w:r>
      <w:r>
        <w:rPr>
          <w:rFonts w:hint="eastAsia" w:ascii="仿宋" w:hAnsi="仿宋" w:eastAsia="仿宋" w:cs="仿宋"/>
          <w:b w:val="0"/>
          <w:sz w:val="24"/>
          <w:szCs w:val="24"/>
        </w:rPr>
        <w:t>，保障编码全局唯一，杜绝重号；</w:t>
      </w:r>
    </w:p>
    <w:p w14:paraId="3F448BC6">
      <w:pPr>
        <w:pStyle w:val="19"/>
        <w:widowControl/>
        <w:numPr>
          <w:ilvl w:val="0"/>
          <w:numId w:val="13"/>
        </w:numPr>
        <w:ind w:left="360" w:leftChars="0" w:firstLine="46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一企业一套规则也可为不同客户/业务线配置不同规则。</w:t>
      </w:r>
    </w:p>
    <w:p w14:paraId="79E42FB7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支持的条码类型</w:t>
      </w:r>
    </w:p>
    <w:p w14:paraId="5A6FC540">
      <w:pPr>
        <w:pStyle w:val="19"/>
        <w:widowControl/>
        <w:numPr>
          <w:ilvl w:val="0"/>
          <w:numId w:val="14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一维条码</w:t>
      </w:r>
      <w:r>
        <w:rPr>
          <w:rFonts w:hint="eastAsia" w:ascii="仿宋" w:hAnsi="仿宋" w:eastAsia="仿宋" w:cs="仿宋"/>
          <w:b w:val="0"/>
          <w:sz w:val="24"/>
          <w:szCs w:val="24"/>
        </w:rPr>
        <w:t>：支持 CODE128 等主流标准条码类型，兼容市面绝大多数扫码枪；</w:t>
      </w:r>
    </w:p>
    <w:p w14:paraId="0FA6A6B3">
      <w:pPr>
        <w:pStyle w:val="19"/>
        <w:widowControl/>
        <w:numPr>
          <w:ilvl w:val="0"/>
          <w:numId w:val="14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二维码（QRCODE）</w:t>
      </w:r>
      <w:r>
        <w:rPr>
          <w:rFonts w:hint="eastAsia" w:ascii="仿宋" w:hAnsi="仿宋" w:eastAsia="仿宋" w:cs="仿宋"/>
          <w:b w:val="0"/>
          <w:sz w:val="24"/>
          <w:szCs w:val="24"/>
        </w:rPr>
        <w:t>：支持承载更多信息，可放产品详情、溯源链接、提货单号集合；</w:t>
      </w:r>
    </w:p>
    <w:p w14:paraId="623291E9">
      <w:pPr>
        <w:pStyle w:val="19"/>
        <w:widowControl/>
        <w:numPr>
          <w:ilvl w:val="0"/>
          <w:numId w:val="14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动态条码</w:t>
      </w:r>
      <w:r>
        <w:rPr>
          <w:rFonts w:hint="eastAsia" w:ascii="仿宋" w:hAnsi="仿宋" w:eastAsia="仿宋" w:cs="仿宋"/>
          <w:b w:val="0"/>
          <w:sz w:val="24"/>
          <w:szCs w:val="24"/>
        </w:rPr>
        <w:t>：条码内容根据业务字段值实时生成，无需人工录入。</w:t>
      </w:r>
    </w:p>
    <w:p w14:paraId="2999D90B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针对贵司场景，建议技术选型：</w:t>
      </w:r>
    </w:p>
    <w:p w14:paraId="35DA1482">
      <w:pPr>
        <w:pStyle w:val="19"/>
        <w:widowControl/>
        <w:numPr>
          <w:ilvl w:val="0"/>
          <w:numId w:val="14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装箱单主标签 → 二维码（携带提货单号+批次号+客户代码）；</w:t>
      </w:r>
    </w:p>
    <w:p w14:paraId="2280F84D">
      <w:pPr>
        <w:pStyle w:val="19"/>
        <w:widowControl/>
        <w:numPr>
          <w:ilvl w:val="0"/>
          <w:numId w:val="14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产品标签 → CODE128（携带批次号，方便下游贴在箱体/单件）。</w:t>
      </w:r>
    </w:p>
    <w:p w14:paraId="4CE52B08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打印记录与批量作业</w:t>
      </w:r>
    </w:p>
    <w:p w14:paraId="22285B9A">
      <w:pPr>
        <w:pStyle w:val="19"/>
        <w:widowControl/>
        <w:numPr>
          <w:ilvl w:val="0"/>
          <w:numId w:val="15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每次打印自动留痕</w:t>
      </w:r>
      <w:r>
        <w:rPr>
          <w:rFonts w:hint="eastAsia" w:ascii="仿宋" w:hAnsi="仿宋" w:eastAsia="仿宋" w:cs="仿宋"/>
          <w:b w:val="0"/>
          <w:sz w:val="24"/>
          <w:szCs w:val="24"/>
        </w:rPr>
        <w:t>：谁、什么时候、用什么模板、发给哪家客户、打了哪些提货单，一查便知；</w:t>
      </w:r>
    </w:p>
    <w:p w14:paraId="3EF15F9D">
      <w:pPr>
        <w:pStyle w:val="19"/>
        <w:widowControl/>
        <w:numPr>
          <w:ilvl w:val="0"/>
          <w:numId w:val="15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支持补打</w:t>
      </w:r>
      <w:r>
        <w:rPr>
          <w:rFonts w:hint="eastAsia" w:ascii="仿宋" w:hAnsi="仿宋" w:eastAsia="仿宋" w:cs="仿宋"/>
          <w:b w:val="0"/>
          <w:sz w:val="24"/>
          <w:szCs w:val="24"/>
        </w:rPr>
        <w:t>：原装箱单不需重新录入，一键重打；</w:t>
      </w:r>
    </w:p>
    <w:p w14:paraId="004CE8FF">
      <w:pPr>
        <w:pStyle w:val="19"/>
        <w:widowControl/>
        <w:numPr>
          <w:ilvl w:val="0"/>
          <w:numId w:val="15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批量生成</w:t>
      </w:r>
      <w:r>
        <w:rPr>
          <w:rFonts w:hint="eastAsia" w:ascii="仿宋" w:hAnsi="仿宋" w:eastAsia="仿宋" w:cs="仿宋"/>
          <w:b w:val="0"/>
          <w:sz w:val="24"/>
          <w:szCs w:val="24"/>
        </w:rPr>
        <w:t>：一次性生成一批提货单号、批次号；</w:t>
      </w:r>
    </w:p>
    <w:p w14:paraId="3F9DD931">
      <w:pPr>
        <w:pStyle w:val="19"/>
        <w:widowControl/>
        <w:numPr>
          <w:ilvl w:val="0"/>
          <w:numId w:val="15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批量打印</w:t>
      </w:r>
      <w:r>
        <w:rPr>
          <w:rFonts w:hint="eastAsia" w:ascii="仿宋" w:hAnsi="仿宋" w:eastAsia="仿宋" w:cs="仿宋"/>
          <w:b w:val="0"/>
          <w:sz w:val="24"/>
          <w:szCs w:val="24"/>
        </w:rPr>
        <w:t>：一个任务连续输出多张装箱单 + 多张标签；</w:t>
      </w:r>
    </w:p>
    <w:p w14:paraId="57E995F3">
      <w:pPr>
        <w:pStyle w:val="19"/>
        <w:widowControl/>
        <w:numPr>
          <w:ilvl w:val="0"/>
          <w:numId w:val="15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PDF 批量导出</w:t>
      </w:r>
      <w:r>
        <w:rPr>
          <w:rFonts w:hint="eastAsia" w:ascii="仿宋" w:hAnsi="仿宋" w:eastAsia="仿宋" w:cs="仿宋"/>
          <w:b w:val="0"/>
          <w:sz w:val="24"/>
          <w:szCs w:val="24"/>
        </w:rPr>
        <w:t>：可在无打印机环境输出 PDF，邮件发送给下游客户或归档。</w:t>
      </w:r>
    </w:p>
    <w:p w14:paraId="182FC3DB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统一打印机管理</w:t>
      </w:r>
    </w:p>
    <w:p w14:paraId="0E03E3DE">
      <w:pPr>
        <w:pStyle w:val="19"/>
        <w:widowControl/>
        <w:numPr>
          <w:ilvl w:val="0"/>
          <w:numId w:val="16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自动识别</w:t>
      </w:r>
      <w:r>
        <w:rPr>
          <w:rFonts w:hint="eastAsia" w:ascii="仿宋" w:hAnsi="仿宋" w:eastAsia="仿宋" w:cs="仿宋"/>
          <w:b w:val="0"/>
          <w:sz w:val="24"/>
          <w:szCs w:val="24"/>
        </w:rPr>
        <w:t>本机与局域网打印机，无需人工配置；</w:t>
      </w:r>
    </w:p>
    <w:p w14:paraId="171B0961">
      <w:pPr>
        <w:pStyle w:val="19"/>
        <w:widowControl/>
        <w:numPr>
          <w:ilvl w:val="0"/>
          <w:numId w:val="16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 xml:space="preserve">同时支持 </w:t>
      </w:r>
      <w:r>
        <w:rPr>
          <w:rFonts w:hint="eastAsia" w:ascii="仿宋" w:hAnsi="仿宋" w:eastAsia="仿宋" w:cs="仿宋"/>
          <w:b/>
          <w:sz w:val="24"/>
          <w:szCs w:val="24"/>
        </w:rPr>
        <w:t>A4 激光打印机（装箱单）</w:t>
      </w:r>
      <w:r>
        <w:rPr>
          <w:rFonts w:hint="eastAsia" w:ascii="仿宋" w:hAnsi="仿宋" w:eastAsia="仿宋" w:cs="仿宋"/>
          <w:b w:val="0"/>
          <w:sz w:val="24"/>
          <w:szCs w:val="24"/>
        </w:rPr>
        <w:t>与</w:t>
      </w:r>
      <w:r>
        <w:rPr>
          <w:rFonts w:hint="eastAsia" w:ascii="仿宋" w:hAnsi="仿宋" w:eastAsia="仿宋" w:cs="仿宋"/>
          <w:b/>
          <w:sz w:val="24"/>
          <w:szCs w:val="24"/>
        </w:rPr>
        <w:t>条码标签机（不干胶）</w:t>
      </w:r>
      <w:r>
        <w:rPr>
          <w:rFonts w:hint="eastAsia" w:ascii="仿宋" w:hAnsi="仿宋" w:eastAsia="仿宋" w:cs="仿宋"/>
          <w:b w:val="0"/>
          <w:sz w:val="24"/>
          <w:szCs w:val="24"/>
        </w:rPr>
        <w:t>两类设备，一次任务多设备协同出货；</w:t>
      </w:r>
    </w:p>
    <w:p w14:paraId="33EE8B84">
      <w:pPr>
        <w:pStyle w:val="19"/>
        <w:widowControl/>
        <w:numPr>
          <w:ilvl w:val="0"/>
          <w:numId w:val="16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一键打印</w:t>
      </w:r>
      <w:r>
        <w:rPr>
          <w:rFonts w:hint="eastAsia" w:ascii="仿宋" w:hAnsi="仿宋" w:eastAsia="仿宋" w:cs="仿宋"/>
          <w:b w:val="0"/>
          <w:sz w:val="24"/>
          <w:szCs w:val="24"/>
        </w:rPr>
        <w:t>：业务人员选择打印机后直接出标签；</w:t>
      </w:r>
    </w:p>
    <w:p w14:paraId="71B7A7B0">
      <w:pPr>
        <w:pStyle w:val="19"/>
        <w:widowControl/>
        <w:numPr>
          <w:ilvl w:val="0"/>
          <w:numId w:val="16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多页打印</w:t>
      </w:r>
      <w:r>
        <w:rPr>
          <w:rFonts w:hint="eastAsia" w:ascii="仿宋" w:hAnsi="仿宋" w:eastAsia="仿宋" w:cs="仿宋"/>
          <w:b w:val="0"/>
          <w:sz w:val="24"/>
          <w:szCs w:val="24"/>
        </w:rPr>
        <w:t>：支持一次任务跨多页连续输出；</w:t>
      </w:r>
    </w:p>
    <w:p w14:paraId="47DD7826">
      <w:pPr>
        <w:pStyle w:val="19"/>
        <w:widowControl/>
        <w:numPr>
          <w:ilvl w:val="0"/>
          <w:numId w:val="16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连接状态实时监控</w:t>
      </w:r>
      <w:r>
        <w:rPr>
          <w:rFonts w:hint="eastAsia" w:ascii="仿宋" w:hAnsi="仿宋" w:eastAsia="仿宋" w:cs="仿宋"/>
          <w:b w:val="0"/>
          <w:sz w:val="24"/>
          <w:szCs w:val="24"/>
        </w:rPr>
        <w:t>：打印机离线/断网立即提示，避免"以为打了其实没打"。</w:t>
      </w:r>
    </w:p>
    <w:p w14:paraId="213CC90A">
      <w:pPr>
        <w:pBdr>
          <w:bottom w:val="single" w:color="BFBFBF" w:sz="6" w:space="1"/>
        </w:pBdr>
        <w:rPr>
          <w:rFonts w:hint="eastAsia" w:ascii="仿宋" w:hAnsi="仿宋" w:eastAsia="仿宋" w:cs="仿宋"/>
          <w:sz w:val="24"/>
          <w:szCs w:val="24"/>
        </w:rPr>
      </w:pPr>
    </w:p>
    <w:p w14:paraId="56F40DEE">
      <w:pPr>
        <w:pStyle w:val="3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典型业务场景（贴合贵司发货环节）</w:t>
      </w:r>
    </w:p>
    <w:p w14:paraId="6AE2607E">
      <w:pPr>
        <w:pStyle w:val="4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场景一：向成飞发货 — 发货清单 + 产品条码同步出</w:t>
      </w:r>
    </w:p>
    <w:p w14:paraId="66D92840">
      <w:pPr>
        <w:pStyle w:val="19"/>
        <w:widowControl/>
        <w:numPr>
          <w:ilvl w:val="0"/>
          <w:numId w:val="17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现状痛点</w:t>
      </w:r>
      <w:r>
        <w:rPr>
          <w:rFonts w:hint="eastAsia" w:ascii="仿宋" w:hAnsi="仿宋" w:eastAsia="仿宋" w:cs="仿宋"/>
          <w:b w:val="0"/>
          <w:sz w:val="24"/>
          <w:szCs w:val="24"/>
        </w:rPr>
        <w:t>：成飞要求发货清单携带提货单号、批次号、订单号、保管期等；贵司现靠 Excel 录入，后期不能扫码入库。</w:t>
      </w:r>
    </w:p>
    <w:p w14:paraId="25F364A3">
      <w:pPr>
        <w:pStyle w:val="19"/>
        <w:widowControl/>
        <w:numPr>
          <w:ilvl w:val="0"/>
          <w:numId w:val="17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系统操作</w:t>
      </w:r>
      <w:r>
        <w:rPr>
          <w:rFonts w:hint="eastAsia" w:ascii="仿宋" w:hAnsi="仿宋" w:eastAsia="仿宋" w:cs="仿宋"/>
          <w:b w:val="0"/>
          <w:sz w:val="24"/>
          <w:szCs w:val="24"/>
        </w:rPr>
        <w:t>：选择收货单位="成飞系统件" → 系统自动加载模板 → 录入本次发货明细 → 一键输出发货清单 + 产品条码。</w:t>
      </w:r>
    </w:p>
    <w:p w14:paraId="3CD78465">
      <w:pPr>
        <w:pStyle w:val="19"/>
        <w:widowControl/>
        <w:numPr>
          <w:ilvl w:val="0"/>
          <w:numId w:val="17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带来收益</w:t>
      </w:r>
      <w:r>
        <w:rPr>
          <w:rFonts w:hint="eastAsia" w:ascii="仿宋" w:hAnsi="仿宋" w:eastAsia="仿宋" w:cs="仿宋"/>
          <w:b w:val="0"/>
          <w:sz w:val="24"/>
          <w:szCs w:val="24"/>
        </w:rPr>
        <w:t>：成飞收货扫码即可完成入库，贵司与成飞之间的提货信息</w:t>
      </w:r>
      <w:r>
        <w:rPr>
          <w:rFonts w:hint="eastAsia" w:ascii="仿宋" w:hAnsi="仿宋" w:eastAsia="仿宋" w:cs="仿宋"/>
          <w:b/>
          <w:sz w:val="24"/>
          <w:szCs w:val="24"/>
        </w:rPr>
        <w:t>追溯链路打通</w:t>
      </w:r>
      <w:r>
        <w:rPr>
          <w:rFonts w:hint="eastAsia" w:ascii="仿宋" w:hAnsi="仿宋" w:eastAsia="仿宋" w:cs="仿宋"/>
          <w:b w:val="0"/>
          <w:sz w:val="24"/>
          <w:szCs w:val="24"/>
        </w:rPr>
        <w:t>，出错、客诉率明显下降。</w:t>
      </w:r>
    </w:p>
    <w:p w14:paraId="07D4C2FB">
      <w:pPr>
        <w:pStyle w:val="4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场景二：向上海商发交付 — 表单编号自动生成</w:t>
      </w:r>
    </w:p>
    <w:p w14:paraId="474A3B89">
      <w:pPr>
        <w:pStyle w:val="19"/>
        <w:widowControl/>
        <w:numPr>
          <w:ilvl w:val="0"/>
          <w:numId w:val="17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现状痛点</w:t>
      </w:r>
      <w:r>
        <w:rPr>
          <w:rFonts w:hint="eastAsia" w:ascii="仿宋" w:hAnsi="仿宋" w:eastAsia="仿宋" w:cs="仿宋"/>
          <w:b w:val="0"/>
          <w:sz w:val="24"/>
          <w:szCs w:val="24"/>
        </w:rPr>
        <w:t>：商发《交接单》要求 GXJC 开头的表单编号与 SQ 验收单号，人工编排易重号与错排。</w:t>
      </w:r>
    </w:p>
    <w:p w14:paraId="7A21ACEF">
      <w:pPr>
        <w:pStyle w:val="19"/>
        <w:widowControl/>
        <w:numPr>
          <w:ilvl w:val="0"/>
          <w:numId w:val="17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系统操作</w:t>
      </w:r>
      <w:r>
        <w:rPr>
          <w:rFonts w:hint="eastAsia" w:ascii="仿宋" w:hAnsi="仿宋" w:eastAsia="仿宋" w:cs="仿宋"/>
          <w:b w:val="0"/>
          <w:sz w:val="24"/>
          <w:szCs w:val="24"/>
        </w:rPr>
        <w:t>：选择客户="上海商发" → 编码规则自动生成 GXJC123536-2026-0021 → 填写产品状态、合同号 → 打印交接单。</w:t>
      </w:r>
    </w:p>
    <w:p w14:paraId="2702F95B">
      <w:pPr>
        <w:pStyle w:val="19"/>
        <w:widowControl/>
        <w:numPr>
          <w:ilvl w:val="0"/>
          <w:numId w:val="17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带来收益</w:t>
      </w:r>
      <w:r>
        <w:rPr>
          <w:rFonts w:hint="eastAsia" w:ascii="仿宋" w:hAnsi="仿宋" w:eastAsia="仿宋" w:cs="仿宋"/>
          <w:b w:val="0"/>
          <w:sz w:val="24"/>
          <w:szCs w:val="24"/>
        </w:rPr>
        <w:t>：表单编号唯一不重号，与贵司合同号、发票号一体化可追溯，财务、审计合规风险明显下降。</w:t>
      </w:r>
    </w:p>
    <w:p w14:paraId="5D6210A4">
      <w:pPr>
        <w:pStyle w:val="4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场景三：向 410、5719 等供货 — 一次录入、多套输出</w:t>
      </w:r>
    </w:p>
    <w:p w14:paraId="75D08C3F">
      <w:pPr>
        <w:pStyle w:val="19"/>
        <w:widowControl/>
        <w:numPr>
          <w:ilvl w:val="0"/>
          <w:numId w:val="17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现状痛点</w:t>
      </w:r>
      <w:r>
        <w:rPr>
          <w:rFonts w:hint="eastAsia" w:ascii="仿宋" w:hAnsi="仿宋" w:eastAsia="仿宋" w:cs="仿宋"/>
          <w:b w:val="0"/>
          <w:sz w:val="24"/>
          <w:szCs w:val="24"/>
        </w:rPr>
        <w:t>：410 装箱单有近 20 个字段，以往需要手工在多个表格中重复填写。</w:t>
      </w:r>
    </w:p>
    <w:p w14:paraId="490FBD11">
      <w:pPr>
        <w:pStyle w:val="19"/>
        <w:widowControl/>
        <w:numPr>
          <w:ilvl w:val="0"/>
          <w:numId w:val="17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系统操作</w:t>
      </w:r>
      <w:r>
        <w:rPr>
          <w:rFonts w:hint="eastAsia" w:ascii="仿宋" w:hAnsi="仿宋" w:eastAsia="仿宋" w:cs="仿宋"/>
          <w:b w:val="0"/>
          <w:sz w:val="24"/>
          <w:szCs w:val="24"/>
        </w:rPr>
        <w:t>：选择客户="410" → 一次性填写发货信息 → 同时输出装箱单、不干胶箱外标签、产品条码。</w:t>
      </w:r>
    </w:p>
    <w:p w14:paraId="241FB22E">
      <w:pPr>
        <w:pStyle w:val="19"/>
        <w:widowControl/>
        <w:numPr>
          <w:ilvl w:val="0"/>
          <w:numId w:val="17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带来收益</w:t>
      </w:r>
      <w:r>
        <w:rPr>
          <w:rFonts w:hint="eastAsia" w:ascii="仿宋" w:hAnsi="仿宋" w:eastAsia="仿宋" w:cs="仿宋"/>
          <w:b w:val="0"/>
          <w:sz w:val="24"/>
          <w:szCs w:val="24"/>
        </w:rPr>
        <w:t>：单份发货变动填入时间从 20 分钟压缩到 3 分钟，同时杜绝多处填写不一致。</w:t>
      </w:r>
    </w:p>
    <w:p w14:paraId="4BE70174">
      <w:pPr>
        <w:pStyle w:val="4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场景四：下游客户扫码入库与售后追溯</w:t>
      </w:r>
    </w:p>
    <w:p w14:paraId="7F9CFD2F">
      <w:pPr>
        <w:pStyle w:val="19"/>
        <w:widowControl/>
        <w:numPr>
          <w:ilvl w:val="0"/>
          <w:numId w:val="17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现状痛点</w:t>
      </w:r>
      <w:r>
        <w:rPr>
          <w:rFonts w:hint="eastAsia" w:ascii="仿宋" w:hAnsi="仿宋" w:eastAsia="仿宋" w:cs="仿宋"/>
          <w:b w:val="0"/>
          <w:sz w:val="24"/>
          <w:szCs w:val="24"/>
        </w:rPr>
        <w:t>：产品出错后贵司需逆向查找"哪个批次、哪张提货单、哪个合同"，耗时且不完整。</w:t>
      </w:r>
    </w:p>
    <w:p w14:paraId="463ADF5A">
      <w:pPr>
        <w:pStyle w:val="19"/>
        <w:widowControl/>
        <w:numPr>
          <w:ilvl w:val="0"/>
          <w:numId w:val="17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系统操作</w:t>
      </w:r>
      <w:r>
        <w:rPr>
          <w:rFonts w:hint="eastAsia" w:ascii="仿宋" w:hAnsi="仿宋" w:eastAsia="仿宋" w:cs="仿宋"/>
          <w:b w:val="0"/>
          <w:sz w:val="24"/>
          <w:szCs w:val="24"/>
        </w:rPr>
        <w:t>：下游扫码 → 立即调出提货单号、批次、发货日期、生产信息、订单行。</w:t>
      </w:r>
    </w:p>
    <w:p w14:paraId="3E183910">
      <w:pPr>
        <w:pStyle w:val="19"/>
        <w:widowControl/>
        <w:numPr>
          <w:ilvl w:val="0"/>
          <w:numId w:val="17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带来收益</w:t>
      </w:r>
      <w:r>
        <w:rPr>
          <w:rFonts w:hint="eastAsia" w:ascii="仿宋" w:hAnsi="仿宋" w:eastAsia="仿宋" w:cs="仿宋"/>
          <w:b w:val="0"/>
          <w:sz w:val="24"/>
          <w:szCs w:val="24"/>
        </w:rPr>
        <w:t>：售后责任划分、质量追溯从"一周"压缩到"一扫"，满足航空航天领域对供应商的质量体系要求。</w:t>
      </w:r>
    </w:p>
    <w:p w14:paraId="074475E2">
      <w:pPr>
        <w:pBdr>
          <w:bottom w:val="single" w:color="BFBFBF" w:sz="6" w:space="1"/>
        </w:pBdr>
        <w:rPr>
          <w:rFonts w:hint="eastAsia" w:ascii="仿宋" w:hAnsi="仿宋" w:eastAsia="仿宋" w:cs="仿宋"/>
          <w:sz w:val="24"/>
          <w:szCs w:val="24"/>
        </w:rPr>
      </w:pPr>
    </w:p>
    <w:p w14:paraId="3DF2C8B5">
      <w:pPr>
        <w:pStyle w:val="3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使用流程</w:t>
      </w:r>
    </w:p>
    <w:p w14:paraId="5ED3605D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系统使用流程围绕贵司“多客户发货”业务闭环设计，整体只需 6 步：</w:t>
      </w:r>
    </w:p>
    <w:p w14:paraId="1D091E25">
      <w:pPr>
        <w:pStyle w:val="19"/>
        <w:widowControl/>
        <w:rPr>
          <w:rFonts w:hint="eastAsia" w:ascii="仿宋" w:hAnsi="仿宋" w:eastAsia="仿宋" w:cs="仿宋"/>
          <w:b/>
          <w:color w:val="555555"/>
          <w:sz w:val="24"/>
          <w:szCs w:val="24"/>
        </w:rPr>
      </w:pPr>
      <w:r>
        <w:rPr>
          <w:rFonts w:hint="eastAsia" w:ascii="仿宋" w:hAnsi="仿宋" w:eastAsia="仿宋" w:cs="仿宋"/>
          <w:b/>
          <w:color w:val="555555"/>
          <w:sz w:val="24"/>
          <w:szCs w:val="24"/>
        </w:rPr>
        <w:t>流程示意图：</w:t>
      </w:r>
    </w:p>
    <w:p w14:paraId="5A4DA650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color w:val="555555"/>
          <w:sz w:val="24"/>
          <w:szCs w:val="24"/>
        </w:rPr>
        <w:t>维护客户档案 → 配置编码规则 → 建立字段字典 → 为每个客户设计装箱单与标签模板 → 录入发货明细 → 选择打印机一键输出 → 打印记录留痕可追溯</w:t>
      </w:r>
    </w:p>
    <w:tbl>
      <w:tblPr>
        <w:tblStyle w:val="49"/>
        <w:tblW w:w="4999" w:type="pct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6"/>
        <w:gridCol w:w="3207"/>
        <w:gridCol w:w="3207"/>
      </w:tblGrid>
      <w:tr w14:paraId="48C975B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shd w:val="clear" w:color="auto" w:fill="1F3A68"/>
          </w:tcPr>
          <w:p w14:paraId="60136A02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步骤</w:t>
            </w:r>
          </w:p>
        </w:tc>
        <w:tc>
          <w:tcPr>
            <w:tcW w:w="1666" w:type="pct"/>
            <w:shd w:val="clear" w:color="auto" w:fill="1F3A68"/>
          </w:tcPr>
          <w:p w14:paraId="62369F51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角色</w:t>
            </w:r>
          </w:p>
        </w:tc>
        <w:tc>
          <w:tcPr>
            <w:tcW w:w="1666" w:type="pct"/>
            <w:shd w:val="clear" w:color="auto" w:fill="1F3A68"/>
          </w:tcPr>
          <w:p w14:paraId="57B5B4E2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关键动作</w:t>
            </w:r>
          </w:p>
        </w:tc>
      </w:tr>
      <w:tr w14:paraId="63ED79C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76F92B22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1. 维护客户档案</w:t>
            </w:r>
          </w:p>
        </w:tc>
        <w:tc>
          <w:tcPr>
            <w:tcW w:w="1666" w:type="pct"/>
          </w:tcPr>
          <w:p w14:paraId="1990B131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管理员</w:t>
            </w:r>
          </w:p>
        </w:tc>
        <w:tc>
          <w:tcPr>
            <w:tcW w:w="1666" w:type="pct"/>
          </w:tcPr>
          <w:p w14:paraId="5D6340B2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录入成飞、西飞、沈飞等收货单位与默认参数</w:t>
            </w:r>
          </w:p>
        </w:tc>
      </w:tr>
      <w:tr w14:paraId="6AE718F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58CE0F8C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2. 配置编码规则</w:t>
            </w:r>
          </w:p>
        </w:tc>
        <w:tc>
          <w:tcPr>
            <w:tcW w:w="1666" w:type="pct"/>
          </w:tcPr>
          <w:p w14:paraId="7D065B05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管理员</w:t>
            </w:r>
          </w:p>
        </w:tc>
        <w:tc>
          <w:tcPr>
            <w:tcW w:w="1666" w:type="pct"/>
          </w:tcPr>
          <w:p w14:paraId="68B3473A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为提货单、批次号、表单编号分别配置规则</w:t>
            </w:r>
          </w:p>
        </w:tc>
      </w:tr>
      <w:tr w14:paraId="70C8020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164AEF1E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3. 建立字段字典</w:t>
            </w:r>
          </w:p>
        </w:tc>
        <w:tc>
          <w:tcPr>
            <w:tcW w:w="1666" w:type="pct"/>
          </w:tcPr>
          <w:p w14:paraId="0056A9C9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管理员</w:t>
            </w:r>
          </w:p>
        </w:tc>
        <w:tc>
          <w:tcPr>
            <w:tcW w:w="1666" w:type="pct"/>
          </w:tcPr>
          <w:p w14:paraId="4BC3A96C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定义主字段与明细字段，约定数据来源</w:t>
            </w:r>
          </w:p>
        </w:tc>
      </w:tr>
      <w:tr w14:paraId="7E79451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4ED58E4B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4. 多客户模板设计</w:t>
            </w:r>
          </w:p>
        </w:tc>
        <w:tc>
          <w:tcPr>
            <w:tcW w:w="1666" w:type="pct"/>
          </w:tcPr>
          <w:p w14:paraId="0CE6272F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业务主管</w:t>
            </w:r>
          </w:p>
        </w:tc>
        <w:tc>
          <w:tcPr>
            <w:tcW w:w="1666" w:type="pct"/>
          </w:tcPr>
          <w:p w14:paraId="53E5134B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拖拽设计各客户装箱单与条码标签样式</w:t>
            </w:r>
          </w:p>
        </w:tc>
      </w:tr>
      <w:tr w14:paraId="6662DEF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0C0E4838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5. 录入发货明细</w:t>
            </w:r>
          </w:p>
        </w:tc>
        <w:tc>
          <w:tcPr>
            <w:tcW w:w="1666" w:type="pct"/>
          </w:tcPr>
          <w:p w14:paraId="062FF936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业务操作员</w:t>
            </w:r>
          </w:p>
        </w:tc>
        <w:tc>
          <w:tcPr>
            <w:tcW w:w="1666" w:type="pct"/>
          </w:tcPr>
          <w:p w14:paraId="5A4F7DEB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选客户、手动录入或从 Excel 批量导入</w:t>
            </w:r>
          </w:p>
        </w:tc>
      </w:tr>
      <w:tr w14:paraId="7EE42F7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38623670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6. 一键打印 / 导出</w:t>
            </w:r>
          </w:p>
        </w:tc>
        <w:tc>
          <w:tcPr>
            <w:tcW w:w="1666" w:type="pct"/>
          </w:tcPr>
          <w:p w14:paraId="301CECA4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业务操作员</w:t>
            </w:r>
          </w:p>
        </w:tc>
        <w:tc>
          <w:tcPr>
            <w:tcW w:w="1666" w:type="pct"/>
          </w:tcPr>
          <w:p w14:paraId="39724242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选择打印机同时输出装箱单+标签，或导出 PDF</w:t>
            </w:r>
          </w:p>
        </w:tc>
      </w:tr>
    </w:tbl>
    <w:p w14:paraId="59EB2D16">
      <w:pPr>
        <w:pBdr>
          <w:bottom w:val="single" w:color="BFBFBF" w:sz="6" w:space="1"/>
        </w:pBdr>
        <w:rPr>
          <w:rFonts w:hint="eastAsia" w:ascii="仿宋" w:hAnsi="仿宋" w:eastAsia="仿宋" w:cs="仿宋"/>
          <w:sz w:val="24"/>
          <w:szCs w:val="24"/>
        </w:rPr>
      </w:pPr>
    </w:p>
    <w:p w14:paraId="3DF1573F">
      <w:pPr>
        <w:pStyle w:val="3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客户收益预估</w:t>
      </w:r>
    </w:p>
    <w:p w14:paraId="4F51CC49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结合贵司现有业务量与 Excel 模板状况，系统上线后预期带来以下收益：</w:t>
      </w:r>
    </w:p>
    <w:tbl>
      <w:tblPr>
        <w:tblStyle w:val="49"/>
        <w:tblW w:w="4999" w:type="pct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6"/>
        <w:gridCol w:w="3207"/>
        <w:gridCol w:w="3207"/>
      </w:tblGrid>
      <w:tr w14:paraId="35597E8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shd w:val="clear" w:color="auto" w:fill="1F3A68"/>
          </w:tcPr>
          <w:p w14:paraId="0909292B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指标</w:t>
            </w:r>
          </w:p>
        </w:tc>
        <w:tc>
          <w:tcPr>
            <w:tcW w:w="1666" w:type="pct"/>
            <w:shd w:val="clear" w:color="auto" w:fill="1F3A68"/>
          </w:tcPr>
          <w:p w14:paraId="40A6132D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现状参考</w:t>
            </w:r>
          </w:p>
        </w:tc>
        <w:tc>
          <w:tcPr>
            <w:tcW w:w="1666" w:type="pct"/>
            <w:shd w:val="clear" w:color="auto" w:fill="1F3A68"/>
          </w:tcPr>
          <w:p w14:paraId="047400A9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上线后预期</w:t>
            </w:r>
          </w:p>
        </w:tc>
      </w:tr>
      <w:tr w14:paraId="3EDCD91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029DCC9F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单张装箱单制作耗时</w:t>
            </w:r>
          </w:p>
        </w:tc>
        <w:tc>
          <w:tcPr>
            <w:tcW w:w="1666" w:type="pct"/>
          </w:tcPr>
          <w:p w14:paraId="6E6D0D45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15～30 分钟（查表、复制、改字段）</w:t>
            </w:r>
          </w:p>
        </w:tc>
        <w:tc>
          <w:tcPr>
            <w:tcW w:w="1666" w:type="pct"/>
          </w:tcPr>
          <w:p w14:paraId="7EDB4E76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压缩到 3～5 分钟</w:t>
            </w:r>
          </w:p>
        </w:tc>
      </w:tr>
      <w:tr w14:paraId="769020B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10194BB1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装箱单模板变更响应</w:t>
            </w:r>
          </w:p>
        </w:tc>
        <w:tc>
          <w:tcPr>
            <w:tcW w:w="1666" w:type="pct"/>
          </w:tcPr>
          <w:p w14:paraId="1D290E41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改 Excel 需 0.5～1 天</w:t>
            </w:r>
          </w:p>
        </w:tc>
        <w:tc>
          <w:tcPr>
            <w:tcW w:w="1666" w:type="pct"/>
          </w:tcPr>
          <w:p w14:paraId="25C70F4E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录入修改 5～10 分钟即上线</w:t>
            </w:r>
          </w:p>
        </w:tc>
      </w:tr>
      <w:tr w14:paraId="2B74491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4A8E2368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提货单号/批次号错录率</w:t>
            </w:r>
          </w:p>
        </w:tc>
        <w:tc>
          <w:tcPr>
            <w:tcW w:w="1666" w:type="pct"/>
          </w:tcPr>
          <w:p w14:paraId="18EAB81E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人工手输不可控</w:t>
            </w:r>
          </w:p>
        </w:tc>
        <w:tc>
          <w:tcPr>
            <w:tcW w:w="1666" w:type="pct"/>
          </w:tcPr>
          <w:p w14:paraId="3D6CFAB8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接近为 0（编码规则自动生成）</w:t>
            </w:r>
          </w:p>
        </w:tc>
      </w:tr>
      <w:tr w14:paraId="2C1581C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74258C97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下游扫码追溯能力</w:t>
            </w:r>
          </w:p>
        </w:tc>
        <w:tc>
          <w:tcPr>
            <w:tcW w:w="1666" w:type="pct"/>
          </w:tcPr>
          <w:p w14:paraId="0ED1BBAE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不具备</w:t>
            </w:r>
          </w:p>
        </w:tc>
        <w:tc>
          <w:tcPr>
            <w:tcW w:w="1666" w:type="pct"/>
          </w:tcPr>
          <w:p w14:paraId="053C78AE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提货单号+批次号条码化，一扫即查</w:t>
            </w:r>
          </w:p>
        </w:tc>
      </w:tr>
      <w:tr w14:paraId="071E7DE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1A480CF2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装箱单与标签重复录入</w:t>
            </w:r>
          </w:p>
        </w:tc>
        <w:tc>
          <w:tcPr>
            <w:tcW w:w="1666" w:type="pct"/>
          </w:tcPr>
          <w:p w14:paraId="75B67523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2 次</w:t>
            </w:r>
          </w:p>
        </w:tc>
        <w:tc>
          <w:tcPr>
            <w:tcW w:w="1666" w:type="pct"/>
          </w:tcPr>
          <w:p w14:paraId="38A164F7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1 次（双套同步输出）</w:t>
            </w:r>
          </w:p>
        </w:tc>
      </w:tr>
      <w:tr w14:paraId="16F7B60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668A10B3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年度装箱单追溯、审计耗时</w:t>
            </w:r>
          </w:p>
        </w:tc>
        <w:tc>
          <w:tcPr>
            <w:tcW w:w="1666" w:type="pct"/>
          </w:tcPr>
          <w:p w14:paraId="13816512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数周</w:t>
            </w:r>
          </w:p>
        </w:tc>
        <w:tc>
          <w:tcPr>
            <w:tcW w:w="1666" w:type="pct"/>
          </w:tcPr>
          <w:p w14:paraId="6DDF88F6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所有打印记录在线可查，分钟级导出</w:t>
            </w:r>
          </w:p>
        </w:tc>
      </w:tr>
    </w:tbl>
    <w:p w14:paraId="2A45F356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附加收益：</w:t>
      </w:r>
    </w:p>
    <w:p w14:paraId="4B4F8532">
      <w:pPr>
        <w:pStyle w:val="19"/>
        <w:widowControl/>
        <w:numPr>
          <w:ilvl w:val="0"/>
          <w:numId w:val="18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供应链地位</w:t>
      </w:r>
      <w:r>
        <w:rPr>
          <w:rFonts w:hint="eastAsia" w:ascii="仿宋" w:hAnsi="仿宋" w:eastAsia="仿宋" w:cs="仿宋"/>
          <w:b w:val="0"/>
          <w:sz w:val="24"/>
          <w:szCs w:val="24"/>
        </w:rPr>
        <w:t>：主动输出条码化装箱单，在下游客户心中提升"数字化质量"形象；</w:t>
      </w:r>
    </w:p>
    <w:p w14:paraId="0A0566D9">
      <w:pPr>
        <w:pStyle w:val="19"/>
        <w:widowControl/>
        <w:numPr>
          <w:ilvl w:val="0"/>
          <w:numId w:val="18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质量体系</w:t>
      </w:r>
      <w:r>
        <w:rPr>
          <w:rFonts w:hint="eastAsia" w:ascii="仿宋" w:hAnsi="仿宋" w:eastAsia="仿宋" w:cs="仿宋"/>
          <w:b w:val="0"/>
          <w:sz w:val="24"/>
          <w:szCs w:val="24"/>
        </w:rPr>
        <w:t>：所有出厂数据全程留痕，满足 AS9100 / GJB 等航空航天供应商质量体系需求；</w:t>
      </w:r>
    </w:p>
    <w:p w14:paraId="33AA7509">
      <w:pPr>
        <w:pStyle w:val="19"/>
        <w:widowControl/>
        <w:numPr>
          <w:ilvl w:val="0"/>
          <w:numId w:val="18"/>
        </w:numPr>
        <w:ind w:left="360" w:leftChars="0" w:firstLine="462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IT 解放</w:t>
      </w:r>
      <w:r>
        <w:rPr>
          <w:rFonts w:hint="eastAsia" w:ascii="仿宋" w:hAnsi="仿宋" w:eastAsia="仿宋" w:cs="仿宋"/>
          <w:b w:val="0"/>
          <w:sz w:val="24"/>
          <w:szCs w:val="24"/>
        </w:rPr>
        <w:t>：业务人员自助完成日常变更，IT 团队不再被零碎需求占满。</w:t>
      </w:r>
    </w:p>
    <w:p w14:paraId="6F481B90">
      <w:pPr>
        <w:pBdr>
          <w:bottom w:val="single" w:color="BFBFBF" w:sz="6" w:space="1"/>
        </w:pBdr>
        <w:rPr>
          <w:rFonts w:hint="eastAsia" w:ascii="仿宋" w:hAnsi="仿宋" w:eastAsia="仿宋" w:cs="仿宋"/>
          <w:sz w:val="24"/>
          <w:szCs w:val="24"/>
        </w:rPr>
      </w:pPr>
    </w:p>
    <w:p w14:paraId="73D0AB34">
      <w:pPr>
        <w:pStyle w:val="3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实施与交付</w:t>
      </w:r>
    </w:p>
    <w:p w14:paraId="4C9FB822">
      <w:pPr>
        <w:pStyle w:val="4"/>
        <w:widowControl/>
        <w:numPr>
          <w:ilvl w:val="0"/>
          <w:numId w:val="19"/>
        </w:numPr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部署方式</w:t>
      </w:r>
    </w:p>
    <w:p w14:paraId="612F242D">
      <w:pPr>
        <w:pStyle w:val="19"/>
        <w:widowControl/>
        <w:numPr>
          <w:ilvl w:val="0"/>
          <w:numId w:val="20"/>
        </w:numPr>
        <w:ind w:left="360" w:leftChars="0" w:firstLine="46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系统采用</w:t>
      </w:r>
      <w:r>
        <w:rPr>
          <w:rFonts w:hint="eastAsia" w:ascii="仿宋" w:hAnsi="仿宋" w:eastAsia="仿宋" w:cs="仿宋"/>
          <w:b/>
          <w:sz w:val="24"/>
          <w:szCs w:val="24"/>
        </w:rPr>
        <w:t>标准化部署</w:t>
      </w:r>
      <w:r>
        <w:rPr>
          <w:rFonts w:hint="eastAsia" w:ascii="仿宋" w:hAnsi="仿宋" w:eastAsia="仿宋" w:cs="仿宋"/>
          <w:b w:val="0"/>
          <w:sz w:val="24"/>
          <w:szCs w:val="24"/>
        </w:rPr>
        <w:t>，支持私有化部署在贵司自有服务器或内网环境；</w:t>
      </w:r>
    </w:p>
    <w:p w14:paraId="0D8134C7">
      <w:pPr>
        <w:pStyle w:val="19"/>
        <w:widowControl/>
        <w:numPr>
          <w:ilvl w:val="0"/>
          <w:numId w:val="20"/>
        </w:numPr>
        <w:ind w:left="360" w:leftChars="0" w:firstLine="46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提供微企胜打印客户端（electron-print），一键安装打印机驱动；</w:t>
      </w:r>
    </w:p>
    <w:p w14:paraId="632F8E8D">
      <w:pPr>
        <w:pStyle w:val="19"/>
        <w:widowControl/>
        <w:numPr>
          <w:ilvl w:val="0"/>
          <w:numId w:val="20"/>
        </w:numPr>
        <w:ind w:left="360" w:leftChars="0" w:firstLine="46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部署完成后</w:t>
      </w:r>
      <w:r>
        <w:rPr>
          <w:rFonts w:hint="eastAsia" w:ascii="仿宋" w:hAnsi="仿宋" w:eastAsia="仿宋" w:cs="仿宋"/>
          <w:b/>
          <w:sz w:val="24"/>
          <w:szCs w:val="24"/>
        </w:rPr>
        <w:t>开箱即用</w:t>
      </w:r>
      <w:r>
        <w:rPr>
          <w:rFonts w:hint="eastAsia" w:ascii="仿宋" w:hAnsi="仿宋" w:eastAsia="仿宋" w:cs="仿宋"/>
          <w:b w:val="0"/>
          <w:sz w:val="24"/>
          <w:szCs w:val="24"/>
        </w:rPr>
        <w:t>，无需二次开发即可承接核心业务。</w:t>
      </w:r>
    </w:p>
    <w:p w14:paraId="0332239C">
      <w:pPr>
        <w:pStyle w:val="4"/>
        <w:widowControl/>
        <w:numPr>
          <w:ilvl w:val="0"/>
          <w:numId w:val="19"/>
        </w:numPr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模板迁移计划（重要）</w:t>
      </w:r>
    </w:p>
    <w:p w14:paraId="574BC067">
      <w:pPr>
        <w:pStyle w:val="19"/>
        <w:widowControl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针对贵司现有 37 个 Excel 装箱单 Sheet，我们提供</w:t>
      </w:r>
      <w:r>
        <w:rPr>
          <w:rFonts w:hint="eastAsia" w:ascii="仿宋" w:hAnsi="仿宋" w:eastAsia="仿宋" w:cs="仿宋"/>
          <w:b/>
          <w:sz w:val="24"/>
          <w:szCs w:val="24"/>
        </w:rPr>
        <w:t>模板迁移专项服务</w:t>
      </w:r>
      <w:r>
        <w:rPr>
          <w:rFonts w:hint="eastAsia" w:ascii="仿宋" w:hAnsi="仿宋" w:eastAsia="仿宋" w:cs="仿宋"/>
          <w:b w:val="0"/>
          <w:sz w:val="24"/>
          <w:szCs w:val="24"/>
        </w:rPr>
        <w:t>：</w:t>
      </w:r>
    </w:p>
    <w:tbl>
      <w:tblPr>
        <w:tblStyle w:val="49"/>
        <w:tblW w:w="4999" w:type="pct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6"/>
        <w:gridCol w:w="3207"/>
        <w:gridCol w:w="3207"/>
      </w:tblGrid>
      <w:tr w14:paraId="4218D5C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shd w:val="clear" w:color="auto" w:fill="1F3A68"/>
          </w:tcPr>
          <w:p w14:paraId="447D95BD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阶段</w:t>
            </w:r>
          </w:p>
        </w:tc>
        <w:tc>
          <w:tcPr>
            <w:tcW w:w="1666" w:type="pct"/>
            <w:shd w:val="clear" w:color="auto" w:fill="1F3A68"/>
          </w:tcPr>
          <w:p w14:paraId="68B2CE3B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内容</w:t>
            </w:r>
          </w:p>
        </w:tc>
        <w:tc>
          <w:tcPr>
            <w:tcW w:w="1666" w:type="pct"/>
            <w:shd w:val="clear" w:color="auto" w:fill="1F3A68"/>
          </w:tcPr>
          <w:p w14:paraId="3218929A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周期</w:t>
            </w:r>
          </w:p>
        </w:tc>
      </w:tr>
      <w:tr w14:paraId="78F053F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5924EE7B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1. 现状调研</w:t>
            </w:r>
          </w:p>
        </w:tc>
        <w:tc>
          <w:tcPr>
            <w:tcW w:w="1666" w:type="pct"/>
          </w:tcPr>
          <w:p w14:paraId="30284934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梳理 37 家客户装箱单字段与使用习惯</w:t>
            </w:r>
          </w:p>
        </w:tc>
        <w:tc>
          <w:tcPr>
            <w:tcW w:w="1666" w:type="pct"/>
          </w:tcPr>
          <w:p w14:paraId="7843B660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1 周</w:t>
            </w:r>
          </w:p>
        </w:tc>
      </w:tr>
      <w:tr w14:paraId="2ED4003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C20E32D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2. 字段字典搭建</w:t>
            </w:r>
          </w:p>
        </w:tc>
        <w:tc>
          <w:tcPr>
            <w:tcW w:w="1666" w:type="pct"/>
          </w:tcPr>
          <w:p w14:paraId="1F944B32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汇总全部主字段与明细字段，与贵司评审</w:t>
            </w:r>
          </w:p>
        </w:tc>
        <w:tc>
          <w:tcPr>
            <w:tcW w:w="1666" w:type="pct"/>
          </w:tcPr>
          <w:p w14:paraId="1D9B9591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0.5 周</w:t>
            </w:r>
          </w:p>
        </w:tc>
      </w:tr>
      <w:tr w14:paraId="35BC92E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5A9F8F3E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3. 首批重点客户模板（6～8 家）</w:t>
            </w:r>
          </w:p>
        </w:tc>
        <w:tc>
          <w:tcPr>
            <w:tcW w:w="1666" w:type="pct"/>
          </w:tcPr>
          <w:p w14:paraId="65981233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拖拽复制常用装箱单，与 Excel 逐字段比对</w:t>
            </w:r>
          </w:p>
        </w:tc>
        <w:tc>
          <w:tcPr>
            <w:tcW w:w="1666" w:type="pct"/>
          </w:tcPr>
          <w:p w14:paraId="4C81C554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1 周</w:t>
            </w:r>
          </w:p>
        </w:tc>
      </w:tr>
      <w:tr w14:paraId="6E99657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4C56D6DE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4. 全量 30+ 客户模板迁移</w:t>
            </w:r>
          </w:p>
        </w:tc>
        <w:tc>
          <w:tcPr>
            <w:tcW w:w="1666" w:type="pct"/>
          </w:tcPr>
          <w:p w14:paraId="0E11558E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复制首批结构快速完成剩余客户</w:t>
            </w:r>
          </w:p>
        </w:tc>
        <w:tc>
          <w:tcPr>
            <w:tcW w:w="1666" w:type="pct"/>
          </w:tcPr>
          <w:p w14:paraId="6DD0E63A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1.5 周</w:t>
            </w:r>
          </w:p>
        </w:tc>
      </w:tr>
      <w:tr w14:paraId="5F0E814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74868C87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5. UAT 测试与验收</w:t>
            </w:r>
          </w:p>
        </w:tc>
        <w:tc>
          <w:tcPr>
            <w:tcW w:w="1666" w:type="pct"/>
          </w:tcPr>
          <w:p w14:paraId="1381C40E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业务人员试用 + 对比实际装箱单与打印效果</w:t>
            </w:r>
          </w:p>
        </w:tc>
        <w:tc>
          <w:tcPr>
            <w:tcW w:w="1666" w:type="pct"/>
          </w:tcPr>
          <w:p w14:paraId="2CE93226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1 周</w:t>
            </w:r>
          </w:p>
        </w:tc>
      </w:tr>
    </w:tbl>
    <w:p w14:paraId="6977386C">
      <w:pPr>
        <w:pStyle w:val="4"/>
        <w:widowControl/>
        <w:numPr>
          <w:ilvl w:val="0"/>
          <w:numId w:val="19"/>
        </w:numPr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培训计划</w:t>
      </w:r>
    </w:p>
    <w:tbl>
      <w:tblPr>
        <w:tblStyle w:val="49"/>
        <w:tblW w:w="4999" w:type="pct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6"/>
        <w:gridCol w:w="3207"/>
        <w:gridCol w:w="3207"/>
      </w:tblGrid>
      <w:tr w14:paraId="6DE0381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shd w:val="clear" w:color="auto" w:fill="1F3A68"/>
          </w:tcPr>
          <w:p w14:paraId="10BDD4E3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培训对象</w:t>
            </w:r>
          </w:p>
        </w:tc>
        <w:tc>
          <w:tcPr>
            <w:tcW w:w="1666" w:type="pct"/>
            <w:shd w:val="clear" w:color="auto" w:fill="1F3A68"/>
          </w:tcPr>
          <w:p w14:paraId="254D775F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培训内容</w:t>
            </w:r>
          </w:p>
        </w:tc>
        <w:tc>
          <w:tcPr>
            <w:tcW w:w="1666" w:type="pct"/>
            <w:shd w:val="clear" w:color="auto" w:fill="1F3A68"/>
          </w:tcPr>
          <w:p w14:paraId="4B0260A1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color w:val="FFFFFF"/>
                <w:sz w:val="24"/>
                <w:szCs w:val="24"/>
              </w:rPr>
              <w:t>课时建议</w:t>
            </w:r>
          </w:p>
        </w:tc>
      </w:tr>
      <w:tr w14:paraId="55BF56F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5B08D4DA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系统管理员</w:t>
            </w:r>
          </w:p>
        </w:tc>
        <w:tc>
          <w:tcPr>
            <w:tcW w:w="1666" w:type="pct"/>
          </w:tcPr>
          <w:p w14:paraId="5D7050C8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客户档案、编码规则、字段字典、权限、打印机</w:t>
            </w:r>
          </w:p>
        </w:tc>
        <w:tc>
          <w:tcPr>
            <w:tcW w:w="1666" w:type="pct"/>
          </w:tcPr>
          <w:p w14:paraId="2FC719D6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0.5 天</w:t>
            </w:r>
          </w:p>
        </w:tc>
      </w:tr>
      <w:tr w14:paraId="3F8370C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DCB27BB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业务管理人员</w:t>
            </w:r>
          </w:p>
        </w:tc>
        <w:tc>
          <w:tcPr>
            <w:tcW w:w="1666" w:type="pct"/>
          </w:tcPr>
          <w:p w14:paraId="2D3319AD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多客户模板设计、批量打印、打印记录与补打</w:t>
            </w:r>
          </w:p>
        </w:tc>
        <w:tc>
          <w:tcPr>
            <w:tcW w:w="1666" w:type="pct"/>
          </w:tcPr>
          <w:p w14:paraId="6850EDAB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0.5 天</w:t>
            </w:r>
          </w:p>
        </w:tc>
      </w:tr>
      <w:tr w14:paraId="3B91DE1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026E9242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一线操作员</w:t>
            </w:r>
          </w:p>
        </w:tc>
        <w:tc>
          <w:tcPr>
            <w:tcW w:w="1666" w:type="pct"/>
          </w:tcPr>
          <w:p w14:paraId="7455169D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录入发货明细、选模板、选打印机、异常处理</w:t>
            </w:r>
          </w:p>
        </w:tc>
        <w:tc>
          <w:tcPr>
            <w:tcW w:w="1666" w:type="pct"/>
          </w:tcPr>
          <w:p w14:paraId="44CF66E3">
            <w:pPr>
              <w:spacing w:after="0" w:line="24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sz w:val="24"/>
                <w:szCs w:val="24"/>
              </w:rPr>
              <w:t>0.5 天</w:t>
            </w:r>
          </w:p>
        </w:tc>
      </w:tr>
    </w:tbl>
    <w:p w14:paraId="76D7DC0A">
      <w:pPr>
        <w:pStyle w:val="4"/>
        <w:widowControl/>
        <w:numPr>
          <w:ilvl w:val="0"/>
          <w:numId w:val="19"/>
        </w:numPr>
        <w:ind w:left="0" w:leftChars="0" w:firstLine="0" w:firstLineChars="0"/>
        <w:rPr>
          <w:rFonts w:hint="eastAsia" w:ascii="仿宋" w:hAnsi="仿宋" w:eastAsia="仿宋" w:cs="仿宋"/>
          <w:b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售后与升级</w:t>
      </w:r>
    </w:p>
    <w:p w14:paraId="3D93D71C">
      <w:pPr>
        <w:pStyle w:val="19"/>
        <w:widowControl/>
        <w:numPr>
          <w:ilvl w:val="0"/>
          <w:numId w:val="21"/>
        </w:numPr>
        <w:ind w:left="360" w:leftChars="0" w:firstLine="46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提供</w:t>
      </w:r>
      <w:r>
        <w:rPr>
          <w:rFonts w:hint="eastAsia" w:ascii="仿宋" w:hAnsi="仿宋" w:eastAsia="仿宋" w:cs="仿宋"/>
          <w:b/>
          <w:sz w:val="24"/>
          <w:szCs w:val="24"/>
        </w:rPr>
        <w:t>首年免费技术支持</w:t>
      </w:r>
      <w:r>
        <w:rPr>
          <w:rFonts w:hint="eastAsia" w:ascii="仿宋" w:hAnsi="仿宋" w:eastAsia="仿宋" w:cs="仿宋"/>
          <w:b w:val="0"/>
          <w:sz w:val="24"/>
          <w:szCs w:val="24"/>
        </w:rPr>
        <w:t>，包含工作日远程响应与版本升级；</w:t>
      </w:r>
    </w:p>
    <w:p w14:paraId="4AE6A37E">
      <w:pPr>
        <w:pStyle w:val="19"/>
        <w:widowControl/>
        <w:numPr>
          <w:ilvl w:val="0"/>
          <w:numId w:val="21"/>
        </w:numPr>
        <w:ind w:left="360" w:leftChars="0" w:firstLine="46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后续按年提供运维支持服务，保障系统长期稳定运行；</w:t>
      </w:r>
    </w:p>
    <w:p w14:paraId="166A6610">
      <w:pPr>
        <w:pStyle w:val="19"/>
        <w:widowControl/>
        <w:numPr>
          <w:ilvl w:val="0"/>
          <w:numId w:val="21"/>
        </w:numPr>
        <w:ind w:left="360" w:leftChars="0" w:firstLine="46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提供功能版本迭代，持续吸纳客户实际业务反馈。</w:t>
      </w:r>
    </w:p>
    <w:p w14:paraId="6AD32A3E">
      <w:pPr>
        <w:pStyle w:val="16"/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</w:rPr>
      </w:pP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09A5F8"/>
    <w:multiLevelType w:val="singleLevel"/>
    <w:tmpl w:val="8909A5F8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firstLine="462"/>
      </w:pPr>
      <w:rPr>
        <w:rFonts w:hint="default" w:ascii="Symbol" w:hAnsi="Symbol"/>
      </w:rPr>
    </w:lvl>
  </w:abstractNum>
  <w:abstractNum w:abstractNumId="1">
    <w:nsid w:val="8A335BCF"/>
    <w:multiLevelType w:val="singleLevel"/>
    <w:tmpl w:val="8A335BC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">
    <w:nsid w:val="8EEE5483"/>
    <w:multiLevelType w:val="singleLevel"/>
    <w:tmpl w:val="8EEE5483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firstLine="462"/>
      </w:pPr>
      <w:rPr>
        <w:rFonts w:hint="default" w:ascii="Symbol" w:hAnsi="Symbol"/>
      </w:rPr>
    </w:lvl>
  </w:abstractNum>
  <w:abstractNum w:abstractNumId="3">
    <w:nsid w:val="9215FC36"/>
    <w:multiLevelType w:val="singleLevel"/>
    <w:tmpl w:val="9215FC36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4">
    <w:nsid w:val="CA1EA525"/>
    <w:multiLevelType w:val="singleLevel"/>
    <w:tmpl w:val="CA1EA525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00AC4B59"/>
    <w:multiLevelType w:val="singleLevel"/>
    <w:tmpl w:val="00AC4B59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firstLine="462"/>
      </w:pPr>
      <w:rPr>
        <w:rFonts w:hint="default" w:ascii="Symbol" w:hAnsi="Symbol"/>
      </w:rPr>
    </w:lvl>
  </w:abstractNum>
  <w:abstractNum w:abstractNumId="11">
    <w:nsid w:val="0BCAF8D8"/>
    <w:multiLevelType w:val="singleLevel"/>
    <w:tmpl w:val="0BCAF8D8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firstLine="462"/>
      </w:pPr>
      <w:rPr>
        <w:rFonts w:hint="default" w:ascii="Symbol" w:hAnsi="Symbol"/>
      </w:rPr>
    </w:lvl>
  </w:abstractNum>
  <w:abstractNum w:abstractNumId="12">
    <w:nsid w:val="131FB7F6"/>
    <w:multiLevelType w:val="singleLevel"/>
    <w:tmpl w:val="131FB7F6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3">
    <w:nsid w:val="1AC9C1E9"/>
    <w:multiLevelType w:val="singleLevel"/>
    <w:tmpl w:val="1AC9C1E9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firstLine="462"/>
      </w:pPr>
      <w:rPr>
        <w:rFonts w:hint="default" w:ascii="Symbol" w:hAnsi="Symbol"/>
      </w:rPr>
    </w:lvl>
  </w:abstractNum>
  <w:abstractNum w:abstractNumId="14">
    <w:nsid w:val="1EB05118"/>
    <w:multiLevelType w:val="singleLevel"/>
    <w:tmpl w:val="1EB05118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firstLine="462"/>
      </w:pPr>
      <w:rPr>
        <w:rFonts w:hint="default" w:ascii="Symbol" w:hAnsi="Symbol"/>
      </w:rPr>
    </w:lvl>
  </w:abstractNum>
  <w:abstractNum w:abstractNumId="15">
    <w:nsid w:val="2343AF04"/>
    <w:multiLevelType w:val="singleLevel"/>
    <w:tmpl w:val="2343AF04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firstLine="460"/>
      </w:pPr>
      <w:rPr>
        <w:rFonts w:hint="default" w:ascii="Symbol" w:hAnsi="Symbol"/>
      </w:rPr>
    </w:lvl>
  </w:abstractNum>
  <w:abstractNum w:abstractNumId="16">
    <w:nsid w:val="23D4DBDD"/>
    <w:multiLevelType w:val="singleLevel"/>
    <w:tmpl w:val="23D4DBDD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firstLine="460"/>
      </w:pPr>
      <w:rPr>
        <w:rFonts w:hint="default" w:ascii="Symbol" w:hAnsi="Symbol"/>
      </w:rPr>
    </w:lvl>
  </w:abstractNum>
  <w:abstractNum w:abstractNumId="17">
    <w:nsid w:val="24072A34"/>
    <w:multiLevelType w:val="singleLevel"/>
    <w:tmpl w:val="24072A34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firstLine="460"/>
      </w:pPr>
      <w:rPr>
        <w:rFonts w:hint="default" w:ascii="Symbol" w:hAnsi="Symbol"/>
      </w:rPr>
    </w:lvl>
  </w:abstractNum>
  <w:abstractNum w:abstractNumId="18">
    <w:nsid w:val="530BC24F"/>
    <w:multiLevelType w:val="singleLevel"/>
    <w:tmpl w:val="530BC24F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9">
    <w:nsid w:val="5653657D"/>
    <w:multiLevelType w:val="singleLevel"/>
    <w:tmpl w:val="5653657D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firstLine="462"/>
      </w:pPr>
      <w:rPr>
        <w:rFonts w:hint="default" w:ascii="Symbol" w:hAnsi="Symbol"/>
      </w:rPr>
    </w:lvl>
  </w:abstractNum>
  <w:abstractNum w:abstractNumId="20">
    <w:nsid w:val="7BACE811"/>
    <w:multiLevelType w:val="singleLevel"/>
    <w:tmpl w:val="7BACE811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firstLine="462"/>
      </w:pPr>
      <w:rPr>
        <w:rFonts w:hint="default" w:ascii="Symbol" w:hAnsi="Symbol"/>
      </w:rPr>
    </w:lvl>
  </w:abstractNum>
  <w:num w:numId="1">
    <w:abstractNumId w:val="6"/>
  </w:num>
  <w:num w:numId="2">
    <w:abstractNumId w:val="9"/>
  </w:num>
  <w:num w:numId="3">
    <w:abstractNumId w:val="19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3"/>
  </w:num>
  <w:num w:numId="9">
    <w:abstractNumId w:val="12"/>
  </w:num>
  <w:num w:numId="10">
    <w:abstractNumId w:val="20"/>
  </w:num>
  <w:num w:numId="11">
    <w:abstractNumId w:val="13"/>
  </w:num>
  <w:num w:numId="12">
    <w:abstractNumId w:val="18"/>
  </w:num>
  <w:num w:numId="13">
    <w:abstractNumId w:val="15"/>
  </w:num>
  <w:num w:numId="14">
    <w:abstractNumId w:val="2"/>
  </w:num>
  <w:num w:numId="15">
    <w:abstractNumId w:val="0"/>
  </w:num>
  <w:num w:numId="16">
    <w:abstractNumId w:val="11"/>
  </w:num>
  <w:num w:numId="17">
    <w:abstractNumId w:val="14"/>
  </w:num>
  <w:num w:numId="18">
    <w:abstractNumId w:val="10"/>
  </w:num>
  <w:num w:numId="19">
    <w:abstractNumId w:val="4"/>
  </w:num>
  <w:num w:numId="20">
    <w:abstractNumId w:val="16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c2ZDZmODhlNzI0MWQzMWU4YWFiNzAzNDhkYTk2NTg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957DFD"/>
    <w:rsid w:val="21325E09"/>
    <w:rsid w:val="40BE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13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link w:val="139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link w:val="14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link w:val="150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2">
    <w:name w:val="Default Paragraph Font"/>
    <w:semiHidden/>
    <w:qFormat/>
    <w:uiPriority w:val="0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ind w:firstLine="462"/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link w:val="14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3"/>
    <w:qFormat/>
    <w:uiPriority w:val="9"/>
    <w:rPr>
      <w:b/>
      <w:kern w:val="44"/>
      <w:sz w:val="44"/>
    </w:rPr>
  </w:style>
  <w:style w:type="character" w:customStyle="1" w:styleId="139">
    <w:name w:val="Heading 2 Char"/>
    <w:link w:val="4"/>
    <w:qFormat/>
    <w:uiPriority w:val="9"/>
    <w:rPr>
      <w:rFonts w:ascii="Arial" w:hAnsi="Arial" w:eastAsia="黑体"/>
      <w:b/>
      <w:sz w:val="32"/>
    </w:rPr>
  </w:style>
  <w:style w:type="character" w:customStyle="1" w:styleId="140">
    <w:name w:val="Heading 3 Char"/>
    <w:link w:val="5"/>
    <w:qFormat/>
    <w:uiPriority w:val="9"/>
    <w:rPr>
      <w:b/>
      <w:sz w:val="32"/>
    </w:rPr>
  </w:style>
  <w:style w:type="character" w:customStyle="1" w:styleId="141">
    <w:name w:val="Title Char"/>
    <w:link w:val="31"/>
    <w:qFormat/>
    <w:uiPriority w:val="10"/>
    <w:rPr>
      <w:rFonts w:ascii="Arial" w:hAnsi="Arial"/>
      <w:b/>
      <w:sz w:val="3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link w:val="6"/>
    <w:semiHidden/>
    <w:qFormat/>
    <w:uiPriority w:val="9"/>
    <w:rPr>
      <w:rFonts w:ascii="Arial" w:hAnsi="Arial" w:eastAsia="黑体"/>
      <w:b/>
      <w:sz w:val="28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4187</Words>
  <Characters>4515</Characters>
  <Lines>0</Lines>
  <Paragraphs>0</Paragraphs>
  <TotalTime>3</TotalTime>
  <ScaleCrop>false</ScaleCrop>
  <LinksUpToDate>false</LinksUpToDate>
  <CharactersWithSpaces>4717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程永磊</cp:lastModifiedBy>
  <dcterms:modified xsi:type="dcterms:W3CDTF">2026-05-25T06:21:21Z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4E75CD241A0541FB97CDE264D75261EE_12</vt:lpwstr>
  </property>
</Properties>
</file>