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-916140</wp:posOffset>
            </wp:positionH>
            <wp:positionV relativeFrom="margin">
              <wp:posOffset>-781048</wp:posOffset>
            </wp:positionV>
            <wp:extent cx="7587759" cy="10724545"/>
            <wp:effectExtent b="0" l="0" r="0" t="0"/>
            <wp:wrapNone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7759" cy="10724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-576260</wp:posOffset>
                </wp:positionH>
                <wp:positionV relativeFrom="paragraph">
                  <wp:posOffset>1709738</wp:posOffset>
                </wp:positionV>
                <wp:extent cx="1384300" cy="87476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72900" y="3369944"/>
                          <a:ext cx="1346200" cy="820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b2e2"/>
                                <w:sz w:val="104"/>
                                <w:vertAlign w:val="baseline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-576260</wp:posOffset>
                </wp:positionH>
                <wp:positionV relativeFrom="paragraph">
                  <wp:posOffset>1709738</wp:posOffset>
                </wp:positionV>
                <wp:extent cx="1384300" cy="874768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4300" cy="8747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-423860</wp:posOffset>
                </wp:positionH>
                <wp:positionV relativeFrom="paragraph">
                  <wp:posOffset>3119438</wp:posOffset>
                </wp:positionV>
                <wp:extent cx="3975100" cy="2959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37450" y="2211600"/>
                          <a:ext cx="4217100" cy="31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0"/>
                                <w:i w:val="0"/>
                                <w:smallCaps w:val="0"/>
                                <w:strike w:val="0"/>
                                <w:color w:val="00b2e2"/>
                                <w:sz w:val="96"/>
                                <w:vertAlign w:val="baseline"/>
                              </w:rPr>
                              <w:t xml:space="preserve">Consumo de API con Retrofit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-423860</wp:posOffset>
                </wp:positionH>
                <wp:positionV relativeFrom="paragraph">
                  <wp:posOffset>3119438</wp:posOffset>
                </wp:positionV>
                <wp:extent cx="3975100" cy="2959200"/>
                <wp:effectExtent b="0" l="0" r="0" t="0"/>
                <wp:wrapNone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5100" cy="2959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752360</wp:posOffset>
            </wp:positionH>
            <wp:positionV relativeFrom="paragraph">
              <wp:posOffset>199735</wp:posOffset>
            </wp:positionV>
            <wp:extent cx="4293982" cy="1031230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982" cy="1031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9"/>
        <w:gridCol w:w="2311"/>
        <w:gridCol w:w="579"/>
        <w:gridCol w:w="581"/>
        <w:gridCol w:w="1015"/>
        <w:gridCol w:w="1015"/>
        <w:gridCol w:w="65"/>
        <w:gridCol w:w="767"/>
        <w:gridCol w:w="38"/>
        <w:gridCol w:w="1015"/>
        <w:tblGridChange w:id="0">
          <w:tblGrid>
            <w:gridCol w:w="1449"/>
            <w:gridCol w:w="2311"/>
            <w:gridCol w:w="579"/>
            <w:gridCol w:w="581"/>
            <w:gridCol w:w="1015"/>
            <w:gridCol w:w="1015"/>
            <w:gridCol w:w="65"/>
            <w:gridCol w:w="767"/>
            <w:gridCol w:w="38"/>
            <w:gridCol w:w="1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20" w:before="12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Alumno(s):</w:t>
            </w:r>
          </w:p>
        </w:tc>
        <w:tc>
          <w:tcPr>
            <w:gridSpan w:val="6"/>
            <w:tcBorders>
              <w:top w:color="000000" w:space="0" w:sz="18" w:val="single"/>
              <w:left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Leonel Arenas Arias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20" w:before="12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Nota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0" w:before="120" w:lineRule="auto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Grupo: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20" w:before="120" w:lineRule="auto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Ciclo: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Criterio de Evaluación LAB 09 Android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4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Excelente (4pts)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Bueno (3pts)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Requiere mejora (2pts)</w:t>
            </w:r>
          </w:p>
        </w:tc>
        <w:tc>
          <w:tcPr>
            <w:gridSpan w:val="3"/>
            <w:tcBorders>
              <w:top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No acept. (0pts)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Puntaje Logrado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Sube commits por cada avance del laboratorio</w:t>
            </w:r>
          </w:p>
        </w:tc>
        <w:tc>
          <w:tcPr>
            <w:gridSpan w:val="2"/>
            <w:tcBorders>
              <w:top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 el proyecto del laboratorio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E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2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 el ejercicio 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8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C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 la pregunta de observación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puntual y redacta el informe adecuadamente sin copias de otros autores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20" w:before="120" w:lineRule="auto"/>
              <w:jc w:val="center"/>
              <w:rPr>
                <w:b w:val="1"/>
                <w:bCs w:val="1"/>
                <w:i w:val="1"/>
                <w:iCs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6"/>
                <w:szCs w:val="1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4">
      <w:pPr>
        <w:jc w:val="center"/>
        <w:rPr>
          <w:rFonts w:ascii="Arial" w:cs="Arial" w:eastAsia="Arial" w:hAnsi="Arial"/>
          <w:b w:val="1"/>
          <w:bCs w:val="1"/>
          <w:color w:val="17365d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center"/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4e5256"/>
          <w:sz w:val="22"/>
          <w:szCs w:val="22"/>
          <w:u w:val="none"/>
          <w:shd w:fill="auto" w:val="clear"/>
          <w:vertAlign w:val="baseline"/>
          <w:rtl w:val="0"/>
        </w:rPr>
        <w:t xml:space="preserve">Laboratorio 0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9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4e5256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Consumo de API con Retrofit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center"/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720" w:right="0" w:hanging="36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4e525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4e5256"/>
          <w:sz w:val="21"/>
          <w:szCs w:val="21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1"/>
          <w:szCs w:val="21"/>
          <w:rtl w:val="0"/>
        </w:rPr>
        <w:t xml:space="preserve">Consumir datos de una API RESTful usando Retrofit.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1"/>
          <w:szCs w:val="21"/>
          <w:rtl w:val="0"/>
        </w:rPr>
        <w:t xml:space="preserve">Visualizar datos en una aplicación Jetpack 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720" w:right="0" w:hanging="36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4e525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4e5256"/>
          <w:sz w:val="21"/>
          <w:szCs w:val="21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fill="auto" w:val="clear"/>
          <w:vertAlign w:val="baseline"/>
          <w:rtl w:val="0"/>
        </w:rPr>
        <w:t xml:space="preserve">No ingresar con líquidos, ni comida al aula de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fill="auto" w:val="clear"/>
          <w:vertAlign w:val="baseline"/>
          <w:rtl w:val="0"/>
        </w:rPr>
        <w:t xml:space="preserve">Al culminar la sesión de laboratorio apagar correctamente la computadora y la pantalla, y ordenar las sillas utilizadas.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720" w:right="0" w:hanging="36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4e525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4e5256"/>
          <w:sz w:val="21"/>
          <w:szCs w:val="21"/>
          <w:u w:val="none"/>
          <w:shd w:fill="auto" w:val="clear"/>
          <w:vertAlign w:val="baseline"/>
          <w:rtl w:val="0"/>
        </w:rPr>
        <w:t xml:space="preserve">Equipos y Materiales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fill="auto" w:val="clear"/>
          <w:vertAlign w:val="baseline"/>
          <w:rtl w:val="0"/>
        </w:rPr>
        <w:t xml:space="preserve">Sistema Operativo Windows 10 o superior con conexión a la red del laboratorio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Android Studio o algún otro entorno de desarrollo donde se pueda correr aplicaciones móviles basadas en kotlin y jetpack compose .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1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1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DESARROLLO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ind w:left="0" w:firstLine="0"/>
        <w:rPr>
          <w:rFonts w:ascii="Noto Sans" w:cs="Noto Sans" w:eastAsia="Noto Sans" w:hAnsi="Noto Sans"/>
          <w:color w:val="4e5256"/>
          <w:sz w:val="22"/>
          <w:szCs w:val="22"/>
          <w:shd w:fill="ffe599" w:val="clear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shd w:fill="ffe599" w:val="clear"/>
          <w:rtl w:val="0"/>
        </w:rPr>
        <w:t xml:space="preserve">Para la calificación de la parte guiada se considerará como puntaje que creen el repositorio de este laboratorio, y que realicen commits por cada cambio/nuevo archivo/modificación que realicen, siguiendo las buenas prácticas vistas en el laboratorio 4.</w:t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 xml:space="preserve">Repositorio del laboratorio: </w:t>
      </w:r>
      <w:hyperlink r:id="rId26">
        <w:r>
          <w:rPr>
            <w:color w:val="0563C1"/>
            <w:sz w:val="20"/>
          </w:rPr>
          <w:t>github.com/leonel10164/Lab09</w:t>
        </w:r>
      </w:hyperlink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>Alumno: Leonel Arenas Arias. Correo: Leonel.arenas@tecsup.edu.pe. Fecha: 16 de octubre de 2026.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ind w:left="0" w:firstLine="0"/>
        <w:rPr>
          <w:rFonts w:ascii="Noto Sans" w:cs="Noto Sans" w:eastAsia="Noto Sans" w:hAnsi="Noto Sans"/>
          <w:color w:val="4e5256"/>
          <w:sz w:val="22"/>
          <w:szCs w:val="22"/>
          <w:shd w:fill="ffe599" w:val="clear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shd w:fill="ffe599" w:val="clear"/>
          <w:rtl w:val="0"/>
        </w:rPr>
        <w:t xml:space="preserve">A partir de este laboratorio se solicita compartir también un video corto de los ejercicios funcionando, algo como esto: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ind w:left="0" w:firstLine="0"/>
        <w:rPr>
          <w:rFonts w:ascii="Noto Sans" w:cs="Noto Sans" w:eastAsia="Noto Sans" w:hAnsi="Noto Sans"/>
          <w:color w:val="4e5256"/>
          <w:sz w:val="22"/>
          <w:szCs w:val="22"/>
        </w:rPr>
      </w:pPr>
      <w:hyperlink r:id="rId9">
        <w:r w:rsidDel="00000000" w:rsidR="00000000" w:rsidRPr="00000000">
          <w:rPr>
            <w:rFonts w:ascii="Noto Sans" w:cs="Noto Sans" w:eastAsia="Noto Sans" w:hAnsi="Noto Sans"/>
            <w:color w:val="0000ee"/>
            <w:sz w:val="22"/>
            <w:szCs w:val="22"/>
            <w:u w:val="single"/>
            <w:rtl w:val="0"/>
          </w:rPr>
          <w:t xml:space="preserve">ScreenRecording.mp4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rPr>
          <w:rFonts w:ascii="Noto Sans" w:cs="Noto Sans" w:eastAsia="Noto Sans" w:hAnsi="Noto Sans"/>
          <w:color w:val="4e5256"/>
          <w:sz w:val="26"/>
          <w:szCs w:val="26"/>
        </w:rPr>
      </w:pPr>
      <w:bookmarkStart w:colFirst="0" w:colLast="0" w:name="_a3ngbb65xkad" w:id="0"/>
      <w:bookmarkEnd w:id="0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1. Acceso a JSONPlaceholder Mock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1.1. Ingrese al sitio web</w:t>
      </w:r>
      <w:hyperlink r:id="rId10">
        <w:r w:rsidDel="00000000" w:rsidR="00000000" w:rsidRPr="00000000">
          <w:rPr>
            <w:rFonts w:ascii="Noto Sans" w:cs="Noto Sans" w:eastAsia="Noto Sans" w:hAnsi="Noto Sans"/>
            <w:color w:val="1155cc"/>
            <w:sz w:val="22"/>
            <w:szCs w:val="22"/>
            <w:u w:val="single"/>
            <w:rtl w:val="0"/>
          </w:rPr>
          <w:t xml:space="preserve"> JSONPlaceholder mock</w:t>
        </w:r>
      </w:hyperlink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. Familiarícese con los endpoints disponibles cómo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/posts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</w:rPr>
        <w:drawing>
          <wp:inline distB="114300" distT="114300" distL="114300" distR="114300">
            <wp:extent cx="5759140" cy="313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¿Qué otros Web Services incluye el sitio Web anterior?</w:t>
      </w:r>
      <w:r w:rsidDel="00000000" w:rsidR="00000000" w:rsidRPr="00000000">
        <w:rPr>
          <w:rtl w:val="0"/>
        </w:rPr>
      </w:r>
    </w:p>
    <w:tbl>
      <w:tblPr>
        <w:tblStyle w:val="Table2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/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El servidor incluye otros recursos como /users (usuarios), /comments (comentarios) y /todos (tareas). Se comprobaron las tres rutas mediante consultas HTTP. Beeceptor también dispone de servidores de ejemplo para empresas y productos, cada uno con su propia URL base.</w:t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hd w:fill="ffffff" w:val="clear"/>
        <w:rPr>
          <w:rFonts w:ascii="Noto Sans" w:cs="Noto Sans" w:eastAsia="Noto Sans" w:hAnsi="Noto Sans"/>
          <w:color w:val="4e5256"/>
          <w:sz w:val="26"/>
          <w:szCs w:val="26"/>
        </w:rPr>
      </w:pPr>
      <w:bookmarkStart w:colFirst="0" w:colLast="0" w:name="_6l8nk3m7vh95" w:id="1"/>
      <w:bookmarkEnd w:id="1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2. Creación del Proyecto en Android Studio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2.1. Cree un nuevo proyecto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Empty Compose Activity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llamado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Lab09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jc w:val="center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2.2.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Agregue permisos de Internet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en el archivo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AndroidManifest.xml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:</w:t>
        <w:br w:type="textWrapping"/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</w:rPr>
        <w:drawing>
          <wp:inline distB="114300" distT="114300" distL="114300" distR="114300">
            <wp:extent cx="4378163" cy="117809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163" cy="1178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after="100"/>
      </w:pPr>
      <w:r>
        <w:rPr>
          <w:rFonts w:ascii="Arial" w:hAnsi="Arial"/>
          <w:sz w:val="18"/>
        </w:rPr>
        <w:t>Código implementado: permiso INTERNET en AndroidManifest.xml</w:t>
      </w:r>
    </w:p>
    <w:p>
      <w:pPr>
        <w:keepLines/>
        <w:spacing w:after="100"/>
        <w:jc w:val="center"/>
      </w:pPr>
      <w:r>
        <w:drawing>
          <wp:inline>
            <wp:extent cx="5257800" cy="26893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ermiso-interne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93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3"/>
        <w:tblW w:w="9071.0" w:type="dxa"/>
        <w:jc w:val="left"/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color w:val="4e525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&lt;uses-permission android:name=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2"/>
                <w:szCs w:val="22"/>
                <w:shd w:fill="23241f" w:val="clear"/>
                <w:rtl w:val="0"/>
              </w:rPr>
              <w:t xml:space="preserve">"android.permission.INTERNET"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/&gt;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2.3.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Agregue las dependencias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necesarias en el archivo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build.gradle.kts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:</w:t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>Implementación realizada: se añadieron Retrofit y converter-gson 2.11.0, Navigation Compose 2.7.7, Lifecycle ViewModel Compose 2.6.1 y Coil Compose 2.6.0. El permiso INTERNET está declarado en el manifiesto.</w:t>
      </w:r>
    </w:p>
    <w:p>
      <w:pPr>
        <w:keepNext/>
        <w:spacing w:after="100"/>
      </w:pPr>
      <w:r>
        <w:rPr>
          <w:rFonts w:ascii="Arial" w:hAnsi="Arial"/>
          <w:sz w:val="18"/>
        </w:rPr>
        <w:t>Código implementado: dependencias de app/build.gradle.kts</w:t>
      </w:r>
    </w:p>
    <w:p>
      <w:pPr>
        <w:keepLines/>
        <w:spacing w:after="100"/>
        <w:jc w:val="center"/>
      </w:pPr>
      <w:r>
        <w:drawing>
          <wp:inline>
            <wp:extent cx="5257800" cy="256544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pendencia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54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4"/>
        <w:tblW w:w="9071.0" w:type="dxa"/>
        <w:jc w:val="left"/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implementation(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2"/>
                <w:szCs w:val="22"/>
                <w:shd w:fill="23241f" w:val="clear"/>
                <w:rtl w:val="0"/>
              </w:rPr>
              <w:t xml:space="preserve">"androidx.lifecycle:lifecycle-runtime-ktx:2.8.6"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)    implementation(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2"/>
                <w:szCs w:val="22"/>
                <w:shd w:fill="23241f" w:val="clear"/>
                <w:rtl w:val="0"/>
              </w:rPr>
              <w:t xml:space="preserve">"org.jetbrains.kotlinx:kotlinx-coroutines-android:1.7.3"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)</w:t>
              <w:br w:type="textWrapping"/>
              <w:t xml:space="preserve">implementation(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2"/>
                <w:szCs w:val="22"/>
                <w:shd w:fill="23241f" w:val="clear"/>
                <w:rtl w:val="0"/>
              </w:rPr>
              <w:t xml:space="preserve">"com.squareup.retrofit2:retrofit:2.11.0"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)</w:t>
              <w:br w:type="textWrapping"/>
              <w:t xml:space="preserve">implementation(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2"/>
                <w:szCs w:val="22"/>
                <w:shd w:fill="23241f" w:val="clear"/>
                <w:rtl w:val="0"/>
              </w:rPr>
              <w:t xml:space="preserve">"com.squareup.retrofit2:converter-gson:2.11.0"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)</w:t>
              <w:br w:type="textWrapping"/>
              <w:t xml:space="preserve">implementation(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2"/>
                <w:szCs w:val="22"/>
                <w:shd w:fill="23241f" w:val="clear"/>
                <w:rtl w:val="0"/>
              </w:rPr>
              <w:t xml:space="preserve">"io.coil-kt:coil-compose:2.2.2"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)</w:t>
              <w:br w:type="textWrapping"/>
              <w:br w:type="textWrapping"/>
              <w:t xml:space="preserve">   implementation(libs.androidx.navigation.runtime.ktx)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   implementation(libs.androidx.navigation.compose)</w:t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rPr/>
      </w:pPr>
      <w:bookmarkStart w:colFirst="0" w:colLast="0" w:name="_ppq9v02l698v" w:id="2"/>
      <w:bookmarkEnd w:id="2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3. Modelos de datos (PostModel)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3.1.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Cree el modelo PostModel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para mapear el JSON del endpoint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/posts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jc w:val="center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</w:rPr>
        <w:drawing>
          <wp:inline distB="114300" distT="114300" distL="114300" distR="114300">
            <wp:extent cx="2811300" cy="1863011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300" cy="1863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>El modelo se implementó en data/ApiRepository.kt. En el proyecto se corrigió la coma entre body y link y se declararon link y commentCount como opcionales, porque pueden no aparecer en una respuesta.</w:t>
      </w:r>
    </w:p>
    <w:p>
      <w:pPr>
        <w:keepNext/>
        <w:spacing w:after="100"/>
      </w:pPr>
      <w:r>
        <w:rPr>
          <w:rFonts w:ascii="Arial" w:hAnsi="Arial"/>
          <w:sz w:val="18"/>
        </w:rPr>
        <w:t>Código implementado: PostModel y nombres de los campos JSON</w:t>
      </w:r>
    </w:p>
    <w:p>
      <w:pPr>
        <w:keepLines/>
        <w:spacing w:after="100"/>
        <w:jc w:val="center"/>
      </w:pPr>
      <w:r>
        <w:drawing>
          <wp:inline>
            <wp:extent cx="5257800" cy="14655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elo-po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55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5"/>
        <w:tblW w:w="9090.0" w:type="dxa"/>
        <w:jc w:val="left"/>
        <w:tblInd w:w="-15.0" w:type="dxa"/>
        <w:tblLayout w:type="fixed"/>
        <w:tblLook w:val="06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2"/>
                <w:szCs w:val="22"/>
                <w:shd w:fill="23241f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2"/>
                <w:szCs w:val="22"/>
                <w:shd w:fill="23241f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PostModel(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2"/>
                <w:szCs w:val="22"/>
                <w:shd w:fill="23241f" w:val="clear"/>
                <w:rtl w:val="0"/>
              </w:rPr>
              <w:t xml:space="preserve">@SerializedName("userId")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2"/>
                <w:szCs w:val="22"/>
                <w:shd w:fill="23241f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userId: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2"/>
                <w:szCs w:val="2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2"/>
                <w:szCs w:val="22"/>
                <w:shd w:fill="23241f" w:val="clear"/>
                <w:rtl w:val="0"/>
              </w:rPr>
              <w:t xml:space="preserve">@SerializedName("id")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2"/>
                <w:szCs w:val="22"/>
                <w:shd w:fill="23241f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id: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2"/>
                <w:szCs w:val="2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2"/>
                <w:szCs w:val="22"/>
                <w:shd w:fill="23241f" w:val="clear"/>
                <w:rtl w:val="0"/>
              </w:rPr>
              <w:t xml:space="preserve">@SerializedName("title")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2"/>
                <w:szCs w:val="22"/>
                <w:shd w:fill="23241f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title: String,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2"/>
                <w:szCs w:val="22"/>
                <w:shd w:fill="23241f" w:val="clear"/>
                <w:rtl w:val="0"/>
              </w:rPr>
              <w:t xml:space="preserve">@SerializedName("body")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2"/>
                <w:szCs w:val="22"/>
                <w:shd w:fill="23241f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body: String</w:t>
              <w:br w:type="textWrapping"/>
              <w:t xml:space="preserve">    @SerializedName("link") val link: String?,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240" w:before="240" w:line="276" w:lineRule="auto"/>
              <w:rPr>
                <w:rFonts w:ascii="Noto Sans" w:cs="Noto Sans" w:eastAsia="Noto Sans" w:hAnsi="Noto Sans"/>
                <w:color w:val="4e525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   @SerializedName("comment_count") val commentCount: Int?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ind w:left="0" w:firstLine="0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3.2.</w:t>
        <w:tab/>
        <w:t xml:space="preserve">Describa la función que cumple en el Data Class la anotación @SerializedName</w:t>
      </w:r>
      <w:r w:rsidDel="00000000" w:rsidR="00000000" w:rsidRPr="00000000">
        <w:rPr>
          <w:rtl w:val="0"/>
        </w:rPr>
      </w:r>
    </w:p>
    <w:tbl>
      <w:tblPr>
        <w:tblStyle w:val="Table6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/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La anotación @SerializedName relaciona una propiedad de Kotlin con una clave del JSON al convertir los datos con Gson. Por ejemplo, @SerializedName("comment_count") permite recibir ese valor en la propiedad commentCount. Si los nombres coinciden, como id, la anotación sigue documentando el contrato del servicio.</w:t>
            </w:r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hd w:fill="ffffff" w:val="clear"/>
        <w:rPr>
          <w:rFonts w:ascii="Noto Sans" w:cs="Noto Sans" w:eastAsia="Noto Sans" w:hAnsi="Noto Sans"/>
          <w:color w:val="4e5256"/>
          <w:sz w:val="26"/>
          <w:szCs w:val="26"/>
        </w:rPr>
      </w:pPr>
      <w:bookmarkStart w:colFirst="0" w:colLast="0" w:name="_6v033h6zfbvi" w:id="3"/>
      <w:bookmarkEnd w:id="3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4.Crear la Interfaz API (PostApiService)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4.1. Cree una interfaz que defina los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endpoints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de la API.</w:t>
      </w:r>
    </w:p>
    <w:p>
      <w:pPr>
        <w:keepNext/>
        <w:spacing w:after="100"/>
      </w:pPr>
      <w:r>
        <w:rPr>
          <w:rFonts w:ascii="Arial" w:hAnsi="Arial"/>
          <w:sz w:val="18"/>
        </w:rPr>
        <w:t>Código implementado: PostApiService con GET y Path</w:t>
      </w:r>
    </w:p>
    <w:p>
      <w:pPr>
        <w:keepLines/>
        <w:spacing w:after="100"/>
        <w:jc w:val="center"/>
      </w:pPr>
      <w:r>
        <w:drawing>
          <wp:inline>
            <wp:extent cx="5257800" cy="134164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rvicio-po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164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jc w:val="center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</w:rPr>
        <w:drawing>
          <wp:inline distB="114300" distT="114300" distL="114300" distR="114300">
            <wp:extent cx="2686050" cy="1600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071.0" w:type="dxa"/>
        <w:jc w:val="left"/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2"/>
                <w:szCs w:val="22"/>
                <w:shd w:fill="23241f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PostApiService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2"/>
                <w:szCs w:val="22"/>
                <w:shd w:fill="23241f" w:val="clear"/>
                <w:rtl w:val="0"/>
              </w:rPr>
              <w:t xml:space="preserve">@GET("posts")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br w:type="textWrapping"/>
              <w:t xml:space="preserve">    suspend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2"/>
                <w:szCs w:val="22"/>
                <w:shd w:fill="23241f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2"/>
                <w:szCs w:val="22"/>
                <w:shd w:fill="23241f" w:val="clear"/>
                <w:rtl w:val="0"/>
              </w:rPr>
              <w:t xml:space="preserve">getUserPosts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(): List&lt;PostModel&gt;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76" w:lineRule="auto"/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  @GET("posts/{id}")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240" w:line="276" w:lineRule="auto"/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t xml:space="preserve">    suspend fun getUserPostById(@Path("id") id: Int): PostModel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color w:val="4e5256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2"/>
                <w:szCs w:val="22"/>
                <w:shd w:fill="23241f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jc w:val="left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4.2.</w:t>
        <w:tab/>
        <w:t xml:space="preserve">Describa la función que cumple en la interface la anotación @GET</w:t>
      </w:r>
      <w:r w:rsidDel="00000000" w:rsidR="00000000" w:rsidRPr="00000000">
        <w:rPr>
          <w:rtl w:val="0"/>
        </w:rPr>
      </w:r>
    </w:p>
    <w:tbl>
      <w:tblPr>
        <w:tblStyle w:val="Table8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/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@GET indica que Retrofit debe enviar una petición HTTP GET a la ruta especificada. @GET("posts") obtiene el listado. @GET("posts/{id}") consulta un registro; @Path("id") sustituye el identificador en la URL.</w:t>
            </w:r>
          </w:p>
        </w:tc>
      </w:tr>
    </w:tbl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jc w:val="left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4.3.</w:t>
        <w:tab/>
        <w:t xml:space="preserve">Describa la función que cumple en la interface el comando suspend</w:t>
      </w:r>
      <w:r w:rsidDel="00000000" w:rsidR="00000000" w:rsidRPr="00000000">
        <w:rPr>
          <w:rtl w:val="0"/>
        </w:rPr>
      </w:r>
    </w:p>
    <w:tbl>
      <w:tblPr>
        <w:tblStyle w:val="Table9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/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suspend permite suspender y reanudar una función dentro de una corrutina mientras se espera el resultado. La integración de Retrofit realiza la consulta de manera asíncrona y permite esperar su respuesta sin bloquear la interfaz. suspend por sí solo no mueve cualquier operación bloqueante a otro hilo.</w:t>
            </w:r>
          </w:p>
        </w:tc>
      </w:tr>
    </w:tbl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fffff" w:val="clear"/>
        <w:rPr>
          <w:rFonts w:ascii="Noto Sans" w:cs="Noto Sans" w:eastAsia="Noto Sans" w:hAnsi="Noto Sans"/>
          <w:color w:val="4e5256"/>
          <w:sz w:val="26"/>
          <w:szCs w:val="26"/>
        </w:rPr>
      </w:pPr>
      <w:bookmarkStart w:colFirst="0" w:colLast="0" w:name="_il8zel30dvaw" w:id="4"/>
      <w:bookmarkEnd w:id="4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5. Configuración del MainActivity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hd w:fill="ffffff" w:val="clear"/>
        <w:rPr>
          <w:rFonts w:ascii="Noto Sans" w:cs="Noto Sans" w:eastAsia="Noto Sans" w:hAnsi="Noto Sans"/>
          <w:color w:val="4e5256"/>
          <w:sz w:val="26"/>
          <w:szCs w:val="26"/>
        </w:rPr>
      </w:pPr>
      <w:bookmarkStart w:colFirst="0" w:colLast="0" w:name="_bxtv1pi720n" w:id="5"/>
      <w:bookmarkEnd w:id="5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5.1. Configuración de Retrofit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5.1.1. Abre el archivo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MainActivity.kt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. Aquí es donde configuraremos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Retrofit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para conectarnos a la API.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5.1.2. Crea una función </w:t>
      </w:r>
      <w:r w:rsidDel="00000000" w:rsidR="00000000" w:rsidRPr="00000000">
        <w:rPr>
          <w:rFonts w:ascii="Consolas" w:cs="Consolas" w:eastAsia="Consolas" w:hAnsi="Consolas"/>
          <w:color w:val="f8f8f2"/>
          <w:sz w:val="22"/>
          <w:szCs w:val="22"/>
          <w:shd w:fill="23241f" w:val="clear"/>
          <w:rtl w:val="0"/>
        </w:rPr>
        <w:t xml:space="preserve">ProgPrincipal9()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en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MainActivity.kt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para inicializar Retrofit:</w:t>
      </w:r>
    </w:p>
    <w:tbl>
      <w:tblPr>
        <w:tblStyle w:val="Table10"/>
        <w:tblW w:w="9071.0" w:type="dxa"/>
        <w:jc w:val="left"/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8f8f2"/>
                <w:sz w:val="20"/>
                <w:szCs w:val="20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75715e"/>
                <w:sz w:val="20"/>
                <w:szCs w:val="20"/>
                <w:shd w:fill="23241f" w:val="clear"/>
                <w:rtl w:val="0"/>
              </w:rPr>
              <w:t xml:space="preserve">@Composable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0"/>
                <w:szCs w:val="20"/>
                <w:shd w:fill="23241f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z w:val="20"/>
                <w:szCs w:val="20"/>
                <w:shd w:fill="23241f" w:val="clear"/>
                <w:rtl w:val="0"/>
              </w:rPr>
              <w:t xml:space="preserve">ProgPrincipal9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20"/>
                <w:szCs w:val="20"/>
                <w:shd w:fill="23241f" w:val="clear"/>
                <w:rtl w:val="0"/>
              </w:rPr>
              <w:t xml:space="preserve">()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0"/>
                <w:szCs w:val="20"/>
                <w:shd w:fill="23241f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20"/>
                <w:szCs w:val="20"/>
                <w:shd w:fill="23241f" w:val="clear"/>
                <w:rtl w:val="0"/>
              </w:rPr>
              <w:t xml:space="preserve"> urlBase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6db74"/>
                <w:sz w:val="20"/>
                <w:szCs w:val="20"/>
                <w:shd w:fill="23241f" w:val="clear"/>
                <w:rtl w:val="0"/>
              </w:rPr>
              <w:t xml:space="preserve">"https://json-placeholder.mock.beeceptor.com/"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0"/>
                <w:szCs w:val="20"/>
                <w:shd w:fill="23241f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20"/>
                <w:szCs w:val="20"/>
                <w:shd w:fill="23241f" w:val="clear"/>
                <w:rtl w:val="0"/>
              </w:rPr>
              <w:t xml:space="preserve"> retrofit = Retrofit.Builder().baseUrl(urlBase)</w:t>
              <w:br w:type="textWrapping"/>
              <w:t xml:space="preserve">       .addConverterFactory(GsonConverterFactory.create()).build()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0"/>
                <w:szCs w:val="20"/>
                <w:shd w:fill="23241f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20"/>
                <w:szCs w:val="20"/>
                <w:shd w:fill="23241f" w:val="clear"/>
                <w:rtl w:val="0"/>
              </w:rPr>
              <w:t xml:space="preserve"> navController = rememberNavController()</w:t>
              <w:br w:type="textWrapping"/>
              <w:br w:type="textWrapping"/>
              <w:t xml:space="preserve">   Scaffold(</w:t>
              <w:br w:type="textWrapping"/>
              <w:t xml:space="preserve">       topBar =    { BarraSuperior() },</w:t>
              <w:br w:type="textWrapping"/>
              <w:t xml:space="preserve">       bottomBar = { BarraInferior(navController) },</w:t>
              <w:br w:type="textWrapping"/>
              <w:t xml:space="preserve">       content =   { paddingValues -&gt; Contenido(paddingValues, navController, servicio) }</w:t>
              <w:br w:type="textWrapping"/>
              <w:t xml:space="preserve">   )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8f8f2"/>
                <w:sz w:val="20"/>
                <w:szCs w:val="20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20"/>
                <w:szCs w:val="20"/>
                <w:shd w:fill="23241f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Explicación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spacing w:after="0" w:before="240" w:lineRule="auto"/>
        <w:ind w:left="720" w:hanging="360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baseUrl()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indica la URL base del API.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addConverterFactory()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usa Gson para convertir los datos JSON a nuestros modelos de Kotlin.</w:t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>Adaptación MVVM: Retrofit se configura una sola vez por servicio en ApiRepository. ProgPrincipal9 conserva el NavHostController y obtiene LabViewModel. El repositorio usa la URL de Beeceptor para publicaciones, DummyJSON para recetas y el servidor de Android para anfibios.</w:t>
      </w:r>
    </w:p>
    <w:p>
      <w:pPr>
        <w:keepNext/>
        <w:spacing w:after="100"/>
      </w:pPr>
      <w:r>
        <w:rPr>
          <w:rFonts w:ascii="Arial" w:hAnsi="Arial"/>
          <w:sz w:val="18"/>
        </w:rPr>
        <w:t>Código implementado: clientes Retrofit e instancias de los servicios</w:t>
      </w:r>
    </w:p>
    <w:p>
      <w:pPr>
        <w:keepLines/>
        <w:spacing w:after="100"/>
        <w:jc w:val="center"/>
      </w:pPr>
      <w:r>
        <w:drawing>
          <wp:inline>
            <wp:extent cx="5257800" cy="256544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trofi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544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5.1.3</w:t>
        <w:tab/>
        <w:t xml:space="preserve">Investiga qué es y cómo funciona la función rememberNavController()</w:t>
      </w:r>
      <w:r w:rsidDel="00000000" w:rsidR="00000000" w:rsidRPr="00000000">
        <w:rPr>
          <w:rtl w:val="0"/>
        </w:rPr>
      </w:r>
    </w:p>
    <w:tbl>
      <w:tblPr>
        <w:tblStyle w:val="Table11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/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rememberNavController() crea y recuerda un NavHostController dentro de Compose. Mantiene el estado y la pila de navegación entre recomposiciones. El mismo controlador se entrega al NavHost y se usa para navegar con navigate() o regresar con popBackStack().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keepNext w:val="0"/>
        <w:keepLines w:val="0"/>
        <w:shd w:fill="ffffff" w:val="clear"/>
        <w:rPr>
          <w:rFonts w:ascii="Noto Sans" w:cs="Noto Sans" w:eastAsia="Noto Sans" w:hAnsi="Noto Sans"/>
          <w:color w:val="4e5256"/>
          <w:sz w:val="26"/>
          <w:szCs w:val="26"/>
        </w:rPr>
      </w:pPr>
      <w:bookmarkStart w:colFirst="0" w:colLast="0" w:name="_3cd9ixodf4yn" w:id="6"/>
      <w:bookmarkEnd w:id="6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5.2. Crear una instancia del servicio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5.2.1. En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MainActivity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, después de crear el objeto Retrofit, inicializa el servicio que permite hacer las peticiones:</w:t>
      </w:r>
    </w:p>
    <w:p w:rsidR="00000000" w:rsidDel="00000000" w:rsidP="00000000" w:rsidRDefault="00000000" w:rsidRPr="00000000" w14:paraId="000000B2">
      <w:pPr>
        <w:widowControl w:val="0"/>
        <w:spacing w:line="276" w:lineRule="auto"/>
        <w:rPr>
          <w:rFonts w:ascii="Consolas" w:cs="Consolas" w:eastAsia="Consolas" w:hAnsi="Consolas"/>
          <w:color w:val="f8f8f2"/>
          <w:sz w:val="20"/>
          <w:szCs w:val="20"/>
          <w:shd w:fill="23241f" w:val="clear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shd w:fill="2324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0"/>
          <w:szCs w:val="20"/>
          <w:shd w:fill="23241f" w:val="clear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shd w:fill="23241f" w:val="clear"/>
          <w:rtl w:val="0"/>
        </w:rPr>
        <w:t xml:space="preserve"> servicio = retrofit.create(PostApiService::</w:t>
      </w:r>
      <w:r w:rsidDel="00000000" w:rsidR="00000000" w:rsidRPr="00000000">
        <w:rPr>
          <w:rFonts w:ascii="Consolas" w:cs="Consolas" w:eastAsia="Consolas" w:hAnsi="Consolas"/>
          <w:color w:val="f92672"/>
          <w:sz w:val="20"/>
          <w:szCs w:val="20"/>
          <w:shd w:fill="23241f" w:val="clear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shd w:fill="23241f" w:val="clear"/>
          <w:rtl w:val="0"/>
        </w:rPr>
        <w:t xml:space="preserve">.java)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Rule="auto"/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</w:rPr>
        <w:drawing>
          <wp:inline distB="114300" distT="114300" distL="114300" distR="114300">
            <wp:extent cx="4277043" cy="130785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043" cy="1307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Explicación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hd w:fill="ffffff" w:val="clear"/>
        <w:spacing w:after="240" w:before="240" w:lineRule="auto"/>
        <w:ind w:left="720" w:hanging="360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El método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create()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crea una instancia de la interfaz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PostApiService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que configuramos previamente. A partir de aquí, puedes hacer peticiones a los endpoints que definimos en esa interfaz.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rPr>
          <w:rFonts w:ascii="Noto Sans" w:cs="Noto Sans" w:eastAsia="Noto Sans" w:hAnsi="Noto Sans"/>
          <w:color w:val="4e5256"/>
          <w:sz w:val="26"/>
          <w:szCs w:val="26"/>
        </w:rPr>
      </w:pPr>
      <w:bookmarkStart w:colFirst="0" w:colLast="0" w:name="_6i2c2sovcnrr" w:id="7"/>
      <w:bookmarkEnd w:id="7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5.3. Añadimos nuestra estructura Scaffold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5.3.1. En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MainActivity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, añade las siguientes @composables que pertenecen a Scaffold:</w:t>
      </w:r>
    </w:p>
    <w:p>
      <w:pPr>
        <w:keepNext/>
        <w:spacing w:after="100"/>
      </w:pPr>
      <w:r>
        <w:rPr>
          <w:rFonts w:ascii="Arial" w:hAnsi="Arial"/>
          <w:sz w:val="18"/>
        </w:rPr>
        <w:t>Código implementado: ProgPrincipal9 con Scaffold y navegación inferior</w:t>
      </w:r>
    </w:p>
    <w:p>
      <w:pPr>
        <w:keepLines/>
        <w:spacing w:after="100"/>
        <w:jc w:val="center"/>
      </w:pPr>
      <w:r>
        <w:drawing>
          <wp:inline>
            <wp:extent cx="5257800" cy="31788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avegaci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88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12"/>
        <w:tblW w:w="9071.0" w:type="dxa"/>
        <w:jc w:val="left"/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0"/>
                <w:szCs w:val="20"/>
                <w:shd w:fill="23241f" w:val="clear"/>
                <w:rtl w:val="0"/>
              </w:rPr>
              <w:t xml:space="preserve">@OptIn(ExperimentalMaterial3Api::class)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0"/>
                <w:szCs w:val="20"/>
                <w:shd w:fill="23241f" w:val="clear"/>
                <w:rtl w:val="0"/>
              </w:rPr>
              <w:t xml:space="preserve">@Composable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0"/>
                <w:szCs w:val="20"/>
                <w:shd w:fill="23241f" w:val="clear"/>
                <w:rtl w:val="0"/>
              </w:rPr>
              <w:t xml:space="preserve">BarraSuperior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() {</w:t>
              <w:br w:type="textWrapping"/>
              <w:t xml:space="preserve">   CenterAlignedTopAppBar(</w:t>
              <w:br w:type="textWrapping"/>
              <w:t xml:space="preserve">       title = {</w:t>
              <w:br w:type="textWrapping"/>
              <w:t xml:space="preserve">           Text(</w:t>
              <w:br w:type="textWrapping"/>
              <w:t xml:space="preserve">               text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"JSONPlaceHolder Access"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,</w:t>
              <w:br w:type="textWrapping"/>
              <w:t xml:space="preserve">               color = Color.White,</w:t>
              <w:br w:type="textWrapping"/>
              <w:t xml:space="preserve">               fontWeight = FontWeight.Bold</w:t>
              <w:br w:type="textWrapping"/>
              <w:t xml:space="preserve">           )</w:t>
              <w:br w:type="textWrapping"/>
              <w:t xml:space="preserve">       },</w:t>
              <w:br w:type="textWrapping"/>
              <w:t xml:space="preserve">       colors = TopAppBarDefaults.centerAlignedTopAppBarColors(</w:t>
              <w:br w:type="textWrapping"/>
              <w:t xml:space="preserve">           containerColor = MaterialTheme.colorScheme.primary</w:t>
              <w:br w:type="textWrapping"/>
              <w:t xml:space="preserve">       )</w:t>
              <w:br w:type="textWrapping"/>
              <w:t xml:space="preserve">   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0"/>
                <w:szCs w:val="20"/>
                <w:shd w:fill="23241f" w:val="clear"/>
                <w:rtl w:val="0"/>
              </w:rPr>
              <w:t xml:space="preserve">@Composable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0"/>
                <w:szCs w:val="20"/>
                <w:shd w:fill="23241f" w:val="clear"/>
                <w:rtl w:val="0"/>
              </w:rPr>
              <w:t xml:space="preserve">BarraInferior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(navController: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NavHostController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{</w:t>
              <w:br w:type="textWrapping"/>
              <w:t xml:space="preserve">   NavigationBar(</w:t>
              <w:br w:type="textWrapping"/>
              <w:t xml:space="preserve">       containerColor = Color.LightGray</w:t>
              <w:br w:type="textWrapping"/>
              <w:t xml:space="preserve">   ) {</w:t>
              <w:br w:type="textWrapping"/>
              <w:t xml:space="preserve">       NavigationBarItem(</w:t>
              <w:br w:type="textWrapping"/>
              <w:t xml:space="preserve">           icon = { Icon(Icons.Outlined.Home, contentDescription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"Inicio"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},</w:t>
              <w:br w:type="textWrapping"/>
              <w:t xml:space="preserve">           label = { Text(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"Inicio"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},</w:t>
              <w:br w:type="textWrapping"/>
              <w:t xml:space="preserve">           selected = navController.currentDestination?.route ==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"inicio"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,</w:t>
              <w:br w:type="textWrapping"/>
              <w:t xml:space="preserve">           onClick = { navController.navigate(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"inicio"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}</w:t>
              <w:br w:type="textWrapping"/>
              <w:t xml:space="preserve">       )</w:t>
              <w:br w:type="textWrapping"/>
              <w:t xml:space="preserve">       NavigationBarItem(</w:t>
              <w:br w:type="textWrapping"/>
              <w:t xml:space="preserve">           icon = { Icon(Icons.Outlined.Favorite, contentDescription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"Posts"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},</w:t>
              <w:br w:type="textWrapping"/>
              <w:t xml:space="preserve">           label = { Text(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"Posts"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},</w:t>
              <w:br w:type="textWrapping"/>
              <w:t xml:space="preserve">           selected = navController.currentDestination?.route ==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"posts"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,</w:t>
              <w:br w:type="textWrapping"/>
              <w:t xml:space="preserve">           onClick = { navController.navigate(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"posts"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}</w:t>
              <w:br w:type="textWrapping"/>
              <w:t xml:space="preserve">       )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5.3.2. Nos hace falta definir el contenido, lo haremos de la siguiente forma:</w:t>
      </w:r>
    </w:p>
    <w:p>
      <w:pPr>
        <w:keepNext/>
        <w:spacing w:after="100"/>
      </w:pPr>
      <w:r>
        <w:rPr>
          <w:rFonts w:ascii="Arial" w:hAnsi="Arial"/>
          <w:sz w:val="18"/>
        </w:rPr>
        <w:t>Código implementado: NavHost y rutas del listado y detalle</w:t>
      </w:r>
    </w:p>
    <w:p>
      <w:pPr>
        <w:keepLines/>
        <w:spacing w:after="100"/>
        <w:jc w:val="center"/>
      </w:pPr>
      <w:r>
        <w:drawing>
          <wp:inline>
            <wp:extent cx="5257800" cy="30549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uta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49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13"/>
        <w:tblW w:w="9071.0" w:type="dxa"/>
        <w:jc w:val="left"/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0"/>
                <w:szCs w:val="20"/>
                <w:shd w:fill="23241f" w:val="clear"/>
                <w:rtl w:val="0"/>
              </w:rPr>
              <w:t xml:space="preserve">@Composable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0"/>
                <w:szCs w:val="20"/>
                <w:shd w:fill="23241f" w:val="clear"/>
                <w:rtl w:val="0"/>
              </w:rPr>
              <w:t xml:space="preserve">Contenido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(</w:t>
              <w:br w:type="textWrapping"/>
              <w:t xml:space="preserve">   pv: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PaddingValues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,</w:t>
              <w:br w:type="textWrapping"/>
              <w:t xml:space="preserve">   navController: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NavHostController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,</w:t>
              <w:br w:type="textWrapping"/>
              <w:t xml:space="preserve">   servicio: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PostApiService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  <w:t xml:space="preserve">) {</w:t>
              <w:br w:type="textWrapping"/>
              <w:t xml:space="preserve">   Box(</w:t>
              <w:br w:type="textWrapping"/>
              <w:t xml:space="preserve">       modifier = Modifier</w:t>
              <w:br w:type="textWrapping"/>
              <w:t xml:space="preserve">           .fillMaxSize()</w:t>
              <w:br w:type="textWrapping"/>
              <w:t xml:space="preserve">           .padding(pv)</w:t>
              <w:br w:type="textWrapping"/>
              <w:t xml:space="preserve">   ) {</w:t>
              <w:br w:type="textWrapping"/>
              <w:t xml:space="preserve">       NavHost(</w:t>
              <w:br w:type="textWrapping"/>
              <w:t xml:space="preserve">           navController = navController,</w:t>
              <w:br w:type="textWrapping"/>
              <w:t xml:space="preserve">           startDestination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"inicio"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0"/>
                <w:szCs w:val="20"/>
                <w:shd w:fill="23241f" w:val="clear"/>
                <w:rtl w:val="0"/>
              </w:rPr>
              <w:t xml:space="preserve">// Ruta de inicio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  <w:t xml:space="preserve">       ) {</w:t>
              <w:br w:type="textWrapping"/>
              <w:t xml:space="preserve">           composable(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"inicio"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{ ScreenInicio() }</w:t>
              <w:br w:type="textWrapping"/>
              <w:br w:type="textWrapping"/>
              <w:t xml:space="preserve">           composable(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"posts"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{ ScreenPosts(navController, servicio) }</w:t>
              <w:br w:type="textWrapping"/>
              <w:t xml:space="preserve">           composable(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"postsVer/{id}"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, arguments = listOf(</w:t>
              <w:br w:type="textWrapping"/>
              <w:t xml:space="preserve">               navArgument(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{ type = NavType.IntType} )</w:t>
              <w:br w:type="textWrapping"/>
              <w:t xml:space="preserve">           ) {</w:t>
              <w:br w:type="textWrapping"/>
              <w:t xml:space="preserve">               ScreenPost(navController, servicio, it.arguments!!.getInt(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))</w:t>
              <w:br w:type="textWrapping"/>
              <w:t xml:space="preserve">           }</w:t>
              <w:br w:type="textWrapping"/>
              <w:t xml:space="preserve">       }</w:t>
              <w:br w:type="textWrapping"/>
              <w:t xml:space="preserve"> 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71.0" w:type="dxa"/>
        <w:jc w:val="left"/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0"/>
                <w:szCs w:val="20"/>
                <w:shd w:fill="23241f" w:val="clear"/>
                <w:rtl w:val="0"/>
              </w:rPr>
              <w:t xml:space="preserve">@Composable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0"/>
                <w:szCs w:val="20"/>
                <w:shd w:fill="23241f" w:val="clear"/>
                <w:rtl w:val="0"/>
              </w:rPr>
              <w:t xml:space="preserve">ScreenInicio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() {</w:t>
              <w:br w:type="textWrapping"/>
              <w:t xml:space="preserve">   Text(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"INICIO"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5.3.3</w:t>
        <w:tab/>
        <w:t xml:space="preserve">Explica el código de la función “Contenido”</w:t>
      </w:r>
      <w:r w:rsidDel="00000000" w:rsidR="00000000" w:rsidRPr="00000000">
        <w:rPr>
          <w:rtl w:val="0"/>
        </w:rPr>
      </w:r>
    </w:p>
    <w:tbl>
      <w:tblPr>
        <w:tblStyle w:val="Table15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/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Contenido recibe el padding del Scaffold, el controlador de navegación y el servicio. El Box aplica el espacio de las barras para que no cubran la pantalla. El NavHost define el destino inicial y las rutas inicio, posts y postsVer/{id}. La ruta de detalle declara id como entero y lo entrega a ScreenPost. En el proyecto desarrollado, este NavHost está dentro de ProgPrincipal9 y el acceso a los datos se delega al ViewModel.</w:t>
            </w:r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rPr>
          <w:rFonts w:ascii="Noto Sans" w:cs="Noto Sans" w:eastAsia="Noto Sans" w:hAnsi="Noto Sans"/>
          <w:color w:val="4e5256"/>
          <w:sz w:val="26"/>
          <w:szCs w:val="26"/>
        </w:rPr>
      </w:pPr>
      <w:bookmarkStart w:colFirst="0" w:colLast="0" w:name="_bwxgd79wua2s" w:id="8"/>
      <w:bookmarkEnd w:id="8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6. Mostrar los datos en la interfaz con Jetpack Compose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hd w:fill="ffffff" w:val="clear"/>
        <w:rPr>
          <w:rFonts w:ascii="Noto Sans" w:cs="Noto Sans" w:eastAsia="Noto Sans" w:hAnsi="Noto Sans"/>
          <w:color w:val="4e5256"/>
          <w:sz w:val="26"/>
          <w:szCs w:val="26"/>
        </w:rPr>
      </w:pPr>
      <w:bookmarkStart w:colFirst="0" w:colLast="0" w:name="_o6315iuo2qry" w:id="9"/>
      <w:bookmarkEnd w:id="9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6.1. Obtener los datos desde el API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6.1.1. Crea un archivo moduloPosts.kt para gestionar el contenido extraído del API:</w:t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>El archivo ui/moduloPosts.kt contiene las pantallas. LabViewModel gestiona los estados de carga, datos y error con reintento. Las traducciones locales del catálogo están en data/ContenidoEspanol.kt; las consultas HTTP y las imágenes siguen procediendo de las API.</w:t>
      </w:r>
    </w:p>
    <w:p>
      <w:pPr>
        <w:keepNext/>
        <w:spacing w:after="100"/>
      </w:pPr>
      <w:r>
        <w:rPr>
          <w:rFonts w:ascii="Arial" w:hAnsi="Arial"/>
          <w:sz w:val="18"/>
        </w:rPr>
        <w:t>Código implementado: PostsScreen y LazyColumn</w:t>
      </w:r>
    </w:p>
    <w:p>
      <w:pPr>
        <w:keepLines/>
        <w:spacing w:after="100"/>
        <w:jc w:val="center"/>
      </w:pPr>
      <w:r>
        <w:drawing>
          <wp:inline>
            <wp:extent cx="5257800" cy="35444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blicacion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44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16"/>
        <w:tblpPr w:leftFromText="180" w:rightFromText="180" w:topFromText="180" w:bottomFromText="180" w:vertAnchor="text" w:horzAnchor="text" w:tblpX="-278" w:tblpY="0"/>
        <w:tblW w:w="9071.0" w:type="dxa"/>
        <w:jc w:val="left"/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android.util.Log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androidx.compose.foundation.layout.Column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androidx.compose.foundation.layout.Row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androidx.compose.foundation.layout.Spacer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androidx.compose.foundation.layout.fillMaxSize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androidx.compose.foundation.layout.padding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androidx.compose.foundation.lazy.LazyColumn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androidx.compose.foundation.lazy.items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androidx.compose.material.icons.Icons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androidx.compose.material.icons.outlined.Search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androidx.compose.material3.Icon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androidx.compose.material3.IconButton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androidx.compose.material3.OutlinedTextField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androidx.compose.material3.Text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androidx.compose.runtime.Composable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androidx.compose.runtime.LaunchedEffect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androidx.compose.runtime.getValue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androidx.compose.runtime.mutableStateListOf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androidx.compose.runtime.mutableStateOf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androidx.compose.runtime.remember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androidx.compose.runtime.setValue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androidx.compose.runtime.snapshots.SnapshotStateList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androidx.compose.ui.Modifier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androidx.compose.ui.text.style.TextAlign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androidx.compose.ui.unit.dp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androidx.navigation.NavHostController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0"/>
                <w:szCs w:val="20"/>
                <w:shd w:fill="23241f" w:val="clear"/>
                <w:rtl w:val="0"/>
              </w:rPr>
              <w:t xml:space="preserve">@Composable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0"/>
                <w:szCs w:val="20"/>
                <w:shd w:fill="23241f" w:val="clear"/>
                <w:rtl w:val="0"/>
              </w:rPr>
              <w:t xml:space="preserve">ScreenPosts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(navController: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NavHostController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, servicio: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PostApiService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listaPosts: SnapshotStateList&lt;PostModel&gt; = remember { mutableStateListOf() }</w:t>
              <w:br w:type="textWrapping"/>
              <w:t xml:space="preserve">   LaunchedEffect(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Unit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listado = servicio.getUserPosts()</w:t>
              <w:br w:type="textWrapping"/>
              <w:t xml:space="preserve">       listado.forEach { listaPosts.add(it) }</w:t>
              <w:br w:type="textWrapping"/>
              <w:t xml:space="preserve">   }</w:t>
              <w:br w:type="textWrapping"/>
              <w:br w:type="textWrapping"/>
              <w:t xml:space="preserve">   LazyColumn (</w:t>
              <w:br w:type="textWrapping"/>
              <w:br w:type="textWrapping"/>
              <w:t xml:space="preserve">   ){</w:t>
              <w:br w:type="textWrapping"/>
              <w:t xml:space="preserve">       items(listaPosts) { item -&gt;</w:t>
              <w:br w:type="textWrapping"/>
              <w:t xml:space="preserve">           Row(modifier = Modifier.padding(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8.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dp)) {</w:t>
              <w:br w:type="textWrapping"/>
              <w:t xml:space="preserve">               Text(text = item.id.toString(), Modifier.weight(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f), textAlign = TextAlign.End)</w:t>
              <w:br w:type="textWrapping"/>
              <w:t xml:space="preserve">               Spacer(Modifier.padding(horizontal=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1.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dp))</w:t>
              <w:br w:type="textWrapping"/>
              <w:t xml:space="preserve">               Text(text = item.title, Modifier.weight(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0.7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f))</w:t>
              <w:br w:type="textWrapping"/>
              <w:t xml:space="preserve">               IconButton(</w:t>
              <w:br w:type="textWrapping"/>
              <w:t xml:space="preserve">                   onClick = {</w:t>
              <w:br w:type="textWrapping"/>
              <w:t xml:space="preserve">                       navController.navigate(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"postsVer/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${item.id}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</w:t>
              <w:br w:type="textWrapping"/>
              <w:t xml:space="preserve">                       Log.e(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"POSTS"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"ID =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${item.id}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</w:t>
              <w:br w:type="textWrapping"/>
              <w:t xml:space="preserve">                   },</w:t>
              <w:br w:type="textWrapping"/>
              <w:t xml:space="preserve">                   Modifier.weight(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f)</w:t>
              <w:br w:type="textWrapping"/>
              <w:t xml:space="preserve">               ) {</w:t>
              <w:br w:type="textWrapping"/>
              <w:t xml:space="preserve">                   Icon(imageVector = Icons.Outlined.Search, contentDescription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"Ver"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</w:t>
              <w:br w:type="textWrapping"/>
              <w:t xml:space="preserve">               }</w:t>
              <w:br w:type="textWrapping"/>
              <w:t xml:space="preserve">           }</w:t>
              <w:br w:type="textWrapping"/>
              <w:t xml:space="preserve">       }</w:t>
              <w:br w:type="textWrapping"/>
              <w:t xml:space="preserve">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z w:val="20"/>
                <w:szCs w:val="20"/>
                <w:shd w:fill="23241f" w:val="clear"/>
                <w:rtl w:val="0"/>
              </w:rPr>
              <w:t xml:space="preserve">@Composable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0"/>
                <w:szCs w:val="20"/>
                <w:shd w:fill="23241f" w:val="clear"/>
                <w:rtl w:val="0"/>
              </w:rPr>
              <w:t xml:space="preserve">ScreenPost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(navController: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NavHostController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, servicio: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PostApiService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post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remember { mutableStateOf&lt;PostModel?&gt;(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}</w:t>
              <w:br w:type="textWrapping"/>
              <w:t xml:space="preserve">   LaunchedEffect(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Unit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xpost = servicio.getUserPostById(id)</w:t>
              <w:br w:type="textWrapping"/>
              <w:t xml:space="preserve">       post = xpost.copy()?.takeIf { xpost.body !=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}</w:t>
              <w:br w:type="textWrapping"/>
              <w:t xml:space="preserve">   }</w:t>
              <w:br w:type="textWrapping"/>
              <w:t xml:space="preserve">   Column(</w:t>
              <w:br w:type="textWrapping"/>
              <w:t xml:space="preserve">       Modifier</w:t>
              <w:br w:type="textWrapping"/>
              <w:t xml:space="preserve">           .padding(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8.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dp)</w:t>
              <w:br w:type="textWrapping"/>
              <w:t xml:space="preserve">           .fillMaxSize()</w:t>
              <w:br w:type="textWrapping"/>
              <w:t xml:space="preserve">   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(post !=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){</w:t>
              <w:br w:type="textWrapping"/>
              <w:t xml:space="preserve">           OutlinedTextField(</w:t>
              <w:br w:type="textWrapping"/>
              <w:t xml:space="preserve">               value = post!!.id.toString(),</w:t>
              <w:br w:type="textWrapping"/>
              <w:t xml:space="preserve">               onValueChange = {},</w:t>
              <w:br w:type="textWrapping"/>
              <w:t xml:space="preserve">               label = { Text(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},</w:t>
              <w:br w:type="textWrapping"/>
              <w:t xml:space="preserve">               readOnly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  <w:t xml:space="preserve">           )</w:t>
              <w:br w:type="textWrapping"/>
              <w:t xml:space="preserve">           OutlinedTextField(</w:t>
              <w:br w:type="textWrapping"/>
              <w:t xml:space="preserve">               value = post!!.userId.toString(),</w:t>
              <w:br w:type="textWrapping"/>
              <w:t xml:space="preserve">               onValueChange = {},</w:t>
              <w:br w:type="textWrapping"/>
              <w:t xml:space="preserve">               label = { Text(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"userId"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},</w:t>
              <w:br w:type="textWrapping"/>
              <w:t xml:space="preserve">               readOnly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  <w:t xml:space="preserve">           )</w:t>
              <w:br w:type="textWrapping"/>
              <w:t xml:space="preserve">           OutlinedTextField(</w:t>
              <w:br w:type="textWrapping"/>
              <w:t xml:space="preserve">               value = post!!.title.toString(),</w:t>
              <w:br w:type="textWrapping"/>
              <w:t xml:space="preserve">               onValueChange = {},</w:t>
              <w:br w:type="textWrapping"/>
              <w:t xml:space="preserve">               label = { Text(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"title"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},</w:t>
              <w:br w:type="textWrapping"/>
              <w:t xml:space="preserve">               readOnly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  <w:t xml:space="preserve">           )</w:t>
              <w:br w:type="textWrapping"/>
              <w:t xml:space="preserve">           OutlinedTextField(</w:t>
              <w:br w:type="textWrapping"/>
              <w:t xml:space="preserve">               value = post!!.body.toString(),</w:t>
              <w:br w:type="textWrapping"/>
              <w:t xml:space="preserve">               onValueChange = {},</w:t>
              <w:br w:type="textWrapping"/>
              <w:t xml:space="preserve">               label = { Text(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"body"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 },</w:t>
              <w:br w:type="textWrapping"/>
              <w:t xml:space="preserve">               readOnly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br w:type="textWrapping"/>
              <w:t xml:space="preserve">           )</w:t>
              <w:br w:type="textWrapping"/>
              <w:t xml:space="preserve">       }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6.1.2</w:t>
        <w:tab/>
        <w:t xml:space="preserve">Investiga qué objetivo cumple 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shd w:fill="23241f" w:val="clear"/>
          <w:rtl w:val="0"/>
        </w:rPr>
        <w:t xml:space="preserve">LaunchedEffect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:</w:t>
      </w:r>
      <w:r w:rsidDel="00000000" w:rsidR="00000000" w:rsidRPr="00000000">
        <w:rPr>
          <w:rtl w:val="0"/>
        </w:rPr>
      </w:r>
    </w:p>
    <w:tbl>
      <w:tblPr>
        <w:tblStyle w:val="Table17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/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LaunchedEffect inicia una corrutina cuando el composable entra en la composición. Si cambia una de sus claves, cancela el bloque anterior y lo vuelve a iniciar; al salir, cancela su corrutina. Se usa LaunchedEffect(Unit) para iniciar la carga del listado y LaunchedEffect(id) al abrir un detalle. En esta solución dispara una acción del ViewModel; la petición pertenece a viewModelScope.</w:t>
            </w:r>
          </w:p>
        </w:tc>
      </w:tr>
    </w:tbl>
    <w:p w:rsidR="00000000" w:rsidDel="00000000" w:rsidP="00000000" w:rsidRDefault="00000000" w:rsidRPr="00000000" w14:paraId="000000CB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6.1.3</w:t>
        <w:tab/>
        <w:t xml:space="preserve">Investiga qué objetivo cumple 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shd w:fill="23241f" w:val="clear"/>
          <w:rtl w:val="0"/>
        </w:rPr>
        <w:t xml:space="preserve">SnapshotStateList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:</w:t>
      </w:r>
      <w:r w:rsidDel="00000000" w:rsidR="00000000" w:rsidRPr="00000000">
        <w:rPr>
          <w:rtl w:val="0"/>
        </w:rPr>
      </w:r>
    </w:p>
    <w:tbl>
      <w:tblPr>
        <w:tblStyle w:val="Table18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/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SnapshotStateList es una lista observable por Compose, creada con mutableStateListOf(). Los cambios en sus elementos, como añadir o eliminar, pueden actualizar los composables que la leen. En la implementación MVVM se utiliza un UiState observable que contiene listas inmutables y se sustituye al recibir cada respuesta.</w:t>
            </w:r>
          </w:p>
        </w:tc>
      </w:tr>
    </w:tbl>
    <w:p w:rsidR="00000000" w:rsidDel="00000000" w:rsidP="00000000" w:rsidRDefault="00000000" w:rsidRPr="00000000" w14:paraId="000000CF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6.1.3</w:t>
        <w:tab/>
        <w:t xml:space="preserve">¿Para qué sirve 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shd w:fill="23241f" w:val="clear"/>
          <w:rtl w:val="0"/>
        </w:rPr>
        <w:t xml:space="preserve">LazyColumn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?</w:t>
      </w:r>
      <w:r w:rsidDel="00000000" w:rsidR="00000000" w:rsidRPr="00000000">
        <w:rPr>
          <w:rtl w:val="0"/>
        </w:rPr>
      </w:r>
    </w:p>
    <w:tbl>
      <w:tblPr>
        <w:tblStyle w:val="Table19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/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LazyColumn muestra una lista vertical desplazable y compone principalmente los elementos necesarios para el área visible. Es adecuada para listas extensas porque no crea todos sus elementos de una vez. Se usa en publicaciones, recetas y anfibios; las publicaciones y recetas tienen claves basadas en su identificador.</w:t>
            </w:r>
          </w:p>
        </w:tc>
      </w:tr>
    </w:tbl>
    <w:p w:rsidR="00000000" w:rsidDel="00000000" w:rsidP="00000000" w:rsidRDefault="00000000" w:rsidRPr="00000000" w14:paraId="000000D3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6.1.4</w:t>
        <w:tab/>
        <w:t xml:space="preserve">Explica el proceso de cómo se despliega la información del post seleccionado</w:t>
      </w:r>
      <w:r w:rsidDel="00000000" w:rsidR="00000000" w:rsidRPr="00000000">
        <w:rPr>
          <w:rtl w:val="0"/>
        </w:rPr>
      </w:r>
    </w:p>
    <w:tbl>
      <w:tblPr>
        <w:tblStyle w:val="Table20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/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Al pulsar Leer publicación se navega a postsVer/{id}. Navigation extrae el identificador entero. LaunchedEffect(id) inicia la consulta en el ViewModel; el repositorio ejecuta GET posts/{id}. Gson convierte el JSON en PostModel y el ViewModel publica el resultado. Compose muestra título, autor, cuerpo y los campos opcionales de comentarios y enlace. Durante la espera se presenta un indicador de carga y, si falla, un botón para reintentar.</w:t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6.1.5</w:t>
        <w:tab/>
        <w:t xml:space="preserve">Según lo visto la semana pasada sobre las arquitecturas y las capas de UI y datos, ¿Podrías estructurar la aplicación para que cumpla con la arquitectura MVVM?</w:t>
      </w:r>
      <w:r w:rsidDel="00000000" w:rsidR="00000000" w:rsidRPr="00000000">
        <w:rPr>
          <w:rtl w:val="0"/>
        </w:rPr>
      </w:r>
    </w:p>
    <w:tbl>
      <w:tblPr>
        <w:tblStyle w:val="Table21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/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Sí. Se organizó la solución en tres responsabilidades: la vista (MainActivity.kt y ui/moduloPosts.kt) presenta la información y emite acciones; LabViewModel conserva estados observables y ejecuta corrutinas; ApiRepository contiene los servicios Retrofit y las consultas. Los modelos PostModel, Recipe y Amphibian representan los datos. Así se separan la interfaz y el acceso a la red y se evita configurar Retrofit en cada recomposición.</w:t>
            </w:r>
          </w:p>
        </w:tc>
      </w:tr>
    </w:tbl>
    <w:p/>
    <w:p>
      <w:pPr>
        <w:keepNext/>
        <w:spacing w:after="100"/>
      </w:pPr>
      <w:r>
        <w:rPr>
          <w:rFonts w:ascii="Arial" w:hAnsi="Arial"/>
          <w:sz w:val="18"/>
        </w:rPr>
        <w:t>Código implementado: LabViewModel con estados de carga, resultado y error</w:t>
      </w:r>
    </w:p>
    <w:p>
      <w:pPr>
        <w:keepLines/>
        <w:spacing w:after="100"/>
        <w:jc w:val="center"/>
      </w:pPr>
      <w:r>
        <w:drawing>
          <wp:inline>
            <wp:extent cx="5257800" cy="378924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vv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8924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DB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hd w:fill="ffffff" w:val="clear"/>
        <w:rPr>
          <w:rFonts w:ascii="Noto Sans" w:cs="Noto Sans" w:eastAsia="Noto Sans" w:hAnsi="Noto Sans"/>
          <w:color w:val="4e5256"/>
          <w:sz w:val="26"/>
          <w:szCs w:val="26"/>
        </w:rPr>
      </w:pPr>
      <w:bookmarkStart w:colFirst="0" w:colLast="0" w:name="_3vvf17wy2oal" w:id="10"/>
      <w:bookmarkEnd w:id="10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8. Ejecución del programa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8.1.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Ejecuta la aplicación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en un emulador o dispositivo físico desde Android Studio.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8.2.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4e5256"/>
          <w:sz w:val="22"/>
          <w:szCs w:val="22"/>
          <w:rtl w:val="0"/>
        </w:rPr>
        <w:t xml:space="preserve">Comprueba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que la lista de posts se esté visualizando correctamente en la interfaz de usuario.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  <w:shd w:fill="fff2cc" w:val="clear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shd w:fill="fff2cc" w:val="clear"/>
          <w:rtl w:val="0"/>
        </w:rPr>
        <w:t xml:space="preserve">(comparte un video del funcionamiento)</w:t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>Resultado de ejecución: aplicación compilada con assembleDebug y ejecutada en el emulador Medium Phone con Android API 35. Se visualizaron diez publicaciones y se abrió la publicación 1 por su identificador. testDebugUnitTest finalizó correctamente; la navegación se comprobó en el emulador.</w:t>
      </w:r>
    </w:p>
    <w:p>
      <w:pPr>
        <w:keepNext/>
        <w:keepLines/>
        <w:spacing w:after="120" w:before="60" w:line="259" w:lineRule="auto"/>
        <w:jc w:val="center"/>
      </w:pPr>
      <w:r>
        <w:rPr>
          <w:rFonts w:ascii="Arial" w:hAnsi="Arial"/>
          <w:b w:val="0"/>
          <w:color w:val="000000"/>
          <w:sz w:val="20"/>
        </w:rPr>
      </w:r>
      <w:r>
        <w:drawing>
          <wp:inline>
            <wp:extent cx="2148840" cy="4775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75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>
            <wp:extent cx="2148840" cy="4775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lle-po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>Capturas de ejecución: listado de publicaciones y detalle de la publicación 1, en español.</w:t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 xml:space="preserve">Video del funcionamiento: </w:t>
      </w:r>
      <w:hyperlink r:id="rId29">
        <w:r>
          <w:rPr>
            <w:color w:val="0563C1"/>
            <w:sz w:val="20"/>
          </w:rPr>
          <w:t>Ver recorrido de la aplicación en español</w:t>
        </w:r>
      </w:hyperlink>
    </w:p>
    <w:p w:rsidR="00000000" w:rsidDel="00000000" w:rsidP="00000000" w:rsidRDefault="00000000" w:rsidRPr="00000000" w14:paraId="000000E1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</w:rPr>
        <w:drawing>
          <wp:inline distB="114300" distT="114300" distL="114300" distR="114300">
            <wp:extent cx="3000991" cy="324349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991" cy="3243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</w:rPr>
        <w:drawing>
          <wp:inline distB="114300" distT="114300" distL="114300" distR="114300">
            <wp:extent cx="2600008" cy="325255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008" cy="3252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hd w:fill="ffffff" w:val="clear"/>
        <w:rPr>
          <w:rFonts w:ascii="Noto Sans" w:cs="Noto Sans" w:eastAsia="Noto Sans" w:hAnsi="Noto Sans"/>
          <w:color w:val="4e5256"/>
          <w:sz w:val="22"/>
          <w:szCs w:val="22"/>
        </w:rPr>
      </w:pPr>
      <w:bookmarkStart w:colFirst="0" w:colLast="0" w:name="_bvrryyark9hr" w:id="11"/>
      <w:bookmarkEnd w:id="11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9. 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Crea una aplicación con interfaces llamativas que te permita</w:t>
      </w:r>
      <w:hyperlink r:id="rId18">
        <w:r w:rsidDel="00000000" w:rsidR="00000000" w:rsidRPr="00000000">
          <w:rPr>
            <w:rFonts w:ascii="Noto Sans" w:cs="Noto Sans" w:eastAsia="Noto Sans" w:hAnsi="Noto Sans"/>
            <w:color w:val="1155cc"/>
            <w:sz w:val="22"/>
            <w:szCs w:val="22"/>
            <w:u w:val="single"/>
            <w:rtl w:val="0"/>
          </w:rPr>
          <w:t xml:space="preserve"> consumir </w:t>
        </w:r>
      </w:hyperlink>
      <w:hyperlink r:id="rId19">
        <w:r w:rsidDel="00000000" w:rsidR="00000000" w:rsidRPr="00000000">
          <w:rPr>
            <w:rFonts w:ascii="Noto Sans" w:cs="Noto Sans" w:eastAsia="Noto Sans" w:hAnsi="Noto Sans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alguno</w:t>
        </w:r>
      </w:hyperlink>
      <w:hyperlink r:id="rId20">
        <w:r w:rsidDel="00000000" w:rsidR="00000000" w:rsidRPr="00000000">
          <w:rPr>
            <w:rFonts w:ascii="Noto Sans" w:cs="Noto Sans" w:eastAsia="Noto Sans" w:hAnsi="Noto Sans"/>
            <w:color w:val="1155cc"/>
            <w:sz w:val="22"/>
            <w:szCs w:val="22"/>
            <w:u w:val="single"/>
            <w:rtl w:val="0"/>
          </w:rPr>
          <w:t xml:space="preserve"> de estos  recursos</w:t>
        </w:r>
      </w:hyperlink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(products, carts, users, posts, comments, quotes, recipes, todos), elige uno:</w:t>
      </w:r>
    </w:p>
    <w:p w:rsidR="00000000" w:rsidDel="00000000" w:rsidP="00000000" w:rsidRDefault="00000000" w:rsidRPr="00000000" w14:paraId="000000E5">
      <w:pPr>
        <w:shd w:fill="ffffff" w:val="clear"/>
        <w:spacing w:after="120" w:before="120" w:lineRule="auto"/>
        <w:jc w:val="center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1"/>
          <w:szCs w:val="21"/>
        </w:rPr>
        <w:drawing>
          <wp:inline distB="114300" distT="114300" distL="114300" distR="114300">
            <wp:extent cx="3628392" cy="3409717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392" cy="3409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(sino, puedes elegir alguna de estas otras </w:t>
      </w:r>
      <w:hyperlink r:id="rId22">
        <w:r w:rsidDel="00000000" w:rsidR="00000000" w:rsidRPr="00000000">
          <w:rPr>
            <w:rFonts w:ascii="Noto Sans" w:cs="Noto Sans" w:eastAsia="Noto Sans" w:hAnsi="Noto Sans"/>
            <w:color w:val="1155cc"/>
            <w:sz w:val="22"/>
            <w:szCs w:val="22"/>
            <w:u w:val="single"/>
            <w:rtl w:val="0"/>
          </w:rPr>
          <w:t xml:space="preserve">api’s públicas </w:t>
        </w:r>
      </w:hyperlink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rtl w:val="0"/>
        </w:rPr>
        <w:t xml:space="preserve"> para hacer este ejercicio)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2"/>
          <w:szCs w:val="22"/>
          <w:shd w:fill="fff2cc" w:val="clear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shd w:fill="fff2cc" w:val="clear"/>
          <w:rtl w:val="0"/>
        </w:rPr>
        <w:t xml:space="preserve">(comparte un video del funcionamiento)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Recurso elegido: recipes de DummyJSON. Se implementó Cocina del mundo con cinco recetas, búsqueda por nombre o cocina, fotografía, valoración, dificultad y tiempo total. Al abrir una receta se muestran porciones, ingredientes y preparación. El catálogo se solicita con GET recipes?limit=5 y el detalle con GET recipes/{id}. Los textos del catálogo se presentan en español mediante traducciones locales. La búsqueda se aplica sobre las cinco recetas descargadas.</w:t>
            </w:r>
          </w:p>
          <w:p>
            <w:pPr>
              <w:keepLines/>
              <w:jc w:val="center"/>
            </w:pPr>
            <w:r>
              <w:drawing>
                <wp:inline>
                  <wp:extent cx="2011680" cy="4470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receta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>
                  <wp:extent cx="2011680" cy="4470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reparacion-recet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18"/>
              </w:rPr>
              <w:t>Capturas del ejercicio 1: catálogo de recetas y preparación de la pizza margarita.</w:t>
            </w:r>
          </w:p>
          <w:p>
            <w:hyperlink r:id="rId29">
              <w:r>
                <w:rPr>
                  <w:color w:val="0563C1"/>
                  <w:sz w:val="20"/>
                </w:rPr>
                <w:t>Video del funcionamiento en español</w:t>
              </w:r>
            </w:hyperlink>
          </w:p>
          <w:p>
            <w:pPr>
              <w:keepNext/>
            </w:pPr>
            <w:r>
              <w:rPr>
                <w:rFonts w:ascii="Arial" w:hAnsi="Arial"/>
                <w:sz w:val="18"/>
              </w:rPr>
              <w:t>Código implementado: búsqueda y tarjetas del catálogo de recetas</w:t>
            </w:r>
          </w:p>
          <w:p>
            <w:pPr>
              <w:jc w:val="center"/>
            </w:pPr>
            <w:r>
              <w:drawing>
                <wp:inline>
                  <wp:extent cx="5120640" cy="47645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receta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4764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hd w:fill="ffffff" w:val="clear"/>
        <w:ind w:left="0" w:firstLine="0"/>
        <w:rPr>
          <w:rFonts w:ascii="Noto Sans" w:cs="Noto Sans" w:eastAsia="Noto Sans" w:hAnsi="Noto Sans"/>
          <w:color w:val="4e5256"/>
          <w:sz w:val="26"/>
          <w:szCs w:val="26"/>
        </w:rPr>
      </w:pPr>
      <w:bookmarkStart w:colFirst="0" w:colLast="0" w:name="_i3g0fz7nqnzb" w:id="12"/>
      <w:bookmarkEnd w:id="12"/>
      <w:r w:rsidDel="00000000" w:rsidR="00000000" w:rsidRPr="00000000">
        <w:rPr>
          <w:rFonts w:ascii="Noto Sans" w:cs="Noto Sans" w:eastAsia="Noto Sans" w:hAnsi="Noto Sans"/>
          <w:color w:val="4e5256"/>
          <w:sz w:val="26"/>
          <w:szCs w:val="26"/>
          <w:rtl w:val="0"/>
        </w:rPr>
        <w:t xml:space="preserve">Puntos adicionales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120" w:before="12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1"/>
          <w:szCs w:val="21"/>
          <w:rtl w:val="0"/>
        </w:rPr>
        <w:t xml:space="preserve">Desarrolla el reto de la </w:t>
      </w:r>
      <w:hyperlink r:id="rId23">
        <w:r w:rsidDel="00000000" w:rsidR="00000000" w:rsidRPr="00000000">
          <w:rPr>
            <w:rFonts w:ascii="Noto Sans" w:cs="Noto Sans" w:eastAsia="Noto Sans" w:hAnsi="Noto Sans"/>
            <w:color w:val="1155cc"/>
            <w:sz w:val="21"/>
            <w:szCs w:val="21"/>
            <w:u w:val="single"/>
            <w:rtl w:val="0"/>
          </w:rPr>
          <w:t xml:space="preserve">aplicación de anfibios</w:t>
        </w:r>
      </w:hyperlink>
      <w:r w:rsidDel="00000000" w:rsidR="00000000" w:rsidRPr="00000000">
        <w:rPr>
          <w:rFonts w:ascii="Noto Sans" w:cs="Noto Sans" w:eastAsia="Noto Sans" w:hAnsi="Noto Sans"/>
          <w:color w:val="4e5256"/>
          <w:sz w:val="21"/>
          <w:szCs w:val="21"/>
          <w:rtl w:val="0"/>
        </w:rPr>
        <w:t xml:space="preserve"> y comparte la aplicación funcionando aquí. (3 ptos)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  <w:shd w:fill="fff2cc" w:val="clear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2"/>
          <w:szCs w:val="22"/>
          <w:shd w:fill="fff2cc" w:val="clear"/>
          <w:rtl w:val="0"/>
        </w:rPr>
        <w:t xml:space="preserve">(comparte un video del funcionamiento)</w:t>
      </w:r>
      <w:r w:rsidDel="00000000" w:rsidR="00000000" w:rsidRPr="00000000">
        <w:rPr>
          <w:rtl w:val="0"/>
        </w:rPr>
      </w:r>
    </w:p>
    <w:tbl>
      <w:tblPr>
        <w:tblStyle w:val="Table23"/>
        <w:tblW w:w="10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20"/>
              </w:rPr>
              <w:t>Reto adicional completado: catálogo de seis anfibios mediante GET https://android-kotlin-fun-mars-server.appspot.com/amphibians. Se muestran imagen, nombre, tipo y descripción en español. Se aplicó MVVM con repositorio, ViewModel, corrutinas y estados de carga o error. Coil carga las imágenes y LazyColumn permite recorrer las especies.</w:t>
            </w:r>
          </w:p>
          <w:p>
            <w:pPr>
              <w:keepLines/>
              <w:jc w:val="center"/>
            </w:pPr>
            <w:r>
              <w:drawing>
                <wp:inline>
                  <wp:extent cx="2011680" cy="4470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anfibio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>
                  <wp:extent cx="2011680" cy="4470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nfibios-desplazamiento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 w:line="259" w:lineRule="auto"/>
            </w:pPr>
            <w:r>
              <w:rPr>
                <w:rFonts w:ascii="Arial" w:hAnsi="Arial"/>
                <w:color w:val="000000"/>
                <w:sz w:val="18"/>
              </w:rPr>
              <w:t>Capturas del reto adicional: catálogo de anfibios y desplazamiento entre especies.</w:t>
            </w:r>
          </w:p>
          <w:p>
            <w:hyperlink r:id="rId29">
              <w:r>
                <w:rPr>
                  <w:color w:val="0563C1"/>
                  <w:sz w:val="20"/>
                </w:rPr>
                <w:t>Video del funcionamiento en español</w:t>
              </w:r>
            </w:hyperlink>
          </w:p>
          <w:p>
            <w:pPr>
              <w:keepNext/>
            </w:pPr>
            <w:r>
              <w:rPr>
                <w:rFonts w:ascii="Arial" w:hAnsi="Arial"/>
                <w:sz w:val="18"/>
              </w:rPr>
              <w:t>Código implementado: pantalla de anfibios e imágenes con Coil</w:t>
            </w:r>
          </w:p>
          <w:p>
            <w:pPr>
              <w:jc w:val="center"/>
            </w:pPr>
            <w:r>
              <w:drawing>
                <wp:inline>
                  <wp:extent cx="5120640" cy="381105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anfibios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811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F4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Rule="auto"/>
        <w:rPr>
          <w:rFonts w:ascii="Noto Sans" w:cs="Noto Sans" w:eastAsia="Noto Sans" w:hAnsi="Noto Sans"/>
          <w:color w:val="4e5256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color w:val="4e5256"/>
          <w:sz w:val="21"/>
          <w:szCs w:val="21"/>
          <w:rtl w:val="0"/>
        </w:rPr>
        <w:t xml:space="preserve">PREGUNTA DE OBSERVACIÓN: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0" w:hanging="360"/>
        <w:jc w:val="left"/>
        <w:rPr>
          <w:rFonts w:ascii="Noto Sans" w:cs="Noto Sans" w:eastAsia="Noto Sans" w:hAnsi="Noto Sans"/>
          <w:color w:val="4e5256"/>
          <w:sz w:val="21"/>
          <w:szCs w:val="21"/>
        </w:rPr>
      </w:pPr>
      <w:bookmarkStart w:colFirst="0" w:colLast="0" w:name="_3fd2oh5vuvnd" w:id="13"/>
      <w:bookmarkEnd w:id="13"/>
      <w:r w:rsidDel="00000000" w:rsidR="00000000" w:rsidRPr="00000000">
        <w:rPr>
          <w:rFonts w:ascii="Noto Sans" w:cs="Noto Sans" w:eastAsia="Noto Sans" w:hAnsi="Noto Sans"/>
          <w:color w:val="4e5256"/>
          <w:sz w:val="21"/>
          <w:szCs w:val="21"/>
          <w:rtl w:val="0"/>
        </w:rPr>
        <w:t xml:space="preserve">Selecciona una parte del laboratorio que te haya resultado más desafiante. Explica por qué fue difícil y qué hiciste para resolverlo.</w:t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>La parte más desafiante del desarrollo fue coordinar la navegación con las consultas de red y el estado de Compose. Las respuestas no llegan de inmediato y pueden fallar; además, una recomposición podría repetir consultas si se ejecutaran directamente al dibujar la pantalla. Se resolvió separando la red en ApiRepository y el estado en LabViewModel. LaunchedEffect inicia la acción de carga y la interfaz presenta un indicador de espera, el resultado o un mensaje con reintento.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0" w:hanging="360"/>
        <w:jc w:val="left"/>
        <w:rPr>
          <w:rFonts w:ascii="Noto Sans" w:cs="Noto Sans" w:eastAsia="Noto Sans" w:hAnsi="Noto Sans"/>
          <w:color w:val="4e5256"/>
          <w:sz w:val="21"/>
          <w:szCs w:val="21"/>
        </w:rPr>
      </w:pPr>
      <w:bookmarkStart w:colFirst="0" w:colLast="0" w:name="_m19oh4f30yil" w:id="14"/>
      <w:bookmarkEnd w:id="14"/>
      <w:r w:rsidDel="00000000" w:rsidR="00000000" w:rsidRPr="00000000">
        <w:rPr>
          <w:rFonts w:ascii="Noto Sans" w:cs="Noto Sans" w:eastAsia="Noto Sans" w:hAnsi="Noto Sans"/>
          <w:color w:val="4e5256"/>
          <w:sz w:val="21"/>
          <w:szCs w:val="21"/>
          <w:rtl w:val="0"/>
        </w:rPr>
        <w:t xml:space="preserve">Explica cómo usaste la IA para el desarrollo de este laboratorio.</w:t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>Se utilizó IA para interpretar la guía, generar y ajustar código Kotlin, proponer la estructura MVVM, traducir el catálogo al español y preparar las respuestas. También se utilizó para compilar, automatizar la navegación del emulador, guardar las capturas reales y grabar el video. Las comprobaciones incluyeron compilación, prueba unitaria inicial y revisión funcional de las pantallas.</w:t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  <w:t>Fuentes consultadas: documentación de Beeceptor, DummyJSON y Android Developers.</w:t>
      </w:r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</w:r>
      <w:hyperlink r:id="rId34">
        <w:r>
          <w:rPr>
            <w:color w:val="0563C1"/>
            <w:sz w:val="20"/>
          </w:rPr>
          <w:t>Servicios de Beeceptor</w:t>
        </w:r>
      </w:hyperlink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</w:r>
      <w:hyperlink r:id="rId35">
        <w:r>
          <w:rPr>
            <w:color w:val="0563C1"/>
            <w:sz w:val="20"/>
          </w:rPr>
          <w:t>Recetas de DummyJSON</w:t>
        </w:r>
      </w:hyperlink>
    </w:p>
    <w:p>
      <w:pPr>
        <w:spacing w:after="120" w:before="60" w:line="259" w:lineRule="auto"/>
      </w:pPr>
      <w:r>
        <w:rPr>
          <w:rFonts w:ascii="Arial" w:hAnsi="Arial"/>
          <w:b w:val="0"/>
          <w:color w:val="000000"/>
          <w:sz w:val="20"/>
        </w:rPr>
      </w:r>
      <w:hyperlink r:id="rId36">
        <w:r>
          <w:rPr>
            <w:color w:val="0563C1"/>
            <w:sz w:val="20"/>
          </w:rPr>
          <w:t>Efectos de Compose</w:t>
        </w:r>
      </w:hyperlink>
    </w:p>
    <w:sectPr>
      <w:headerReference r:id="rId24" w:type="default"/>
      <w:footerReference r:id="rId25" w:type="first"/>
      <w:pgSz w:h="16839" w:w="11907" w:orient="portrait"/>
      <w:pgMar w:bottom="993" w:top="1204" w:left="1418" w:right="1418" w:header="709" w:footer="42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Consolas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center" w:leader="none" w:pos="4536"/>
        <w:tab w:val="right" w:leader="none" w:pos="9072"/>
      </w:tabs>
      <w:jc w:val="both"/>
      <w:rPr>
        <w:rFonts w:ascii="Arial Narrow" w:cs="Arial Narrow" w:eastAsia="Arial Narrow" w:hAnsi="Arial Narrow"/>
        <w:b w:val="1"/>
        <w:bCs w:val="1"/>
        <w:i w:val="1"/>
        <w:iCs w:val="1"/>
        <w:color w:val="000000"/>
        <w:u w:val="single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i w:val="1"/>
        <w:iCs w:val="1"/>
        <w:color w:val="000000"/>
        <w:u w:val="single"/>
        <w:rtl w:val="0"/>
      </w:rPr>
      <w:t xml:space="preserve">Programación en Móviles</w:t>
      <w:tab/>
      <w:t xml:space="preserve">                                                                                         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4251325</wp:posOffset>
          </wp:positionH>
          <wp:positionV relativeFrom="paragraph">
            <wp:posOffset>-289459</wp:posOffset>
          </wp:positionV>
          <wp:extent cx="1531620" cy="336956"/>
          <wp:effectExtent b="0" l="0" r="0" t="0"/>
          <wp:wrapNone/>
          <wp:docPr id="9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1620" cy="3369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dummyjson.com/" TargetMode="External"/><Relationship Id="rId22" Type="http://schemas.openxmlformats.org/officeDocument/2006/relationships/hyperlink" Target="https://ed.team/blog/las-mejores-apis-publicas-para-practicar" TargetMode="External"/><Relationship Id="rId21" Type="http://schemas.openxmlformats.org/officeDocument/2006/relationships/image" Target="media/image6.png"/><Relationship Id="rId24" Type="http://schemas.openxmlformats.org/officeDocument/2006/relationships/header" Target="header1.xml"/><Relationship Id="rId23" Type="http://schemas.openxmlformats.org/officeDocument/2006/relationships/hyperlink" Target="https://developer.android.com/codelabs/basic-android-kotlin-compose-practice-amphibians-app?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0yBlVMwUw6XzMx2kFsG9AKMLhLizKyw2/view?usp=sharing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3.png"/><Relationship Id="rId8" Type="http://schemas.openxmlformats.org/officeDocument/2006/relationships/image" Target="media/image11.png"/><Relationship Id="rId11" Type="http://schemas.openxmlformats.org/officeDocument/2006/relationships/image" Target="media/image4.png"/><Relationship Id="rId10" Type="http://schemas.openxmlformats.org/officeDocument/2006/relationships/hyperlink" Target="https://json-placeholder.mock.beeceptor.com/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19" Type="http://schemas.openxmlformats.org/officeDocument/2006/relationships/hyperlink" Target="https://dummyjson.com/" TargetMode="External"/><Relationship Id="rId18" Type="http://schemas.openxmlformats.org/officeDocument/2006/relationships/hyperlink" Target="https://dummyjson.com/" TargetMode="External"/><Relationship Id="rId26" Type="http://schemas.openxmlformats.org/officeDocument/2006/relationships/hyperlink" Target="https://github.com/leonel10164/Lab09" TargetMode="External"/><Relationship Id="rId27" Type="http://schemas.openxmlformats.org/officeDocument/2006/relationships/image" Target="media/image12.png"/><Relationship Id="rId28" Type="http://schemas.openxmlformats.org/officeDocument/2006/relationships/image" Target="media/image14.png"/><Relationship Id="rId29" Type="http://schemas.openxmlformats.org/officeDocument/2006/relationships/hyperlink" Target="https://github.com/leonel10164/Lab09/blob/main/evidencias/laboratorio-es.mp4" TargetMode="External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hyperlink" Target="https://beeceptor.com/docs/sample-api-for-testing/" TargetMode="External"/><Relationship Id="rId35" Type="http://schemas.openxmlformats.org/officeDocument/2006/relationships/hyperlink" Target="https://dummyjson.com/docs/recipes" TargetMode="External"/><Relationship Id="rId36" Type="http://schemas.openxmlformats.org/officeDocument/2006/relationships/hyperlink" Target="https://developer.android.com/develop/ui/compose/side-effects" TargetMode="External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image" Target="media/image25.png"/><Relationship Id="rId44" Type="http://schemas.openxmlformats.org/officeDocument/2006/relationships/image" Target="media/image26.png"/><Relationship Id="rId45" Type="http://schemas.openxmlformats.org/officeDocument/2006/relationships/image" Target="media/image27.png"/><Relationship Id="rId46" Type="http://schemas.openxmlformats.org/officeDocument/2006/relationships/image" Target="media/image28.png"/><Relationship Id="rId47" Type="http://schemas.openxmlformats.org/officeDocument/2006/relationships/image" Target="media/image29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