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Narrow-bold.ttf" ContentType="application/x-font-ttf"/>
  <Override PartName="/word/fonts/ArialNarrow-boldItalic.ttf" ContentType="application/x-font-ttf"/>
  <Override PartName="/word/fonts/ArialNarrow-italic.ttf" ContentType="application/x-font-ttf"/>
  <Override PartName="/word/fonts/ArialNarrow-regular.ttf" ContentType="application/x-font-ttf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3.png" ContentType="image/jpeg"/>
  <Override PartName="/word/media/image3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-916140</wp:posOffset>
            </wp:positionH>
            <wp:positionV relativeFrom="margin">
              <wp:posOffset>-781048</wp:posOffset>
            </wp:positionV>
            <wp:extent cx="7587759" cy="10724545"/>
            <wp:effectExtent b="0" l="0" r="0" t="0"/>
            <wp:wrapNone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7759" cy="107245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72900" y="3369944"/>
                          <a:ext cx="1346200" cy="820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entury Gothic" w:cs="Century Gothic" w:eastAsia="Century Gothic" w:hAnsi="Century Gothic"/>
                                <w:b w:val="1"/>
                                <w:i w:val="0"/>
                                <w:smallCaps w:val="0"/>
                                <w:strike w:val="0"/>
                                <w:color w:val="00b2e2"/>
                                <w:sz w:val="104"/>
                                <w:vertAlign w:val="baseline"/>
                              </w:rPr>
                              <w:t xml:space="preserve">9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-576260</wp:posOffset>
                </wp:positionH>
                <wp:positionV relativeFrom="paragraph">
                  <wp:posOffset>1709738</wp:posOffset>
                </wp:positionV>
                <wp:extent cx="1384300" cy="874768"/>
                <wp:effectExtent b="0" l="0" r="0" t="0"/>
                <wp:wrapNone/>
                <wp:docPr id="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4300" cy="87476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237450" y="2211600"/>
                          <a:ext cx="4217100" cy="313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192.00000286102295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venir" w:cs="Avenir" w:eastAsia="Avenir" w:hAnsi="Avenir"/>
                                <w:b w:val="0"/>
                                <w:i w:val="0"/>
                                <w:smallCaps w:val="0"/>
                                <w:strike w:val="0"/>
                                <w:color w:val="00b2e2"/>
                                <w:sz w:val="96"/>
                                <w:vertAlign w:val="baseline"/>
                              </w:rPr>
                              <w:t xml:space="preserve">Consumo de API con Retrofit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-423860</wp:posOffset>
                </wp:positionH>
                <wp:positionV relativeFrom="paragraph">
                  <wp:posOffset>3119438</wp:posOffset>
                </wp:positionV>
                <wp:extent cx="3975100" cy="2959200"/>
                <wp:effectExtent b="0" l="0" r="0" t="0"/>
                <wp:wrapNone/>
                <wp:docPr id="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75100" cy="2959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752360</wp:posOffset>
            </wp:positionH>
            <wp:positionV relativeFrom="paragraph">
              <wp:posOffset>199735</wp:posOffset>
            </wp:positionV>
            <wp:extent cx="4293982" cy="1031230"/>
            <wp:effectExtent b="0" l="0" r="0" t="0"/>
            <wp:wrapNone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93982" cy="1031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835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9"/>
        <w:gridCol w:w="2311"/>
        <w:gridCol w:w="579"/>
        <w:gridCol w:w="581"/>
        <w:gridCol w:w="1015"/>
        <w:gridCol w:w="1015"/>
        <w:gridCol w:w="65"/>
        <w:gridCol w:w="767"/>
        <w:gridCol w:w="38"/>
        <w:gridCol w:w="1015"/>
        <w:tblGridChange w:id="0">
          <w:tblGrid>
            <w:gridCol w:w="1449"/>
            <w:gridCol w:w="2311"/>
            <w:gridCol w:w="579"/>
            <w:gridCol w:w="581"/>
            <w:gridCol w:w="1015"/>
            <w:gridCol w:w="1015"/>
            <w:gridCol w:w="65"/>
            <w:gridCol w:w="767"/>
            <w:gridCol w:w="38"/>
            <w:gridCol w:w="1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8" w:val="single"/>
              <w:left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Alumno(s):</w:t>
            </w:r>
          </w:p>
        </w:tc>
        <w:tc>
          <w:tcPr>
            <w:gridSpan w:val="6"/>
            <w:tcBorders>
              <w:top w:color="000000" w:space="0" w:sz="18" w:val="single"/>
              <w:left w:color="000000" w:space="0" w:sz="4" w:val="single"/>
              <w:right w:color="000000" w:space="0" w:sz="4" w:val="single"/>
            </w:tcBorders>
            <w:vAlign w:val="center"/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Leonel Arenas Arias</w:t>
            </w:r>
          </w:p>
        </w:tc>
        <w:tc>
          <w:tcPr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20" w:before="120" w:lineRule="auto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Nota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4" w:val="single"/>
              <w:righ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20" w:before="120" w:lineRule="auto"/>
              <w:jc w:val="both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Grupo: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20" w:before="120" w:lineRule="auto"/>
              <w:rPr>
                <w:b w:val="1"/>
                <w:bCs w:val="1"/>
                <w:i w:val="1"/>
                <w:iCs w:val="1"/>
                <w:color w:val="0070c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Ciclo: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Criterio de Evaluación LAB 09 Android</w:t>
            </w:r>
          </w:p>
        </w:tc>
        <w:tc>
          <w:tcPr>
            <w:gridSpan w:val="2"/>
            <w:tcBorders>
              <w:top w:color="000000" w:space="0" w:sz="18" w:val="single"/>
              <w:left w:color="000000" w:space="0" w:sz="4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Excelente (4pts)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Bueno (3pts)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D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Requiere mejora (2pts)</w:t>
            </w:r>
          </w:p>
        </w:tc>
        <w:tc>
          <w:tcPr>
            <w:gridSpan w:val="3"/>
            <w:tcBorders>
              <w:top w:color="000000" w:space="0" w:sz="18" w:val="single"/>
              <w:bottom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No acept. (0pts)</w:t>
            </w:r>
          </w:p>
        </w:tc>
        <w:tc>
          <w:tcPr>
            <w:tcBorders>
              <w:top w:color="000000" w:space="0" w:sz="18" w:val="single"/>
              <w:bottom w:color="000000" w:space="0" w:sz="1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Puntaje Logrado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Sube commits por cada avance del laboratorio</w:t>
            </w:r>
          </w:p>
        </w:tc>
        <w:tc>
          <w:tcPr>
            <w:gridSpan w:val="2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proyecto del laboratorio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3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el ejercicio 1</w:t>
            </w:r>
          </w:p>
        </w:tc>
        <w:tc>
          <w:tcPr>
            <w:gridSpan w:val="2"/>
            <w:shd w:fill="auto" w:val="clear"/>
          </w:tcPr>
          <w:p w:rsidR="00000000" w:rsidDel="00000000" w:rsidP="00000000" w:rsidRDefault="00000000" w:rsidRPr="00000000" w14:paraId="00000048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</w:tcPr>
          <w:p w:rsidR="00000000" w:rsidDel="00000000" w:rsidP="00000000" w:rsidRDefault="00000000" w:rsidRPr="00000000" w14:paraId="0000004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 la pregunta de observación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18" w:val="single"/>
              <w:bottom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puntual y redacta el informe adecuadamente sin copias de otros autores</w:t>
            </w:r>
          </w:p>
        </w:tc>
        <w:tc>
          <w:tcPr>
            <w:gridSpan w:val="2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bottom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18" w:val="single"/>
              <w:right w:color="000000" w:space="0" w:sz="1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spacing w:after="20" w:before="120" w:lineRule="auto"/>
              <w:jc w:val="center"/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6"/>
                <w:szCs w:val="16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64">
      <w:pPr>
        <w:jc w:val="center"/>
        <w:rPr>
          <w:rFonts w:ascii="Arial" w:cs="Arial" w:eastAsia="Arial" w:hAnsi="Arial"/>
          <w:b w:val="1"/>
          <w:bCs w:val="1"/>
          <w:color w:val="17365d"/>
          <w:sz w:val="28"/>
          <w:szCs w:val="28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Laboratorio 0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9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Consumo de API con Retrofit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center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Objetivo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ffffff" w:val="clear"/>
        <w:spacing w:after="0" w:before="24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Consumir datos de una API RESTful usando Retrofit.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ffffff" w:val="clear"/>
        <w:spacing w:after="240" w:before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Visualizar datos en una aplicación Jetpack Compose.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Seguridad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No ingresar con líquidos, ni comida al aula de Laboratorio.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Al culminar la sesión de laboratorio apagar correctamente la computadora y la pantalla, y ordenar las sillas utilizadas.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4e5256"/>
          <w:sz w:val="21"/>
          <w:szCs w:val="21"/>
          <w:u w:val="none"/>
          <w:shd w:fill="auto" w:val="clear"/>
          <w:vertAlign w:val="baseline"/>
          <w:rtl w:val="0"/>
        </w:rPr>
        <w:t xml:space="preserve">Equipos y Materiales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Sistema Operativo Windows 10 o superior con conexión a la red del laboratorio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Android Studio o algún otro entorno de desarrollo donde se pueda correr aplicaciones móviles basadas en kotlin y jetpack compose .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4e5256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24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1"/>
          <w:strike w:val="0"/>
          <w:color w:val="4f81bd"/>
          <w:sz w:val="24"/>
          <w:szCs w:val="24"/>
          <w:u w:val="none"/>
          <w:shd w:fill="auto" w:val="clear"/>
          <w:vertAlign w:val="baseline"/>
          <w:rtl w:val="0"/>
        </w:rPr>
        <w:t xml:space="preserve">DESARROLLO</w:t>
      </w:r>
    </w:p>
    <w:p w:rsidR="00000000" w:rsidDel="00000000" w:rsidP="00000000" w:rsidRDefault="00000000" w:rsidRPr="00000000" w14:paraId="00000074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Para la calificación de la parte guiada se considerará como puntaje que creen el repositorio de este laboratorio, y que realicen commits por cada cambio/nuevo archivo/modificación que realicen, siguiendo las buenas prácticas vistas en el laboratorio 4.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Repositorio del laboratorio: </w:t>
      </w:r>
      <w:hyperlink r:id="rId26">
        <w:r>
          <w:rPr>
            <w:color w:val="0563C1"/>
            <w:sz w:val="20"/>
          </w:rPr>
          <w:t>github.com/leonel10164/Lab09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Alumno: Leonel Arenas Arias. Correo: Leonel.arenas@tecsup.edu.pe. Fecha: 16 de octubre de 2026.</w:t>
      </w:r>
    </w:p>
    <w:p w:rsidR="00000000" w:rsidDel="00000000" w:rsidP="00000000" w:rsidRDefault="00000000" w:rsidRPr="00000000" w14:paraId="00000075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  <w:shd w:fill="ffe599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e599" w:val="clear"/>
          <w:rtl w:val="0"/>
        </w:rPr>
        <w:t xml:space="preserve">A partir de este laboratorio se solicita compartir también un video corto de los ejercicios funcionando, algo como esto:</w:t>
      </w:r>
    </w:p>
    <w:p w:rsidR="00000000" w:rsidDel="00000000" w:rsidP="00000000" w:rsidRDefault="00000000" w:rsidRPr="00000000" w14:paraId="00000076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2"/>
          <w:szCs w:val="22"/>
        </w:rPr>
      </w:pPr>
      <w:hyperlink r:id="rId9">
        <w:r w:rsidDel="00000000" w:rsidR="00000000" w:rsidRPr="00000000">
          <w:rPr>
            <w:rFonts w:ascii="Noto Sans" w:cs="Noto Sans" w:eastAsia="Noto Sans" w:hAnsi="Noto Sans"/>
            <w:color w:val="0000ee"/>
            <w:sz w:val="22"/>
            <w:szCs w:val="22"/>
            <w:u w:val="single"/>
            <w:rtl w:val="0"/>
          </w:rPr>
          <w:t xml:space="preserve">ScreenRecording.mp4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a3ngbb65xkad" w:id="0"/>
      <w:bookmarkEnd w:id="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1. Acceso a JSONPlaceholder Mock</w:t>
      </w:r>
    </w:p>
    <w:p w:rsidR="00000000" w:rsidDel="00000000" w:rsidP="00000000" w:rsidRDefault="00000000" w:rsidRPr="00000000" w14:paraId="0000007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1.1. Ingrese al sitio web</w:t>
      </w:r>
      <w:hyperlink r:id="rId1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JSONPlaceholder mock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Familiarícese con los endpoints disponibles cómo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7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5759140" cy="3136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¿Qué otros Web Services incluye el sitio Web anterior?</w:t>
      </w:r>
      <w:r w:rsidDel="00000000" w:rsidR="00000000" w:rsidRPr="00000000">
        <w:rPr>
          <w:rtl w:val="0"/>
        </w:rPr>
      </w:r>
    </w:p>
    <w:tbl>
      <w:tblPr>
        <w:tblStyle w:val="Table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El servidor incluye otros recursos como /users (usuarios), /comments (comentarios) y /todos (tareas). Se comprobaron las tres rutas mediante consultas HTTP. Beeceptor también dispone de servidores de ejemplo para empresas y productos, cada uno con su propia URL base.</w:t>
            </w:r>
          </w:p>
        </w:tc>
      </w:tr>
    </w:tbl>
    <w:p w:rsidR="00000000" w:rsidDel="00000000" w:rsidP="00000000" w:rsidRDefault="00000000" w:rsidRPr="00000000" w14:paraId="0000007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l8nk3m7vh95" w:id="1"/>
      <w:bookmarkEnd w:id="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2. Creación del Proyecto en Android Studio</w:t>
      </w:r>
    </w:p>
    <w:p w:rsidR="00000000" w:rsidDel="00000000" w:rsidP="00000000" w:rsidRDefault="00000000" w:rsidRPr="00000000" w14:paraId="0000008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2.1. Cree un nuevo proyecto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Empty Compose 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llamado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Lab09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81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permisos de Internet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AndroidManifest.xml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  <w:br w:type="textWrapping"/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4378163" cy="1178093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78163" cy="11780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permiso INTERNET en AndroidManifest.xml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ermiso-intern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&lt;uses-permission android:name=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"android.permission.INTERNET"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/&gt;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2.3.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Agregue las dependencias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necesarias en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build.gradle.kts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Implementación realizada: se añadieron Retrofit y converter-gson 2.11.0, Navigation Compose 2.7.7, Lifecycle ViewModel Compose 2.6.1 y Coil Compose 2.6.0. El permiso INTERNET está declarado en el manifiesto.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dependencias de app/build.gradle.kts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pendencia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"androidx.lifecycle:lifecycle-runtime-ktx:2.8.6"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    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"org.jetbrains.kotlinx:kotlinx-coroutines-android:1.7.3"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"com.squareup.retrofit2:retrofit:2.11.0"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"com.squareup.retrofit2:converter-gson:2.11.0"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t xml:space="preserve">implementation(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"io.coil-kt:coil-compose:2.2.2"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)</w:t>
              <w:br w:type="textWrapping"/>
              <w:br w:type="textWrapping"/>
              <w:t xml:space="preserve">   implementation(libs.androidx.navigation.runtime.ktx)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implementation(libs.androidx.navigation.compose)</w:t>
            </w:r>
          </w:p>
        </w:tc>
      </w:tr>
    </w:tbl>
    <w:p w:rsidR="00000000" w:rsidDel="00000000" w:rsidP="00000000" w:rsidRDefault="00000000" w:rsidRPr="00000000" w14:paraId="0000008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hd w:fill="ffffff" w:val="clear"/>
        <w:rPr/>
      </w:pPr>
      <w:bookmarkStart w:colFirst="0" w:colLast="0" w:name="_ppq9v02l698v" w:id="2"/>
      <w:bookmarkEnd w:id="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3. Modelos de datos (PostModel)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Cree el modelo PostModel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mapear el JSON del endpoint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/posts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89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811300" cy="1863011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11300" cy="18630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modelo se implementó en data/ApiRepository.kt. En el proyecto se corrigió la coma entre body y link y se declararon link y commentCount como opcionales, porque pueden no aparecer en una respuesta.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PostModel y nombres de los campos JSON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odelo-pos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5"/>
        <w:tblW w:w="9090.0" w:type="dxa"/>
        <w:jc w:val="left"/>
        <w:tblInd w:w="-15.0" w:type="dxa"/>
        <w:tblLayout w:type="fixed"/>
        <w:tblLook w:val="0600"/>
      </w:tblPr>
      <w:tblGrid>
        <w:gridCol w:w="9090"/>
        <w:tblGridChange w:id="0">
          <w:tblGrid>
            <w:gridCol w:w="9090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data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class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PostModel(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@SerializedName("userId")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userId: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@SerializedName("id")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2"/>
                <w:szCs w:val="22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@SerializedName("title")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title: String,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@SerializedName("body")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body: String</w:t>
              <w:br w:type="textWrapping"/>
              <w:t xml:space="preserve">    @SerializedName("link") val link: String?,</w:t>
            </w:r>
          </w:p>
          <w:p w:rsidR="00000000" w:rsidDel="00000000" w:rsidP="00000000" w:rsidRDefault="00000000" w:rsidRPr="00000000" w14:paraId="0000008B">
            <w:pPr>
              <w:widowControl w:val="0"/>
              <w:spacing w:after="240" w:before="240" w:line="276" w:lineRule="auto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@SerializedName("comment_count") val commentCount: Int?</w:t>
              <w:br w:type="textWrapping"/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hd w:fill="ffffff" w:val="clear"/>
        <w:spacing w:after="240" w:before="240" w:lineRule="auto"/>
        <w:ind w:left="0" w:firstLine="0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3.2.</w:t>
        <w:tab/>
        <w:t xml:space="preserve">Describa la función que cumple en el Data Class la anotación @SerializedName</w:t>
      </w:r>
      <w:r w:rsidDel="00000000" w:rsidR="00000000" w:rsidRPr="00000000">
        <w:rPr>
          <w:rtl w:val="0"/>
        </w:rPr>
      </w:r>
    </w:p>
    <w:tbl>
      <w:tblPr>
        <w:tblStyle w:val="Table6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 anotación @SerializedName relaciona una propiedad de Kotlin con una clave del JSON al convertir los datos con Gson. Por ejemplo, @SerializedName("comment_count") permite recibir ese valor en la propiedad commentCount. Si los nombres coinciden, como id, la anotación sigue documentando el contrato del servicio.</w:t>
            </w:r>
          </w:p>
        </w:tc>
      </w:tr>
    </w:tbl>
    <w:p w:rsidR="00000000" w:rsidDel="00000000" w:rsidP="00000000" w:rsidRDefault="00000000" w:rsidRPr="00000000" w14:paraId="0000009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v033h6zfbvi" w:id="3"/>
      <w:bookmarkEnd w:id="3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4.Crear la Interfaz API (PostApiService)</w:t>
      </w:r>
    </w:p>
    <w:p w:rsidR="00000000" w:rsidDel="00000000" w:rsidP="00000000" w:rsidRDefault="00000000" w:rsidRPr="00000000" w14:paraId="0000009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4.1. Cree una interfaz que defina los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endpoints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de la API.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PostApiService con GET y Path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rvicio-po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3">
      <w:pPr>
        <w:shd w:fill="ffffff" w:val="clear"/>
        <w:spacing w:after="240" w:before="24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86050" cy="16002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7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interface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PostApiService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2"/>
                <w:szCs w:val="22"/>
                <w:shd w:fill="23241f" w:val="clear"/>
                <w:rtl w:val="0"/>
              </w:rPr>
              <w:t xml:space="preserve">@GET("posts")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    suspend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2"/>
                <w:szCs w:val="22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2"/>
                <w:szCs w:val="22"/>
                <w:shd w:fill="23241f" w:val="clear"/>
                <w:rtl w:val="0"/>
              </w:rPr>
              <w:t xml:space="preserve">getUserPosts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(): List&lt;PostModel&gt;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@GET("posts/{id}")</w:t>
            </w:r>
          </w:p>
          <w:p w:rsidR="00000000" w:rsidDel="00000000" w:rsidP="00000000" w:rsidRDefault="00000000" w:rsidRPr="00000000" w14:paraId="00000097">
            <w:pPr>
              <w:widowControl w:val="0"/>
              <w:spacing w:after="240" w:before="240" w:line="276" w:lineRule="auto"/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t xml:space="preserve">    suspend fun getUserPostById(@Path("id") id: Int): PostModel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Noto Sans" w:cs="Noto Sans" w:eastAsia="Noto Sans" w:hAnsi="Noto Sans"/>
                <w:color w:val="4e5256"/>
                <w:sz w:val="22"/>
                <w:szCs w:val="22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2"/>
                <w:szCs w:val="22"/>
                <w:shd w:fill="23241f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4.2.</w:t>
        <w:tab/>
        <w:t xml:space="preserve">Describa la función que cumple en la interface la anotación @GET</w:t>
      </w:r>
      <w:r w:rsidDel="00000000" w:rsidR="00000000" w:rsidRPr="00000000">
        <w:rPr>
          <w:rtl w:val="0"/>
        </w:rPr>
      </w:r>
    </w:p>
    <w:tbl>
      <w:tblPr>
        <w:tblStyle w:val="Table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@GET indica que Retrofit debe enviar una petición HTTP GET a la ruta especificada. @GET("posts") obtiene el listado. @GET("posts/{id}") consulta un registro; @Path("id") sustituye el identificador en la URL.</w:t>
            </w:r>
          </w:p>
        </w:tc>
      </w:tr>
    </w:tbl>
    <w:p w:rsidR="00000000" w:rsidDel="00000000" w:rsidP="00000000" w:rsidRDefault="00000000" w:rsidRPr="00000000" w14:paraId="0000009D">
      <w:pPr>
        <w:shd w:fill="ffffff" w:val="clear"/>
        <w:spacing w:after="240" w:before="240" w:lineRule="auto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4.3.</w:t>
        <w:tab/>
        <w:t xml:space="preserve">Describa la función que cumple en la interface el comando suspend</w:t>
      </w:r>
      <w:r w:rsidDel="00000000" w:rsidR="00000000" w:rsidRPr="00000000">
        <w:rPr>
          <w:rtl w:val="0"/>
        </w:rPr>
      </w:r>
    </w:p>
    <w:tbl>
      <w:tblPr>
        <w:tblStyle w:val="Table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suspend permite suspender y reanudar una función dentro de una corrutina mientras se espera el resultado. La integración de Retrofit realiza la consulta de manera asíncrona y permite esperar su respuesta sin bloquear la interfaz. suspend por sí solo no mueve cualquier operación bloqueante a otro hilo.</w:t>
            </w:r>
          </w:p>
        </w:tc>
      </w:tr>
    </w:tbl>
    <w:p w:rsidR="00000000" w:rsidDel="00000000" w:rsidP="00000000" w:rsidRDefault="00000000" w:rsidRPr="00000000" w14:paraId="000000A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l8zel30dvaw" w:id="4"/>
      <w:bookmarkEnd w:id="4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 Configuración del MainActivity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xtv1pi720n" w:id="5"/>
      <w:bookmarkEnd w:id="5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5.1. Configuración de Retrofit</w:t>
      </w:r>
    </w:p>
    <w:p w:rsidR="00000000" w:rsidDel="00000000" w:rsidP="00000000" w:rsidRDefault="00000000" w:rsidRPr="00000000" w14:paraId="000000A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5.1.1. Abre el archivo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. Aquí es donde configuraremos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Retrofit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conectarnos a la API.</w:t>
      </w:r>
    </w:p>
    <w:p w:rsidR="00000000" w:rsidDel="00000000" w:rsidP="00000000" w:rsidRDefault="00000000" w:rsidRPr="00000000" w14:paraId="000000A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5.1.2. Crea una función </w:t>
      </w:r>
      <w:r w:rsidDel="00000000" w:rsidR="00000000" w:rsidRPr="00000000">
        <w:rPr>
          <w:rFonts w:ascii="Consolas" w:cs="Consolas" w:eastAsia="Consolas" w:hAnsi="Consolas"/>
          <w:color w:val="f8f8f2"/>
          <w:sz w:val="22"/>
          <w:szCs w:val="22"/>
          <w:shd w:fill="23241f" w:val="clear"/>
          <w:rtl w:val="0"/>
        </w:rPr>
        <w:t xml:space="preserve">ProgPrincipal9()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MainActivity.kt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inicializar Retrofit:</w:t>
      </w:r>
    </w:p>
    <w:tbl>
      <w:tblPr>
        <w:tblStyle w:val="Table1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a6e22e"/>
                <w:sz w:val="20"/>
                <w:szCs w:val="20"/>
                <w:shd w:fill="23241f" w:val="clear"/>
                <w:rtl w:val="0"/>
              </w:rPr>
              <w:t xml:space="preserve">ProgPrincipal9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urlBase =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e6db74"/>
                <w:sz w:val="20"/>
                <w:szCs w:val="20"/>
                <w:shd w:fill="23241f" w:val="clear"/>
                <w:rtl w:val="0"/>
              </w:rPr>
              <w:t xml:space="preserve">"https://json-placeholder.mock.beeceptor.com/"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retrofit = Retrofit.Builder().baseUrl(urlBase)</w:t>
              <w:br w:type="textWrapping"/>
              <w:t xml:space="preserve">       .addConverterFactory(GsonConverterFactory.create()).build()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 navController = rememberNavController()</w:t>
              <w:br w:type="textWrapping"/>
              <w:br w:type="textWrapping"/>
              <w:t xml:space="preserve">   Scaffold(</w:t>
              <w:br w:type="textWrapping"/>
              <w:t xml:space="preserve">       topBar =    { BarraSuperior() },</w:t>
              <w:br w:type="textWrapping"/>
              <w:t xml:space="preserve">       bottomBar = { BarraInferior(navController) },</w:t>
              <w:br w:type="textWrapping"/>
              <w:t xml:space="preserve">       content =   { paddingValues -&gt; Contenido(paddingValues, navController, servicio) }</w:t>
              <w:br w:type="textWrapping"/>
              <w:t xml:space="preserve">   )</w:t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f8f8f2"/>
                <w:sz w:val="20"/>
                <w:szCs w:val="20"/>
                <w:shd w:fill="23241f" w:val="clear"/>
                <w:rtl w:val="0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A8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hd w:fill="ffffff" w:val="clear"/>
        <w:spacing w:after="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La función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baseUrl()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indica la URL base del API.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hd w:fill="ffffff" w:val="clear"/>
        <w:spacing w:after="240" w:before="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addConverterFactory()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usa Gson para convertir los datos JSON a nuestros modelos de Kotlin.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Adaptación MVVM: Retrofit se configura una sola vez por servicio en ApiRepository. ProgPrincipal9 conserva el NavHostController y obtiene LabViewModel. El repositorio usa la URL de Beeceptor para publicaciones, DummyJSON para recetas y el servidor de Android para anfibios.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clientes Retrofit e instancias de los servicios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trofi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A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5.1.3</w:t>
        <w:tab/>
        <w:t xml:space="preserve">Investiga qué es y cómo funciona la función rememberNavController()</w:t>
      </w:r>
      <w:r w:rsidDel="00000000" w:rsidR="00000000" w:rsidRPr="00000000">
        <w:rPr>
          <w:rtl w:val="0"/>
        </w:rPr>
      </w:r>
    </w:p>
    <w:tbl>
      <w:tblPr>
        <w:tblStyle w:val="Table1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rememberNavController() crea y recuerda un NavHostController dentro de Compose. Mantiene el estado y la pila de navegación entre recomposiciones. El mismo controlador se entrega al NavHost y se usa para navegar con navigate() o regresar con popBackStack().</w:t>
            </w:r>
          </w:p>
        </w:tc>
      </w:tr>
    </w:tbl>
    <w:p w:rsidR="00000000" w:rsidDel="00000000" w:rsidP="00000000" w:rsidRDefault="00000000" w:rsidRPr="00000000" w14:paraId="000000B0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cd9ixodf4yn" w:id="6"/>
      <w:bookmarkEnd w:id="6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5.2. Crear una instancia del servicio</w:t>
      </w:r>
    </w:p>
    <w:p w:rsidR="00000000" w:rsidDel="00000000" w:rsidP="00000000" w:rsidRDefault="00000000" w:rsidRPr="00000000" w14:paraId="000000B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5.2.1.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después de crear el objeto Retrofit, inicializa el servicio que permite hacer las peticiones:</w:t>
      </w:r>
    </w:p>
    <w:p w:rsidR="00000000" w:rsidDel="00000000" w:rsidP="00000000" w:rsidRDefault="00000000" w:rsidRPr="00000000" w14:paraId="000000B2">
      <w:pPr>
        <w:widowControl w:val="0"/>
        <w:spacing w:line="276" w:lineRule="auto"/>
        <w:rPr>
          <w:rFonts w:ascii="Consolas" w:cs="Consolas" w:eastAsia="Consolas" w:hAnsi="Consolas"/>
          <w:color w:val="f8f8f2"/>
          <w:sz w:val="20"/>
          <w:szCs w:val="20"/>
          <w:shd w:fill="23241f" w:val="clear"/>
        </w:rPr>
      </w:pP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val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 servicio = retrofit.create(PostApiService::</w:t>
      </w:r>
      <w:r w:rsidDel="00000000" w:rsidR="00000000" w:rsidRPr="00000000">
        <w:rPr>
          <w:rFonts w:ascii="Consolas" w:cs="Consolas" w:eastAsia="Consolas" w:hAnsi="Consolas"/>
          <w:color w:val="f92672"/>
          <w:sz w:val="20"/>
          <w:szCs w:val="20"/>
          <w:shd w:fill="23241f" w:val="clear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.java)</w:t>
      </w:r>
    </w:p>
    <w:p w:rsidR="00000000" w:rsidDel="00000000" w:rsidP="00000000" w:rsidRDefault="00000000" w:rsidRPr="00000000" w14:paraId="000000B3">
      <w:pPr>
        <w:shd w:fill="ffffff" w:val="clear"/>
        <w:spacing w:after="240" w:before="240" w:lineRule="auto"/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</w:rPr>
        <w:drawing>
          <wp:inline distB="114300" distT="114300" distL="114300" distR="114300">
            <wp:extent cx="4277043" cy="1307856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77043" cy="13078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Explicación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:</w:t>
      </w:r>
    </w:p>
    <w:p w:rsidR="00000000" w:rsidDel="00000000" w:rsidP="00000000" w:rsidRDefault="00000000" w:rsidRPr="00000000" w14:paraId="000000B5">
      <w:pPr>
        <w:numPr>
          <w:ilvl w:val="0"/>
          <w:numId w:val="7"/>
        </w:numPr>
        <w:shd w:fill="ffffff" w:val="clear"/>
        <w:spacing w:after="240" w:before="240" w:lineRule="auto"/>
        <w:ind w:left="720" w:hanging="360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El método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create()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crea una instancia de la interfaz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PostApiService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configuramos previamente. A partir de aquí, puedes hacer peticiones a los endpoints que definimos en esa interfaz.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6i2c2sovcnrr" w:id="7"/>
      <w:bookmarkEnd w:id="7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5.3. Añadimos nuestra estructura Scaffold</w:t>
      </w:r>
    </w:p>
    <w:p w:rsidR="00000000" w:rsidDel="00000000" w:rsidP="00000000" w:rsidRDefault="00000000" w:rsidRPr="00000000" w14:paraId="000000B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5.3.1. En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MainActivity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, añade las siguientes @composables que pertenecen a Scaffold: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ProgPrincipal9 con Scaffold y navegación inferior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navegac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2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@OptIn(ExperimentalMaterial3Api::class)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BarraSuperior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CenterAlignedTopAppBar(</w:t>
              <w:br w:type="textWrapping"/>
              <w:t xml:space="preserve">       title = {</w:t>
              <w:br w:type="textWrapping"/>
              <w:t xml:space="preserve">           Text(</w:t>
              <w:br w:type="textWrapping"/>
              <w:t xml:space="preserve">               text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"JSONPlaceHolder Access"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    color = Color.White,</w:t>
              <w:br w:type="textWrapping"/>
              <w:t xml:space="preserve">               fontWeight = FontWeight.Bold</w:t>
              <w:br w:type="textWrapping"/>
              <w:t xml:space="preserve">           )</w:t>
              <w:br w:type="textWrapping"/>
              <w:t xml:space="preserve">       },</w:t>
              <w:br w:type="textWrapping"/>
              <w:t xml:space="preserve">       colors = TopAppBarDefaults.centerAlignedTopAppBarColors(</w:t>
              <w:br w:type="textWrapping"/>
              <w:t xml:space="preserve">           containerColor = MaterialTheme.colorScheme.primary</w:t>
              <w:br w:type="textWrapping"/>
              <w:t xml:space="preserve">       )</w:t>
              <w:br w:type="textWrapping"/>
              <w:t xml:space="preserve">   )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BarraInferior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NavigationBar(</w:t>
              <w:br w:type="textWrapping"/>
              <w:t xml:space="preserve">       containerColor = Color.LightGray</w:t>
              <w:br w:type="textWrapping"/>
              <w:t xml:space="preserve">   ) {</w:t>
              <w:br w:type="textWrapping"/>
              <w:t xml:space="preserve">       NavigationBarItem(</w:t>
              <w:br w:type="textWrapping"/>
              <w:t xml:space="preserve">           icon = { Icon(Icons.Outlined.Home,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    NavigationBarItem(</w:t>
              <w:br w:type="textWrapping"/>
              <w:t xml:space="preserve">           icon = { Icon(Icons.Outlined.Favorite,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selected = navController.currentDestination?.route ==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        onClick = {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    )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5.3.2. Nos hace falta definir el contenido, lo haremos de la siguiente forma: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NavHost y rutas del listado y detalle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uta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3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Contenido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</w:t>
              <w:br w:type="textWrapping"/>
              <w:t xml:space="preserve">   pv: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PaddingValues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  <w:br w:type="textWrapping"/>
              <w:t xml:space="preserve">  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) {</w:t>
              <w:br w:type="textWrapping"/>
              <w:t xml:space="preserve">   Box(</w:t>
              <w:br w:type="textWrapping"/>
              <w:t xml:space="preserve">       modifier = Modifier</w:t>
              <w:br w:type="textWrapping"/>
              <w:t xml:space="preserve">           .fillMaxSize()</w:t>
              <w:br w:type="textWrapping"/>
              <w:t xml:space="preserve">           .padding(pv)</w:t>
              <w:br w:type="textWrapping"/>
              <w:t xml:space="preserve">   ) {</w:t>
              <w:br w:type="textWrapping"/>
              <w:t xml:space="preserve">       NavHost(</w:t>
              <w:br w:type="textWrapping"/>
              <w:t xml:space="preserve">           navController = navController,</w:t>
              <w:br w:type="textWrapping"/>
              <w:t xml:space="preserve">           startDestination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// Ruta de 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) {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ScreenInicio() }</w:t>
              <w:br w:type="textWrapping"/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ScreenPosts(navController, servicio) }</w:t>
              <w:br w:type="textWrapping"/>
              <w:t xml:space="preserve">           composable(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"postsVer/{id}"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arguments = listOf(</w:t>
              <w:br w:type="textWrapping"/>
              <w:t xml:space="preserve">               navArgument(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 type = NavType.IntType} )</w:t>
              <w:br w:type="textWrapping"/>
              <w:t xml:space="preserve">           ) {</w:t>
              <w:br w:type="textWrapping"/>
              <w:t xml:space="preserve">               ScreenPost(navController, servicio, it.arguments!!.getInt(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))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B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ScreenInicio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() {</w:t>
              <w:br w:type="textWrapping"/>
              <w:t xml:space="preserve">  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"INICIO"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5.3.3</w:t>
        <w:tab/>
        <w:t xml:space="preserve">Explica el código de la función “Contenido”</w:t>
      </w:r>
      <w:r w:rsidDel="00000000" w:rsidR="00000000" w:rsidRPr="00000000">
        <w:rPr>
          <w:rtl w:val="0"/>
        </w:rPr>
      </w:r>
    </w:p>
    <w:tbl>
      <w:tblPr>
        <w:tblStyle w:val="Table15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Contenido recibe el padding del Scaffold, el controlador de navegación y el servicio. El Box aplica el espacio de las barras para que no cubran la pantalla. El NavHost define el destino inicial y las rutas inicio, posts y postsVer/{id}. La ruta de detalle declara id como entero y lo entrega a ScreenPost. En el proyecto desarrollado, este NavHost está dentro de ProgPrincipal9 y el acceso a los datos se delega al ViewModel.</w:t>
            </w:r>
          </w:p>
        </w:tc>
      </w:tr>
    </w:tbl>
    <w:p w:rsidR="00000000" w:rsidDel="00000000" w:rsidP="00000000" w:rsidRDefault="00000000" w:rsidRPr="00000000" w14:paraId="000000C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bwxgd79wua2s" w:id="8"/>
      <w:bookmarkEnd w:id="8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 Mostrar los datos en la interfaz con Jetpack Compose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o6315iuo2qry" w:id="9"/>
      <w:bookmarkEnd w:id="9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6.1. Obtener los datos desde el API</w:t>
      </w:r>
    </w:p>
    <w:p w:rsidR="00000000" w:rsidDel="00000000" w:rsidP="00000000" w:rsidRDefault="00000000" w:rsidRPr="00000000" w14:paraId="000000C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6.1.1. Crea un archivo moduloPosts.kt para gestionar el contenido extraído del API: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El archivo ui/moduloPosts.kt contiene las pantallas. LabViewModel gestiona los estados de carga, datos y error con reintento. Las traducciones locales del catálogo están en data/ContenidoEspanol.kt; las consultas HTTP y las imágenes siguen procediendo de las API.</w:t>
      </w:r>
    </w:p>
    <w:p>
      <w:pPr>
        <w:keepNext/>
        <w:spacing w:after="100"/>
      </w:pPr>
      <w:r>
        <w:rPr>
          <w:rFonts w:ascii="Arial" w:hAnsi="Arial"/>
          <w:sz w:val="18"/>
        </w:rPr>
        <w:t>Captura de Android Studio: PostsScreen y LazyColumn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ublicacion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16"/>
        <w:tblpPr w:leftFromText="180" w:rightFromText="180" w:topFromText="180" w:bottomFromText="180" w:vertAnchor="text" w:horzAnchor="text" w:tblpX="-278" w:tblpY="0"/>
        <w:tblW w:w="9071.0" w:type="dxa"/>
        <w:jc w:val="left"/>
        <w:tblLayout w:type="fixed"/>
        <w:tblLook w:val="0600"/>
      </w:tblPr>
      <w:tblGrid>
        <w:gridCol w:w="9071"/>
        <w:tblGridChange w:id="0">
          <w:tblGrid>
            <w:gridCol w:w="9071"/>
          </w:tblGrid>
        </w:tblGridChange>
      </w:tblGrid>
      <w:tr>
        <w:trPr>
          <w:cantSplit w:val="0"/>
          <w:tblHeader w:val="0"/>
        </w:trPr>
        <w:tc>
          <w:tcPr>
            <w:shd w:fill="23241f" w:val="clear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>
                <w:rFonts w:ascii="Courier New" w:cs="Courier New" w:eastAsia="Courier New" w:hAnsi="Courier New"/>
                <w:color w:val="08080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android.util.Log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androidx.compose.foundation.layout.Row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androidx.compose.foundation.layout.Spacer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androidx.compose.foundation.layout.fillMaxSize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androidx.compose.foundation.layout.padding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androidx.compose.foundation.lazy.LazyColumn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androidx.compose.foundation.lazy.items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androidx.compose.material.icons.Icons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androidx.compose.material.icons.outlined.Search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androidx.compose.material3.IconButton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androidx.compose.material3.OutlinedTextField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androidx.compose.material3.Text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androidx.compose.runtime.Composable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androidx.compose.runtime.LaunchedEffect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androidx.compose.runtime.getValue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androidx.compose.runtime.mutableStateListOf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androidx.compose.runtime.mutableStateOf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androidx.compose.runtime.remember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androidx.compose.runtime.setValue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androidx.compose.runtime.snapshots.SnapshotStateList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androidx.compose.ui.Modifier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androidx.compose.ui.text.style.TextAlign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androidx.compose.ui.unit.dp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import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androidx.navigation.NavHostController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ScreenPosts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listaPosts: SnapshotStateList&lt;PostModel&gt; = remember { mutableStateListOf()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listado = servicio.getUserPosts()</w:t>
              <w:br w:type="textWrapping"/>
              <w:t xml:space="preserve">       listado.forEach { listaPosts.add(it) }</w:t>
              <w:br w:type="textWrapping"/>
              <w:t xml:space="preserve">   }</w:t>
              <w:br w:type="textWrapping"/>
              <w:br w:type="textWrapping"/>
              <w:t xml:space="preserve">   LazyColumn (</w:t>
              <w:br w:type="textWrapping"/>
              <w:br w:type="textWrapping"/>
              <w:t xml:space="preserve">   ){</w:t>
              <w:br w:type="textWrapping"/>
              <w:t xml:space="preserve">       items(listaPosts) { item -&gt;</w:t>
              <w:br w:type="textWrapping"/>
              <w:t xml:space="preserve">           Row(modifier = Modifier.padding(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 {</w:t>
              <w:br w:type="textWrapping"/>
              <w:t xml:space="preserve">               Text(text = item.id.toString(),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0.05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f), textAlign = TextAlign.End)</w:t>
              <w:br w:type="textWrapping"/>
              <w:t xml:space="preserve">               Spacer(Modifier.padding(horizontal=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1.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dp))</w:t>
              <w:br w:type="textWrapping"/>
              <w:t xml:space="preserve">               Text(text = item.title,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0.7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f))</w:t>
              <w:br w:type="textWrapping"/>
              <w:t xml:space="preserve">               IconButton(</w:t>
              <w:br w:type="textWrapping"/>
              <w:t xml:space="preserve">                   onClick = {</w:t>
              <w:br w:type="textWrapping"/>
              <w:t xml:space="preserve">                       navController.navigate(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"postsVer/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    Log.e(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"POSTS"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 = 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${item.id}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    },</w:t>
              <w:br w:type="textWrapping"/>
              <w:t xml:space="preserve">                   Modifier.weight(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0.1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f)</w:t>
              <w:br w:type="textWrapping"/>
              <w:t xml:space="preserve">               ) {</w:t>
              <w:br w:type="textWrapping"/>
              <w:t xml:space="preserve">                   Icon(imageVector = Icons.Outlined.Search, contentDescription =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"Ver"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</w:t>
              <w:br w:type="textWrapping"/>
              <w:t xml:space="preserve">               }</w:t>
              <w:br w:type="textWrapping"/>
              <w:t xml:space="preserve">           }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75715e"/>
                <w:sz w:val="20"/>
                <w:szCs w:val="20"/>
                <w:shd w:fill="23241f" w:val="clear"/>
                <w:rtl w:val="0"/>
              </w:rPr>
              <w:t xml:space="preserve">@Composable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fun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a6e22e"/>
                <w:sz w:val="20"/>
                <w:szCs w:val="20"/>
                <w:shd w:fill="23241f" w:val="clear"/>
                <w:rtl w:val="0"/>
              </w:rPr>
              <w:t xml:space="preserve">ScreenPost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(navController: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NavHostController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servicio: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PostApiService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, id: 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Int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var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post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by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remember { mutableStateOf&lt;PostModel?&gt;(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</w:t>
              <w:br w:type="textWrapping"/>
              <w:t xml:space="preserve">   LaunchedEffect(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Unit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val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xpost = servicio.getUserPostById(id)</w:t>
              <w:br w:type="textWrapping"/>
              <w:t xml:space="preserve">       post = xpost.copy()?.takeIf { xpost.body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}</w:t>
              <w:br w:type="textWrapping"/>
              <w:t xml:space="preserve">   }</w:t>
              <w:br w:type="textWrapping"/>
              <w:t xml:space="preserve">   Column(</w:t>
              <w:br w:type="textWrapping"/>
              <w:t xml:space="preserve">       Modifier</w:t>
              <w:br w:type="textWrapping"/>
              <w:t xml:space="preserve">           .padding(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8.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dp)</w:t>
              <w:br w:type="textWrapping"/>
              <w:t xml:space="preserve">           .fillMaxSize()</w:t>
              <w:br w:type="textWrapping"/>
              <w:t xml:space="preserve">   ) {</w:t>
              <w:br w:type="textWrapping"/>
              <w:t xml:space="preserve">       </w:t>
            </w:r>
            <w:r w:rsidDel="00000000" w:rsidR="00000000" w:rsidRPr="00000000">
              <w:rPr>
                <w:rFonts w:ascii="Consolas" w:cs="Consolas" w:eastAsia="Consolas" w:hAnsi="Consolas"/>
                <w:color w:val="f92672"/>
                <w:sz w:val="20"/>
                <w:szCs w:val="20"/>
                <w:shd w:fill="23241f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 (post !=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null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){</w:t>
              <w:br w:type="textWrapping"/>
              <w:t xml:space="preserve">           OutlinedTextField(</w:t>
              <w:br w:type="textWrapping"/>
              <w:t xml:space="preserve">               value = post!!.id.toString(),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post!!.userId.toString(),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"userId"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post!!.title.toString(),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"title"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    OutlinedTextField(</w:t>
              <w:br w:type="textWrapping"/>
              <w:t xml:space="preserve">               value = post!!.body.toString(),</w:t>
              <w:br w:type="textWrapping"/>
              <w:t xml:space="preserve">               onValueChange = {},</w:t>
              <w:br w:type="textWrapping"/>
              <w:t xml:space="preserve">               label = { Text(</w:t>
            </w:r>
            <w:r w:rsidDel="00000000" w:rsidR="00000000" w:rsidRPr="00000000">
              <w:rPr>
                <w:rFonts w:ascii="Consolas" w:cs="Consolas" w:eastAsia="Consolas" w:hAnsi="Consolas"/>
                <w:color w:val="e6db74"/>
                <w:sz w:val="20"/>
                <w:szCs w:val="20"/>
                <w:shd w:fill="23241f" w:val="clear"/>
                <w:rtl w:val="0"/>
              </w:rPr>
              <w:t xml:space="preserve">"body"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t xml:space="preserve">) },</w:t>
              <w:br w:type="textWrapping"/>
              <w:t xml:space="preserve">               readOnly = </w:t>
            </w:r>
            <w:r w:rsidDel="00000000" w:rsidR="00000000" w:rsidRPr="00000000">
              <w:rPr>
                <w:rFonts w:ascii="Consolas" w:cs="Consolas" w:eastAsia="Consolas" w:hAnsi="Consolas"/>
                <w:color w:val="ae81ff"/>
                <w:sz w:val="20"/>
                <w:szCs w:val="20"/>
                <w:shd w:fill="23241f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f8f8f2"/>
                <w:sz w:val="20"/>
                <w:szCs w:val="20"/>
                <w:shd w:fill="23241f" w:val="clear"/>
                <w:rtl w:val="0"/>
              </w:rPr>
              <w:br w:type="textWrapping"/>
              <w:t xml:space="preserve">           )</w:t>
              <w:br w:type="textWrapping"/>
              <w:t xml:space="preserve">       }</w:t>
              <w:br w:type="textWrapping"/>
              <w:t xml:space="preserve">   }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6.1.2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LaunchedEffect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7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LaunchedEffect inicia una corrutina cuando el composable entra en la composición. Si cambia una de sus claves, cancela el bloque anterior y lo vuelve a iniciar; al salir, cancela su corrutina. Se usa LaunchedEffect(Unit) para iniciar la carga del listado y LaunchedEffect(id) al abrir un detalle. En esta solución dispara una acción del ViewModel; la petición pertenece a viewModelScope.</w:t>
            </w:r>
          </w:p>
        </w:tc>
      </w:tr>
    </w:tbl>
    <w:p w:rsidR="00000000" w:rsidDel="00000000" w:rsidP="00000000" w:rsidRDefault="00000000" w:rsidRPr="00000000" w14:paraId="000000C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Investiga qué objetivo cumple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SnapshotStateList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:</w:t>
      </w:r>
      <w:r w:rsidDel="00000000" w:rsidR="00000000" w:rsidRPr="00000000">
        <w:rPr>
          <w:rtl w:val="0"/>
        </w:rPr>
      </w:r>
    </w:p>
    <w:tbl>
      <w:tblPr>
        <w:tblStyle w:val="Table18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SnapshotStateList es una lista observable por Compose, creada con mutableStateListOf(). Los cambios en sus elementos, como añadir o eliminar, pueden actualizar los composables que la leen. En la implementación MVVM se utiliza un UiState observable que contiene listas inmutables y se sustituye al recibir cada respuesta.</w:t>
            </w:r>
          </w:p>
        </w:tc>
      </w:tr>
    </w:tbl>
    <w:p w:rsidR="00000000" w:rsidDel="00000000" w:rsidP="00000000" w:rsidRDefault="00000000" w:rsidRPr="00000000" w14:paraId="000000C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6.1.3</w:t>
        <w:tab/>
        <w:t xml:space="preserve">¿Para qué sirve </w:t>
      </w:r>
      <w:r w:rsidDel="00000000" w:rsidR="00000000" w:rsidRPr="00000000">
        <w:rPr>
          <w:rFonts w:ascii="Consolas" w:cs="Consolas" w:eastAsia="Consolas" w:hAnsi="Consolas"/>
          <w:color w:val="f8f8f2"/>
          <w:sz w:val="20"/>
          <w:szCs w:val="20"/>
          <w:shd w:fill="23241f" w:val="clear"/>
          <w:rtl w:val="0"/>
        </w:rPr>
        <w:t xml:space="preserve">LazyColumn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?</w:t>
      </w:r>
      <w:r w:rsidDel="00000000" w:rsidR="00000000" w:rsidRPr="00000000">
        <w:rPr>
          <w:rtl w:val="0"/>
        </w:rPr>
      </w:r>
    </w:p>
    <w:tbl>
      <w:tblPr>
        <w:tblStyle w:val="Table19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LazyColumn muestra una lista vertical desplazable y compone principalmente los elementos necesarios para el área visible. Es adecuada para listas extensas porque no crea todos sus elementos de una vez. Se usa en publicaciones, recetas y anfibios; las publicaciones y recetas tienen claves basadas en su identificador.</w:t>
            </w:r>
          </w:p>
        </w:tc>
      </w:tr>
    </w:tbl>
    <w:p w:rsidR="00000000" w:rsidDel="00000000" w:rsidP="00000000" w:rsidRDefault="00000000" w:rsidRPr="00000000" w14:paraId="000000D3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6.1.4</w:t>
        <w:tab/>
        <w:t xml:space="preserve">Explica el proceso de cómo se despliega la información del post seleccionado</w:t>
      </w:r>
      <w:r w:rsidDel="00000000" w:rsidR="00000000" w:rsidRPr="00000000">
        <w:rPr>
          <w:rtl w:val="0"/>
        </w:rPr>
      </w:r>
    </w:p>
    <w:tbl>
      <w:tblPr>
        <w:tblStyle w:val="Table20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Al pulsar Leer publicación se navega a postsVer/{id}. Navigation extrae el identificador entero. LaunchedEffect(id) inicia la consulta en el ViewModel; el repositorio ejecuta GET posts/{id}. Gson convierte el JSON en PostModel y el ViewModel publica el resultado. Compose muestra título, autor, cuerpo y los campos opcionales de comentarios y enlace. Durante la espera se presenta un indicador de carga y, si falla, un botón para reintentar.</w:t>
            </w:r>
          </w:p>
        </w:tc>
      </w:tr>
    </w:tbl>
    <w:p w:rsidR="00000000" w:rsidDel="00000000" w:rsidP="00000000" w:rsidRDefault="00000000" w:rsidRPr="00000000" w14:paraId="000000D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6.1.5</w:t>
        <w:tab/>
        <w:t xml:space="preserve">Según lo visto la semana pasada sobre las arquitecturas y las capas de UI y datos, ¿Podrías estructurar la aplicación para que cumpla con la arquitectura MVVM?</w:t>
      </w:r>
      <w:r w:rsidDel="00000000" w:rsidR="00000000" w:rsidRPr="00000000">
        <w:rPr>
          <w:rtl w:val="0"/>
        </w:rPr>
      </w:r>
    </w:p>
    <w:tbl>
      <w:tblPr>
        <w:tblStyle w:val="Table21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widowControl/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Sí. Se organizó la solución en tres responsabilidades: la vista (MainActivity.kt y ui/moduloPosts.kt) presenta la información y emite acciones; LabViewModel conserva estados observables y ejecuta corrutinas; ApiRepository contiene los servicios Retrofit y las consultas. Los modelos PostModel, Recipe y Amphibian representan los datos. Así se separan la interfaz y el acceso a la red y se evita configurar Retrofit en cada recomposición.</w:t>
            </w:r>
          </w:p>
        </w:tc>
      </w:tr>
    </w:tbl>
    <w:p/>
    <w:p>
      <w:pPr>
        <w:keepNext/>
        <w:spacing w:after="100"/>
      </w:pPr>
      <w:r>
        <w:rPr>
          <w:rFonts w:ascii="Arial" w:hAnsi="Arial"/>
          <w:sz w:val="18"/>
        </w:rPr>
        <w:t>Captura de Android Studio: LabViewModel con estados de carga, resultado y error</w:t>
      </w:r>
    </w:p>
    <w:p>
      <w:pPr>
        <w:keepLines/>
        <w:spacing w:after="100"/>
        <w:jc w:val="center"/>
      </w:pPr>
      <w:r>
        <w:drawing>
          <wp:inline>
            <wp:extent cx="5257800" cy="28260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vv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260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DB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3vvf17wy2oal" w:id="10"/>
      <w:bookmarkEnd w:id="10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8. Ejecución del programa</w:t>
      </w:r>
    </w:p>
    <w:p w:rsidR="00000000" w:rsidDel="00000000" w:rsidP="00000000" w:rsidRDefault="00000000" w:rsidRPr="00000000" w14:paraId="000000DE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8.1.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Ejecuta la aplicación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en un emulador o dispositivo físico desde Android Studio.</w:t>
      </w:r>
    </w:p>
    <w:p w:rsidR="00000000" w:rsidDel="00000000" w:rsidP="00000000" w:rsidRDefault="00000000" w:rsidRPr="00000000" w14:paraId="000000DF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8.2.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color w:val="4e5256"/>
          <w:sz w:val="22"/>
          <w:szCs w:val="22"/>
          <w:rtl w:val="0"/>
        </w:rPr>
        <w:t xml:space="preserve">Comprueba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que la lista de posts se esté visualizando correctamente en la interfaz de usuario.</w:t>
      </w:r>
    </w:p>
    <w:p w:rsidR="00000000" w:rsidDel="00000000" w:rsidP="00000000" w:rsidRDefault="00000000" w:rsidRPr="00000000" w14:paraId="000000E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Resultado de ejecución: aplicación compilada con assembleDebug y ejecutada en el emulador Medium Phone con Android API 35. Se visualizaron diez publicaciones y se abrió la publicación 1 por su identificador. testDebugUnitTest finalizó correctamente; la navegación se comprobó en el emulador.</w:t>
      </w:r>
    </w:p>
    <w:p>
      <w:pPr>
        <w:keepNext/>
        <w:keepLines/>
        <w:spacing w:after="120" w:before="60" w:line="259" w:lineRule="auto"/>
        <w:jc w:val="center"/>
      </w:pPr>
      <w:r>
        <w:rPr>
          <w:rFonts w:ascii="Arial" w:hAnsi="Arial"/>
          <w:b w:val="0"/>
          <w:color w:val="000000"/>
          <w:sz w:val="20"/>
        </w:rPr>
      </w:r>
      <w:r>
        <w:drawing>
          <wp:inline>
            <wp:extent cx="2148840" cy="4775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os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2148840" cy="4775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talle-po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7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Capturas de ejecución: listado de publicaciones y detalle de la publicación 1, en español.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 xml:space="preserve">Video del funcionamiento: </w:t>
      </w:r>
      <w:hyperlink r:id="rId29">
        <w:r>
          <w:rPr>
            <w:color w:val="0563C1"/>
            <w:sz w:val="20"/>
          </w:rPr>
          <w:t>Ver recorrido de la aplicación en español</w:t>
        </w:r>
      </w:hyperlink>
    </w:p>
    <w:p w:rsidR="00000000" w:rsidDel="00000000" w:rsidP="00000000" w:rsidRDefault="00000000" w:rsidRPr="00000000" w14:paraId="000000E1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3000991" cy="3243496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0991" cy="3243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 </w:t>
      </w: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</w:rPr>
        <w:drawing>
          <wp:inline distB="114300" distT="114300" distL="114300" distR="114300">
            <wp:extent cx="2600008" cy="3252558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0008" cy="3252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keepNext w:val="0"/>
        <w:keepLines w:val="0"/>
        <w:shd w:fill="ffffff" w:val="clear"/>
        <w:rPr>
          <w:rFonts w:ascii="Noto Sans" w:cs="Noto Sans" w:eastAsia="Noto Sans" w:hAnsi="Noto Sans"/>
          <w:color w:val="4e5256"/>
          <w:sz w:val="22"/>
          <w:szCs w:val="22"/>
        </w:rPr>
      </w:pPr>
      <w:bookmarkStart w:colFirst="0" w:colLast="0" w:name="_bvrryyark9hr" w:id="11"/>
      <w:bookmarkEnd w:id="11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9. Ejercicio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Crea una aplicación con interfaces llamativas que te permita</w:t>
      </w:r>
      <w:hyperlink r:id="rId18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consumir </w:t>
        </w:r>
      </w:hyperlink>
      <w:hyperlink r:id="rId19">
        <w:r w:rsidDel="00000000" w:rsidR="00000000" w:rsidRPr="00000000">
          <w:rPr>
            <w:rFonts w:ascii="Noto Sans" w:cs="Noto Sans" w:eastAsia="Noto Sans" w:hAnsi="Noto Sans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alguno</w:t>
        </w:r>
      </w:hyperlink>
      <w:hyperlink r:id="rId20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 de estos  recursos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(products, carts, users, posts, comments, quotes, recipes, todos), elige uno:</w:t>
      </w:r>
    </w:p>
    <w:p w:rsidR="00000000" w:rsidDel="00000000" w:rsidP="00000000" w:rsidRDefault="00000000" w:rsidRPr="00000000" w14:paraId="000000E5">
      <w:pPr>
        <w:shd w:fill="ffffff" w:val="clear"/>
        <w:spacing w:after="120" w:before="120" w:lineRule="auto"/>
        <w:jc w:val="center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</w:rPr>
        <w:drawing>
          <wp:inline distB="114300" distT="114300" distL="114300" distR="114300">
            <wp:extent cx="3628392" cy="3409717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28392" cy="34097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(sino, puedes elegir alguna de estas otras </w:t>
      </w:r>
      <w:hyperlink r:id="rId22">
        <w:r w:rsidDel="00000000" w:rsidR="00000000" w:rsidRPr="00000000">
          <w:rPr>
            <w:rFonts w:ascii="Noto Sans" w:cs="Noto Sans" w:eastAsia="Noto Sans" w:hAnsi="Noto Sans"/>
            <w:color w:val="1155cc"/>
            <w:sz w:val="22"/>
            <w:szCs w:val="22"/>
            <w:u w:val="single"/>
            <w:rtl w:val="0"/>
          </w:rPr>
          <w:t xml:space="preserve">api’s públicas 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rtl w:val="0"/>
        </w:rPr>
        <w:t xml:space="preserve"> para hacer este ejercicio)</w:t>
      </w:r>
    </w:p>
    <w:p w:rsidR="00000000" w:rsidDel="00000000" w:rsidP="00000000" w:rsidRDefault="00000000" w:rsidRPr="00000000" w14:paraId="000000E7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2"/>
          <w:szCs w:val="22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</w:p>
    <w:p w:rsidR="00000000" w:rsidDel="00000000" w:rsidP="00000000" w:rsidRDefault="00000000" w:rsidRPr="00000000" w14:paraId="000000E8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20"/>
              </w:rPr>
              <w:t>Recurso elegido: recipes de DummyJSON. Se implementó Cocina del mundo con cinco recetas, búsqueda por nombre o cocina, fotografía, valoración, dificultad y tiempo total. Al abrir una receta se muestran porciones, ingredientes y preparación. El catálogo se solicita con GET recipes?limit=5 y el detalle con GET recipes/{id}. Los textos del catálogo se presentan en español mediante traducciones locales. La búsqueda se aplica sobre las cinco recetas descargadas.</w:t>
            </w:r>
          </w:p>
          <w:p>
            <w:pPr>
              <w:keepLines/>
              <w:jc w:val="center"/>
            </w:pPr>
            <w:r>
              <w:drawing>
                <wp:inline>
                  <wp:extent cx="2011680" cy="4470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receta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>
                  <wp:extent cx="2011680" cy="4470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reparacion-recet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447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60" w:line="259" w:lineRule="auto"/>
            </w:pPr>
            <w:r>
              <w:rPr>
                <w:rFonts w:ascii="Arial" w:hAnsi="Arial"/>
                <w:color w:val="000000"/>
                <w:sz w:val="18"/>
              </w:rPr>
              <w:t>Capturas del ejercicio 1: catálogo de recetas y preparación de la pizza margarita.</w:t>
            </w:r>
          </w:p>
          <w:p>
            <w:hyperlink r:id="rId29">
              <w:r>
                <w:rPr>
                  <w:color w:val="0563C1"/>
                  <w:sz w:val="20"/>
                </w:rPr>
                <w:t>Video del funcionamiento en español</w:t>
              </w:r>
            </w:hyperlink>
          </w:p>
          <w:p>
            <w:pPr>
              <w:keepNext/>
            </w:pPr>
            <w:r>
              <w:rPr>
                <w:rFonts w:ascii="Arial" w:hAnsi="Arial"/>
                <w:sz w:val="18"/>
              </w:rPr>
              <w:t>Captura de Android Studio: búsqueda y tarjetas del catálogo de recetas</w:t>
            </w:r>
          </w:p>
          <w:p>
            <w:pPr>
              <w:jc w:val="center"/>
            </w:pPr>
            <w:r>
              <w:drawing>
                <wp:inline>
                  <wp:extent cx="5120640" cy="27523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recetas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3"/>
        <w:keepNext w:val="0"/>
        <w:keepLines w:val="0"/>
        <w:shd w:fill="ffffff" w:val="clear"/>
        <w:ind w:left="0" w:firstLine="0"/>
        <w:rPr>
          <w:rFonts w:ascii="Noto Sans" w:cs="Noto Sans" w:eastAsia="Noto Sans" w:hAnsi="Noto Sans"/>
          <w:color w:val="4e5256"/>
          <w:sz w:val="26"/>
          <w:szCs w:val="26"/>
        </w:rPr>
      </w:pPr>
      <w:bookmarkStart w:colFirst="0" w:colLast="0" w:name="_i3g0fz7nqnzb" w:id="12"/>
      <w:bookmarkEnd w:id="12"/>
      <w:r w:rsidDel="00000000" w:rsidR="00000000" w:rsidRPr="00000000">
        <w:rPr>
          <w:rFonts w:ascii="Noto Sans" w:cs="Noto Sans" w:eastAsia="Noto Sans" w:hAnsi="Noto Sans"/>
          <w:color w:val="4e5256"/>
          <w:sz w:val="26"/>
          <w:szCs w:val="26"/>
          <w:rtl w:val="0"/>
        </w:rPr>
        <w:t xml:space="preserve">Puntos adicionales</w:t>
      </w:r>
    </w:p>
    <w:p w:rsidR="00000000" w:rsidDel="00000000" w:rsidP="00000000" w:rsidRDefault="00000000" w:rsidRPr="00000000" w14:paraId="000000E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f" w:val="clear"/>
        <w:spacing w:after="120" w:before="12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Desarrolla el reto de la </w:t>
      </w:r>
      <w:hyperlink r:id="rId23">
        <w:r w:rsidDel="00000000" w:rsidR="00000000" w:rsidRPr="00000000">
          <w:rPr>
            <w:rFonts w:ascii="Noto Sans" w:cs="Noto Sans" w:eastAsia="Noto Sans" w:hAnsi="Noto Sans"/>
            <w:color w:val="1155cc"/>
            <w:sz w:val="21"/>
            <w:szCs w:val="21"/>
            <w:u w:val="single"/>
            <w:rtl w:val="0"/>
          </w:rPr>
          <w:t xml:space="preserve">aplicación de anfibios</w:t>
        </w:r>
      </w:hyperlink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 y comparte la aplicación funcionando aquí. (3 ptos)</w:t>
      </w:r>
    </w:p>
    <w:p w:rsidR="00000000" w:rsidDel="00000000" w:rsidP="00000000" w:rsidRDefault="00000000" w:rsidRPr="00000000" w14:paraId="000000F0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  <w:shd w:fill="fff2cc" w:val="clear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2"/>
          <w:szCs w:val="22"/>
          <w:shd w:fill="fff2cc" w:val="clear"/>
          <w:rtl w:val="0"/>
        </w:rPr>
        <w:t xml:space="preserve">(comparte un video del funcionamiento)</w:t>
      </w:r>
      <w:r w:rsidDel="00000000" w:rsidR="00000000" w:rsidRPr="00000000">
        <w:rPr>
          <w:rtl w:val="0"/>
        </w:rPr>
      </w:r>
    </w:p>
    <w:tbl>
      <w:tblPr>
        <w:tblStyle w:val="Table23"/>
        <w:tblW w:w="102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205"/>
        <w:tblGridChange w:id="0">
          <w:tblGrid>
            <w:gridCol w:w="10205"/>
          </w:tblGrid>
        </w:tblGridChange>
      </w:tblGrid>
      <w:tr>
        <w:trPr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>
            <w:r/>
          </w:p>
          <w:p>
            <w:pPr>
              <w:spacing w:after="120" w:line="259" w:lineRule="auto"/>
            </w:pPr>
            <w:r>
              <w:rPr>
                <w:rFonts w:ascii="Arial" w:hAnsi="Arial"/>
                <w:b/>
                <w:sz w:val="20"/>
              </w:rPr>
              <w:t>Reto adicional implementado y probado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Implementé un catálogo interactivo de anfibios que consulta seis especies mediante GET https://android-kotlin-fun-mars-server.appspot.com/amphibians. La aplicación permite explorar las especies, buscar coincidencias, filtrar por tipo y abrir una ficha con imagen y descripción en español.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/>
                <w:sz w:val="20"/>
              </w:rPr>
              <w:t>Funcionamiento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1. Abrir la pestaña Anfibios. Se consultan los datos y se muestran las seis especies con su imagen, nombre, tipo y descripción.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2. Seleccionar Rana, Salamandra o Sapo para filtrar el catálogo. El contador indica cuántos resultados coinciden. Todos restaura los tipos disponibles.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3. Escribir en Buscar especie. La búsqueda combina el texto con el filtro seleccionado. En la prueba, Rana mostró dos resultados y la búsqueda azules redujo la lista a una especie.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4. Pulsar una tarjeta o Ver ficha de la especie para abrir el detalle. Volver al catálogo conserva la búsqueda y el filtro.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5. Pulsar Actualizar para consultar nuevamente la API. Borrar elimina el texto; Limpiar filtros restablece el catálogo cuando no hay coincidencias.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/>
                <w:sz w:val="20"/>
              </w:rPr>
              <w:t>Implementación y validación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Retrofit obtiene los datos desde el repositorio; el ViewModel ejecuta la consulta con corrutinas y expone los estados de carga, éxito y error. Compose aplica la búsqueda y el filtro sobre la respuesta recibida. rememberSaveable conserva la selección y la ficha abierta; Coil carga las imágenes. La compilación terminó correctamente en Android Studio.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>Se verificaron en el emulador: carga de seis especies, filtro de dos ranas, búsqueda con un resultado, apertura y retorno del detalle, actualización de datos, búsqueda sin coincidencias y limpieza del catálogo. El recorrido real se grabó en un video específico del reto.</w:t>
            </w:r>
          </w:p>
          <w:p>
            <w:pPr>
              <w:spacing w:after="120" w:line="259" w:lineRule="auto"/>
            </w:pPr>
            <w:r>
              <w:rPr>
                <w:rFonts w:ascii="Arial" w:hAnsi="Arial"/>
                <w:b w:val="0"/>
                <w:sz w:val="20"/>
              </w:rPr>
              <w:t xml:space="preserve">Video del reto adicional: </w:t>
            </w:r>
            <w:hyperlink r:id="rId48">
              <w:r>
                <w:rPr>
                  <w:color w:val="0563C1"/>
                </w:rPr>
                <w:t>Abrir demostración del funcionamiento</w:t>
              </w:r>
            </w:hyperlink>
          </w:p>
          <w:p>
            <w:pPr>
              <w:keepNext/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</w:r>
            <w:r>
              <w:drawing>
                <wp:inline>
                  <wp:extent cx="2057400" cy="457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catalogo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 </w:t>
            </w:r>
            <w:r>
              <w:drawing>
                <wp:inline>
                  <wp:extent cx="2057400" cy="457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filtro-ranas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i/>
                <w:sz w:val="18"/>
              </w:rPr>
              <w:t>Evidencia del emulador: catálogo completo con seis especies y filtro Rana con dos resultados.</w:t>
            </w:r>
          </w:p>
          <w:p>
            <w:pPr>
              <w:keepNext/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</w:r>
            <w:r>
              <w:drawing>
                <wp:inline>
                  <wp:extent cx="2057400" cy="457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detall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i/>
                <w:sz w:val="18"/>
              </w:rPr>
              <w:t>Evidencia del emulador: ficha de la rana de patas azules abierta desde la búsqueda.</w:t>
            </w:r>
          </w:p>
          <w:p>
            <w:pPr>
              <w:keepNext/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</w:r>
            <w:r>
              <w:drawing>
                <wp:inline>
                  <wp:extent cx="5120640" cy="27523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anfibios-busqueda-filtros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i/>
                <w:sz w:val="18"/>
              </w:rPr>
              <w:t>Captura real de Android Studio: búsqueda, filtros y actualización del catálogo.</w:t>
            </w:r>
          </w:p>
          <w:p>
            <w:pPr>
              <w:keepNext/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sz w:val="20"/>
              </w:rPr>
            </w:r>
            <w:r>
              <w:drawing>
                <wp:inline>
                  <wp:extent cx="5120640" cy="275234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anfibios-detall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59" w:lineRule="auto"/>
              <w:jc w:val="center"/>
            </w:pPr>
            <w:r>
              <w:rPr>
                <w:rFonts w:ascii="Arial" w:hAnsi="Arial"/>
                <w:b w:val="0"/>
                <w:i/>
                <w:sz w:val="18"/>
              </w:rPr>
              <w:t>Captura real de Android Studio: ficha de la especie y retorno al catálogo.</w:t>
            </w:r>
          </w:p>
        </w:tc>
      </w:tr>
    </w:tbl>
    <w:p w:rsidR="00000000" w:rsidDel="00000000" w:rsidP="00000000" w:rsidRDefault="00000000" w:rsidRPr="00000000" w14:paraId="000000F4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240" w:before="240" w:lineRule="auto"/>
        <w:rPr>
          <w:rFonts w:ascii="Noto Sans" w:cs="Noto Sans" w:eastAsia="Noto Sans" w:hAnsi="Noto Sans"/>
          <w:color w:val="4e5256"/>
          <w:sz w:val="21"/>
          <w:szCs w:val="21"/>
        </w:rPr>
      </w:pPr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PREGUNTA DE OBSERVACIÓN: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24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3fd2oh5vuvnd" w:id="13"/>
      <w:bookmarkEnd w:id="13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Selecciona una parte del laboratorio que te haya resultado más desafiante. Explica por qué fue difícil y qué hiciste para resolverlo.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La parte más desafiante del desarrollo fue coordinar la navegación con las consultas de red y el estado de Compose. Las respuestas no llegan de inmediato y pueden fallar; además, una recomposición podría repetir consultas si se ejecutaran directamente al dibujar la pantalla. Se resolvió separando la red en ApiRepository y el estado en LabViewModel. LaunchedEffect inicia la acción de carga y la interfaz presenta un indicador de espera, el resultado o un mensaje con reintento.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hanging="360"/>
        <w:jc w:val="left"/>
        <w:rPr>
          <w:rFonts w:ascii="Noto Sans" w:cs="Noto Sans" w:eastAsia="Noto Sans" w:hAnsi="Noto Sans"/>
          <w:color w:val="4e5256"/>
          <w:sz w:val="21"/>
          <w:szCs w:val="21"/>
        </w:rPr>
      </w:pPr>
      <w:bookmarkStart w:colFirst="0" w:colLast="0" w:name="_m19oh4f30yil" w:id="14"/>
      <w:bookmarkEnd w:id="14"/>
      <w:r w:rsidDel="00000000" w:rsidR="00000000" w:rsidRPr="00000000">
        <w:rPr>
          <w:rFonts w:ascii="Noto Sans" w:cs="Noto Sans" w:eastAsia="Noto Sans" w:hAnsi="Noto Sans"/>
          <w:color w:val="4e5256"/>
          <w:sz w:val="21"/>
          <w:szCs w:val="21"/>
          <w:rtl w:val="0"/>
        </w:rPr>
        <w:t xml:space="preserve">Explica cómo usaste la IA para el desarrollo de este laboratorio.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Se utilizó IA para interpretar la guía, generar y ajustar código Kotlin, proponer la estructura MVVM, traducir el catálogo al español y preparar las respuestas. También se utilizó para compilar, automatizar la navegación del emulador, guardar las capturas reales y grabar el video. Las comprobaciones incluyeron compilación, prueba unitaria inicial y revisión funcional de las pantallas.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  <w:t>Fuentes consultadas: documentación de Beeceptor, DummyJSON y Android Developers.</w:t>
      </w:r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4">
        <w:r>
          <w:rPr>
            <w:color w:val="0563C1"/>
            <w:sz w:val="20"/>
          </w:rPr>
          <w:t>Servicios de Beeceptor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5">
        <w:r>
          <w:rPr>
            <w:color w:val="0563C1"/>
            <w:sz w:val="20"/>
          </w:rPr>
          <w:t>Recetas de DummyJSON</w:t>
        </w:r>
      </w:hyperlink>
    </w:p>
    <w:p>
      <w:pPr>
        <w:spacing w:after="120" w:before="60" w:line="259" w:lineRule="auto"/>
      </w:pPr>
      <w:r>
        <w:rPr>
          <w:rFonts w:ascii="Arial" w:hAnsi="Arial"/>
          <w:b w:val="0"/>
          <w:color w:val="000000"/>
          <w:sz w:val="20"/>
        </w:rPr>
      </w:r>
      <w:hyperlink r:id="rId36">
        <w:r>
          <w:rPr>
            <w:color w:val="0563C1"/>
            <w:sz w:val="20"/>
          </w:rPr>
          <w:t>Efectos de Compose</w:t>
        </w:r>
      </w:hyperlink>
    </w:p>
    <w:sectPr>
      <w:headerReference r:id="rId24" w:type="default"/>
      <w:footerReference r:id="rId25" w:type="first"/>
      <w:pgSz w:h="16839" w:w="11907" w:orient="portrait"/>
      <w:pgMar w:bottom="993" w:top="1204" w:left="1418" w:right="1418" w:header="709" w:footer="421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nsolas"/>
  <w:font w:name="Courier New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rial Narrow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  <w:tab w:val="center" w:leader="none" w:pos="4536"/>
        <w:tab w:val="right" w:leader="none" w:pos="9072"/>
      </w:tabs>
      <w:jc w:val="both"/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</w:rPr>
    </w:pPr>
    <w:r w:rsidDel="00000000" w:rsidR="00000000" w:rsidRPr="00000000">
      <w:rPr>
        <w:rFonts w:ascii="Arial Narrow" w:cs="Arial Narrow" w:eastAsia="Arial Narrow" w:hAnsi="Arial Narrow"/>
        <w:b w:val="1"/>
        <w:bCs w:val="1"/>
        <w:i w:val="1"/>
        <w:iCs w:val="1"/>
        <w:color w:val="000000"/>
        <w:u w:val="single"/>
        <w:rtl w:val="0"/>
      </w:rPr>
      <w:t xml:space="preserve">Programación en Móviles</w:t>
      <w:tab/>
      <w:t xml:space="preserve">                                                                                          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4251325</wp:posOffset>
          </wp:positionH>
          <wp:positionV relativeFrom="paragraph">
            <wp:posOffset>-289459</wp:posOffset>
          </wp:positionV>
          <wp:extent cx="1531620" cy="336956"/>
          <wp:effectExtent b="0" l="0" r="0" t="0"/>
          <wp:wrapNone/>
          <wp:docPr id="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31620" cy="33695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F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dummyjson.com/" TargetMode="External"/><Relationship Id="rId22" Type="http://schemas.openxmlformats.org/officeDocument/2006/relationships/hyperlink" Target="https://ed.team/blog/las-mejores-apis-publicas-para-practicar" TargetMode="External"/><Relationship Id="rId21" Type="http://schemas.openxmlformats.org/officeDocument/2006/relationships/image" Target="media/image6.png"/><Relationship Id="rId24" Type="http://schemas.openxmlformats.org/officeDocument/2006/relationships/header" Target="header1.xml"/><Relationship Id="rId23" Type="http://schemas.openxmlformats.org/officeDocument/2006/relationships/hyperlink" Target="https://developer.android.com/codelabs/basic-android-kotlin-compose-practice-amphibians-app?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0yBlVMwUw6XzMx2kFsG9AKMLhLizKyw2/view?usp=sharing" TargetMode="External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3.png"/><Relationship Id="rId8" Type="http://schemas.openxmlformats.org/officeDocument/2006/relationships/image" Target="media/image11.png"/><Relationship Id="rId11" Type="http://schemas.openxmlformats.org/officeDocument/2006/relationships/image" Target="media/image4.png"/><Relationship Id="rId10" Type="http://schemas.openxmlformats.org/officeDocument/2006/relationships/hyperlink" Target="https://json-placeholder.mock.beeceptor.com/" TargetMode="External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hyperlink" Target="https://dummyjson.com/" TargetMode="External"/><Relationship Id="rId18" Type="http://schemas.openxmlformats.org/officeDocument/2006/relationships/hyperlink" Target="https://dummyjson.com/" TargetMode="External"/><Relationship Id="rId26" Type="http://schemas.openxmlformats.org/officeDocument/2006/relationships/hyperlink" Target="https://github.com/leonel10164/Lab09" TargetMode="External"/><Relationship Id="rId27" Type="http://schemas.openxmlformats.org/officeDocument/2006/relationships/image" Target="media/image12.png"/><Relationship Id="rId28" Type="http://schemas.openxmlformats.org/officeDocument/2006/relationships/image" Target="media/image14.png"/><Relationship Id="rId29" Type="http://schemas.openxmlformats.org/officeDocument/2006/relationships/hyperlink" Target="https://github.com/leonel10164/Lab09/blob/main/evidencias/laboratorio-es.mp4" TargetMode="External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hyperlink" Target="https://beeceptor.com/docs/sample-api-for-testing/" TargetMode="External"/><Relationship Id="rId35" Type="http://schemas.openxmlformats.org/officeDocument/2006/relationships/hyperlink" Target="https://dummyjson.com/docs/recipes" TargetMode="External"/><Relationship Id="rId36" Type="http://schemas.openxmlformats.org/officeDocument/2006/relationships/hyperlink" Target="https://developer.android.com/develop/ui/compose/side-effects" TargetMode="External"/><Relationship Id="rId37" Type="http://schemas.openxmlformats.org/officeDocument/2006/relationships/image" Target="media/image19.png"/><Relationship Id="rId38" Type="http://schemas.openxmlformats.org/officeDocument/2006/relationships/image" Target="media/image20.png"/><Relationship Id="rId39" Type="http://schemas.openxmlformats.org/officeDocument/2006/relationships/image" Target="media/image21.png"/><Relationship Id="rId40" Type="http://schemas.openxmlformats.org/officeDocument/2006/relationships/image" Target="media/image22.png"/><Relationship Id="rId41" Type="http://schemas.openxmlformats.org/officeDocument/2006/relationships/image" Target="media/image23.png"/><Relationship Id="rId42" Type="http://schemas.openxmlformats.org/officeDocument/2006/relationships/image" Target="media/image24.png"/><Relationship Id="rId43" Type="http://schemas.openxmlformats.org/officeDocument/2006/relationships/image" Target="media/image25.png"/><Relationship Id="rId44" Type="http://schemas.openxmlformats.org/officeDocument/2006/relationships/image" Target="media/image26.png"/><Relationship Id="rId45" Type="http://schemas.openxmlformats.org/officeDocument/2006/relationships/image" Target="media/image27.png"/><Relationship Id="rId46" Type="http://schemas.openxmlformats.org/officeDocument/2006/relationships/image" Target="media/image28.png"/><Relationship Id="rId47" Type="http://schemas.openxmlformats.org/officeDocument/2006/relationships/image" Target="media/image29.png"/><Relationship Id="rId48" Type="http://schemas.openxmlformats.org/officeDocument/2006/relationships/hyperlink" Target="https://github.com/leonel10164/Lab09/blob/main/evidencias/anfibios/reto-anfibios.mp4" TargetMode="External"/><Relationship Id="rId49" Type="http://schemas.openxmlformats.org/officeDocument/2006/relationships/image" Target="media/image30.png"/><Relationship Id="rId50" Type="http://schemas.openxmlformats.org/officeDocument/2006/relationships/image" Target="media/image31.png"/><Relationship Id="rId51" Type="http://schemas.openxmlformats.org/officeDocument/2006/relationships/image" Target="media/image32.png"/><Relationship Id="rId52" Type="http://schemas.openxmlformats.org/officeDocument/2006/relationships/image" Target="media/image33.png"/><Relationship Id="rId53" Type="http://schemas.openxmlformats.org/officeDocument/2006/relationships/image" Target="media/image34.png"/></Relationships>
</file>

<file path=word/_rels/fontTable.xml.rels><?xml version='1.0' encoding='UTF-8' standalone='yes'?>
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NotoSansSymbols-bold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9" Type="http://schemas.openxmlformats.org/officeDocument/2006/relationships/font" Target="fonts/NotoSansSymbols-regular.ttf"/><Relationship Id="rId14" Type="http://schemas.openxmlformats.org/officeDocument/2006/relationships/font" Target="fonts/RobotoMono-boldItalic.ttf"/><Relationship Id="rId5" Type="http://schemas.openxmlformats.org/officeDocument/2006/relationships/font" Target="fonts/ArialNarrow-regular.ttf"/><Relationship Id="rId6" Type="http://schemas.openxmlformats.org/officeDocument/2006/relationships/font" Target="fonts/ArialNarrow-bold.ttf"/><Relationship Id="rId7" Type="http://schemas.openxmlformats.org/officeDocument/2006/relationships/font" Target="fonts/ArialNarrow-italic.ttf"/><Relationship Id="rId8" Type="http://schemas.openxmlformats.org/officeDocument/2006/relationships/font" Target="fonts/ArialNarrow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