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mpk5uupa0gv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Backlog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Inicial</w:t>
      </w:r>
      <w:r w:rsidDel="00000000" w:rsidR="00000000" w:rsidRPr="00000000">
        <w:rPr>
          <w:rtl w:val="0"/>
        </w:rPr>
      </w:r>
    </w:p>
    <w:tbl>
      <w:tblPr>
        <w:tblStyle w:val="Table1"/>
        <w:tblW w:w="7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4055"/>
        <w:gridCol w:w="1235"/>
        <w:gridCol w:w="1745"/>
        <w:tblGridChange w:id="0">
          <w:tblGrid>
            <w:gridCol w:w="770"/>
            <w:gridCol w:w="4055"/>
            <w:gridCol w:w="1235"/>
            <w:gridCol w:w="1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PB01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Crear repositorios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Gestión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PB02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Configurar Jira y tablero Scrum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Gestión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PB03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Diseñar estructura base de landing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PB04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Crear pricing 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PB05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Diseñar sección testimonios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PB06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Diseñar sección FAQ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PB07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Programar cálculo de puntos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PB08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Implementar multiplicador 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PB09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Programar sistema de canje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PB10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Validar saldo negativo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PB11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Integrar frontend con lógica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PB12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Testing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PB13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PB14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Métricas e informes Scrum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Gestión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2102.3622047244107" w:top="1842.5196850393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widowControl w:val="0"/>
      <w:spacing w:line="240" w:lineRule="auto"/>
      <w:jc w:val="center"/>
      <w:rPr>
        <w:color w:val="595959"/>
        <w:sz w:val="20"/>
        <w:szCs w:val="20"/>
      </w:rPr>
    </w:pPr>
    <w:r w:rsidDel="00000000" w:rsidR="00000000" w:rsidRPr="00000000">
      <w:rPr>
        <w:color w:val="595959"/>
        <w:sz w:val="20"/>
        <w:szCs w:val="20"/>
        <w:rtl w:val="0"/>
      </w:rPr>
      <w:t xml:space="preserve">Tecnicatura Universitaria en Desarrollo de Aplicaciones Multiplataforma</w:t>
    </w:r>
  </w:p>
  <w:p w:rsidR="00000000" w:rsidDel="00000000" w:rsidP="00000000" w:rsidRDefault="00000000" w:rsidRPr="00000000" w14:paraId="00000045">
    <w:pPr>
      <w:widowControl w:val="0"/>
      <w:spacing w:line="240" w:lineRule="auto"/>
      <w:jc w:val="center"/>
      <w:rPr>
        <w:color w:val="595959"/>
        <w:sz w:val="20"/>
        <w:szCs w:val="20"/>
      </w:rPr>
    </w:pPr>
    <w:r w:rsidDel="00000000" w:rsidR="00000000" w:rsidRPr="00000000">
      <w:rPr>
        <w:color w:val="595959"/>
        <w:sz w:val="20"/>
        <w:szCs w:val="20"/>
        <w:rtl w:val="0"/>
      </w:rPr>
      <w:t xml:space="preserve">Cátedra de Gestión de Proyectos</w:t>
    </w:r>
  </w:p>
  <w:p w:rsidR="00000000" w:rsidDel="00000000" w:rsidP="00000000" w:rsidRDefault="00000000" w:rsidRPr="00000000" w14:paraId="00000046">
    <w:pPr>
      <w:widowControl w:val="0"/>
      <w:spacing w:line="240" w:lineRule="auto"/>
      <w:jc w:val="center"/>
      <w:rPr/>
    </w:pPr>
    <w:r w:rsidDel="00000000" w:rsidR="00000000" w:rsidRPr="00000000">
      <w:rPr>
        <w:color w:val="595959"/>
        <w:sz w:val="20"/>
        <w:szCs w:val="20"/>
        <w:rtl w:val="0"/>
      </w:rPr>
      <w:t xml:space="preserve">Año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  <w:t xml:space="preserve">Grupo N° 1: NÚMERO DE GRUPO</w:t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5086350</wp:posOffset>
          </wp:positionH>
          <wp:positionV relativeFrom="paragraph">
            <wp:posOffset>-438149</wp:posOffset>
          </wp:positionV>
          <wp:extent cx="1428751" cy="1428751"/>
          <wp:effectExtent b="0" l="0" r="0" t="0"/>
          <wp:wrapNone/>
          <wp:docPr descr="IMG_5291.PNG" id="1" name="image1.png"/>
          <a:graphic>
            <a:graphicData uri="http://schemas.openxmlformats.org/drawingml/2006/picture">
              <pic:pic>
                <pic:nvPicPr>
                  <pic:cNvPr descr="IMG_5291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28751" cy="142875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  <w:t xml:space="preserve">Entrega N°: 1   de N°: 1</w:t>
    </w:r>
  </w:p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  <w:t xml:space="preserve">Actividad Asignada: 4  ACTIVIDAD ASIGNADA AL GRUPO</w:t>
    </w:r>
  </w:p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