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Nivel primario.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🎨Taller de arte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3eroA,3eroC y 3eroD, están trabajando muchísimo para nuestra próxima expo de talentos.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esta muestra podrán observar sus trabajos individuales y grupales,basados en un hermoso cuento👉🏽 "Cuando nos miramos".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estos proyectos trabajamos con el artista Henri Matisse, colores secundarios, texturas, la lectoescritura, el reconocimiento de las partes de un libro, la producción de caligramas y escenas, la realización de libros de artistas, y las joyas de estos proyectos, las bellisimas cajas/libros🥰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esperamos para compartir reflexiones y emociones en sus múltiples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