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5D73E" w14:textId="059A000A" w:rsidR="0004250A" w:rsidRDefault="00E77371">
      <w:r>
        <w:t xml:space="preserve">Hola </w:t>
      </w:r>
      <w:proofErr w:type="spellStart"/>
      <w:r>
        <w:t>leonel</w:t>
      </w:r>
      <w:proofErr w:type="spellEnd"/>
      <w:r>
        <w:t xml:space="preserve"> aisjdofijasojdofijaoisdfijo</w:t>
      </w:r>
    </w:p>
    <w:sectPr w:rsidR="000425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371"/>
    <w:rsid w:val="0004250A"/>
    <w:rsid w:val="0083324B"/>
    <w:rsid w:val="00E7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A8B84"/>
  <w15:chartTrackingRefBased/>
  <w15:docId w15:val="{8D372206-20D0-4C13-B9E7-A54762E41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Patrick Rios Nolasco</dc:creator>
  <cp:keywords/>
  <dc:description/>
  <cp:lastModifiedBy>Angelo Patrick Rios Nolasco</cp:lastModifiedBy>
  <cp:revision>1</cp:revision>
  <dcterms:created xsi:type="dcterms:W3CDTF">2026-09-16T20:56:00Z</dcterms:created>
  <dcterms:modified xsi:type="dcterms:W3CDTF">2026-09-16T20:56:00Z</dcterms:modified>
</cp:coreProperties>
</file>