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INTIA - Plan de Test Fonctionnel</w:t>
      </w:r>
    </w:p>
    <w:p>
      <w:pPr>
        <w:pStyle w:val="Heading1"/>
      </w:pPr>
      <w:r>
        <w:t>1. Objectif des tests</w:t>
      </w:r>
    </w:p>
    <w:p>
      <w:r>
        <w:t>Valider le bon fonctionnement de toutes les APIs REST du système INTIA.</w:t>
      </w:r>
    </w:p>
    <w:p>
      <w:pPr>
        <w:pStyle w:val="Heading1"/>
      </w:pPr>
      <w:r>
        <w:t>2. Types de tests</w:t>
      </w:r>
    </w:p>
    <w:p>
      <w:r>
        <w:t>- Tests unitaires (services)</w:t>
        <w:br/>
        <w:t>- Tests d'intégration (controllers)</w:t>
        <w:br/>
        <w:t>- Tests API (Postman)</w:t>
      </w:r>
    </w:p>
    <w:p>
      <w:pPr>
        <w:pStyle w:val="Heading1"/>
      </w:pPr>
      <w:r>
        <w:t>3. Scénarios Clients</w:t>
      </w:r>
    </w:p>
    <w:p>
      <w:r>
        <w:t>- Création client valide</w:t>
        <w:br/>
        <w:t>- Récupération client par ID</w:t>
        <w:br/>
        <w:t>- Recherche client</w:t>
        <w:br/>
        <w:t>- Suppression client</w:t>
      </w:r>
    </w:p>
    <w:p>
      <w:pPr>
        <w:pStyle w:val="Heading1"/>
      </w:pPr>
      <w:r>
        <w:t>4. Scénarios Succursales</w:t>
      </w:r>
    </w:p>
    <w:p>
      <w:r>
        <w:t>- Création succursale</w:t>
        <w:br/>
        <w:t>- Modification</w:t>
        <w:br/>
        <w:t>- Suppression</w:t>
        <w:br/>
        <w:t>- Liste complète</w:t>
      </w:r>
    </w:p>
    <w:p>
      <w:pPr>
        <w:pStyle w:val="Heading1"/>
      </w:pPr>
      <w:r>
        <w:t>5. Scénarios Assurances</w:t>
      </w:r>
    </w:p>
    <w:p>
      <w:r>
        <w:t>- Création contrat</w:t>
        <w:br/>
        <w:t>- Vérification dates</w:t>
        <w:br/>
        <w:t>- Liste assurances expirées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