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 Número Mágico del Real Estate</w:t>
      </w:r>
    </w:p>
    <w:p>
      <w:pPr>
        <w:jc w:val="center"/>
      </w:pPr>
      <w:r>
        <w:rPr>
          <w:i/>
        </w:rPr>
        <w:t>Cómo pasar de adivinar a gestionar con números</w:t>
      </w:r>
    </w:p>
    <w:p>
      <w:pPr>
        <w:jc w:val="center"/>
      </w:pPr>
      <w:r>
        <w:rPr>
          <w:b/>
        </w:rPr>
        <w:t>por Leonel Donatini</w:t>
      </w:r>
    </w:p>
    <w:p>
      <w:r>
        <w:br w:type="page"/>
      </w:r>
    </w:p>
    <w:p>
      <w:pPr>
        <w:pStyle w:val="Heading1"/>
      </w:pPr>
      <w:r>
        <w:t>Prólogo – La idea que ordenó mi negocio</w:t>
      </w:r>
    </w:p>
    <w:p>
      <w:pPr>
        <w:spacing w:after="120" w:line="276" w:lineRule="auto"/>
      </w:pPr>
      <w:r>
        <w:t>Descubrí que mi negocio cambió el día que dejé de adivinar y empecé a medir. Durante años creí que vender más dependía del carisma, los contactos o la suerte. Hasta que empecé a mirar los datos con honestidad y apareció un patrón que se repite una y otra vez: un porcentaje del stock de propiedades se transforma en ventas cada mes.</w:t>
      </w:r>
    </w:p>
    <w:p>
      <w:pPr>
        <w:spacing w:after="120" w:line="276" w:lineRule="auto"/>
      </w:pPr>
      <w:r>
        <w:t>A ese patrón lo llamo el número mágico. No es una fórmula secreta; es una brújula. Cuando lo llevás a tu tablero, dejan de ser promesas y aparecen planes. Dejas de perseguir ‘la venta salvadora’ y empezás a construir una máquina: cartera suficiente, procesos que convierten y un equipo que empuja en la misma dirección.</w:t>
      </w:r>
    </w:p>
    <w:p>
      <w:pPr>
        <w:spacing w:after="120" w:line="276" w:lineRule="auto"/>
      </w:pPr>
      <w:r>
        <w:t>El propósito de este libro es simple: compartirte esa brújula, contarte cómo la uso para liderar a mis equipos y darte herramientas prácticas para que la apliques en tu mercado, con tus reglas y tus números. La facturación no es exigible; lo exigible es el esfuerzo, la disciplina y el enfoque. El resto es consecuencia.</w:t>
      </w:r>
    </w:p>
    <w:p>
      <w:r>
        <w:br w:type="page"/>
      </w:r>
    </w:p>
    <w:p>
      <w:pPr>
        <w:pStyle w:val="Heading1"/>
      </w:pPr>
      <w:r>
        <w:t>Capítulo 4 – El Número Mágico explicado</w:t>
      </w:r>
    </w:p>
    <w:p>
      <w:pPr>
        <w:pStyle w:val="Heading2"/>
      </w:pPr>
      <w:r>
        <w:t>El descubrimiento del número mágico</w:t>
      </w:r>
    </w:p>
    <w:p>
      <w:pPr>
        <w:spacing w:after="120" w:line="276" w:lineRule="auto"/>
      </w:pPr>
      <w:r>
        <w:t>En el negocio inmobiliario, muchos creen que el éxito depende de suerte, contactos o carisma. Y si bien esos factores ayudan, la realidad es que los resultados no se sostienen en la intuición, sino en los números.</w:t>
        <w:br/>
        <w:t>Durante mis primeros años como broker me enfrenté a una pregunta que me desvelaba: ¿Cuántas propiedades necesito tener en cartera para alcanzar mis objetivos de ventas?</w:t>
      </w:r>
    </w:p>
    <w:p>
      <w:pPr>
        <w:spacing w:after="120" w:line="276" w:lineRule="auto"/>
      </w:pPr>
      <w:r>
        <w:t>La respuesta llegó después de analizar cientos de operaciones, comparar mercados y equivocarme varias veces. Descubrí que existía un patrón que se repetía una y otra vez: el 4% del stock de propiedades se transforma en ventas cada mes.</w:t>
        <w:br/>
        <w:t>Ese ratio se convirtió en lo que llamo el número mágico del Real Estate.</w:t>
      </w:r>
    </w:p>
    <w:p>
      <w:pPr>
        <w:spacing w:after="120" w:line="276" w:lineRule="auto"/>
      </w:pPr>
      <w:r>
        <w:t>No es una fórmula secreta ni una teoría abstracta. Es un reflejo de cómo funciona nuestro mercado en Argentina: si tenés 100 propiedades publicadas, vas a vender alrededor de 4 por mes. Si tenés 200, serán 8. Si querés duplicar tus ventas, tenés que duplicar tu stock.</w:t>
        <w:br/>
        <w:t>Ese simple cálculo cambió mi forma de ver el negocio. Pasé de adivinar a planificar, de esperar resultados a proyectarlos.</w:t>
      </w:r>
    </w:p>
    <w:p>
      <w:pPr>
        <w:pStyle w:val="Heading2"/>
      </w:pPr>
      <w:r>
        <w:t>La brújula del broker</w:t>
      </w:r>
    </w:p>
    <w:p>
      <w:pPr>
        <w:spacing w:after="120" w:line="276" w:lineRule="auto"/>
      </w:pPr>
      <w:r>
        <w:t>El número mágico no es solo un ratio. Es una brújula que orienta a cualquier broker u oficina inmobiliaria.</w:t>
        <w:br/>
        <w:t>Porque al conocerlo podés responder preguntas claves:</w:t>
        <w:br/>
        <w:t>• ¿Mi mercado tiene volumen suficiente para que mi oficina sea rentable?</w:t>
        <w:br/>
        <w:t>• ¿Cuántos asesores necesito para sostener ese stock?</w:t>
        <w:br/>
        <w:t>• ¿En cuánto tiempo voy a cubrir mis costos fijos?</w:t>
      </w:r>
    </w:p>
    <w:p>
      <w:pPr>
        <w:spacing w:after="120" w:line="276" w:lineRule="auto"/>
      </w:pPr>
      <w:r>
        <w:t>Ejemplo rápido:</w:t>
        <w:br/>
        <w:t>• Oficina con 175 propiedades en cartera.</w:t>
        <w:br/>
        <w:t>• Ratio de ventas del 4% → 7 ventas al mes.</w:t>
        <w:br/>
        <w:t>• Ticket promedio: USD 50.000.</w:t>
        <w:br/>
        <w:t>• Comisión promedio: 3%.</w:t>
        <w:br/>
        <w:t>Resultado: USD 10.500 de facturación mensual. Son matemáticas aplicadas al negocio.</w:t>
      </w:r>
    </w:p>
    <w:p>
      <w:pPr>
        <w:pStyle w:val="Heading2"/>
      </w:pPr>
      <w:r>
        <w:t>Comparando mercados: no todos son iguales</w:t>
      </w:r>
    </w:p>
    <w:p>
      <w:pPr>
        <w:spacing w:after="120" w:line="276" w:lineRule="auto"/>
      </w:pPr>
      <w:r>
        <w:t>Lo interesante del número mágico es que no es universal. Cambia según la dinámica del mercado.</w:t>
        <w:br/>
        <w:t>• Capital Federal (CABA): con ~120.000 propiedades publicadas, el ratio puede bajar al 3%. El volumen es tan grande que una oficina bien posicionada puede escalar muy rápido.</w:t>
        <w:br/>
        <w:t>• La Plata: mercado de ~20.000 propiedades, con ratio del 4%. Atractivo, pero con competencia feroz; sin diferenciación, una oficina nueva se queda sin aire.</w:t>
        <w:br/>
        <w:t>• Ushuaia (mercado chico): ~200 propiedades publicadas. Con 4%, ese stock no sostiene 30 asesores. Modelo ideal: martillero + 1–2 asesores.</w:t>
        <w:br/>
        <w:t>• España: el número mágico puede estar cerca del 30%. Un asesor con 20 propiedades puede vender 6 en un mes. La estrategia cambia por completo.</w:t>
      </w:r>
    </w:p>
    <w:p>
      <w:pPr>
        <w:pStyle w:val="Heading2"/>
      </w:pPr>
      <w:r>
        <w:t>Metas de mercado: tu porción del pastel</w:t>
      </w:r>
    </w:p>
    <w:p>
      <w:pPr>
        <w:spacing w:after="120" w:line="276" w:lineRule="auto"/>
      </w:pPr>
      <w:r>
        <w:t>Saber el número mágico es el primer paso. El segundo es definir qué porción del mercado querés conquistar.</w:t>
        <w:br/>
        <w:t>Si tu mercado mueve 1.000 operaciones al año y querés el 10%, tu meta son 100 operaciones. Ya no es un deseo, es un número concreto que obliga a planificar: equipo, captación y servicio.</w:t>
      </w:r>
    </w:p>
    <w:p>
      <w:pPr>
        <w:pStyle w:val="Heading2"/>
      </w:pPr>
      <w:r>
        <w:t>Rentabilidad y saturación: la otra cara de la moneda</w:t>
      </w:r>
    </w:p>
    <w:p>
      <w:pPr>
        <w:spacing w:after="120" w:line="276" w:lineRule="auto"/>
      </w:pPr>
      <w:r>
        <w:t>No alcanza con tener propiedades. Hay que mirar la rentabilidad real.</w:t>
        <w:br/>
        <w:t>Un mercado con bajo volumen puede comerse tu inversión. Al revés, un mercado enorme pero saturado puede volverse un campo de batalla donde sobrevivís solo con marca, procesos y diferenciación.</w:t>
        <w:br/>
        <w:t>El número mágico te obliga a hacer un análisis frío antes de dejarte llevar por la emoción: ¿hay producto para sostener mi oficina? ¿el mercado está saturado o tiene espacio? ¿la franquicia vale la pena en este contexto?</w:t>
      </w:r>
    </w:p>
    <w:p>
      <w:pPr>
        <w:pStyle w:val="Heading2"/>
      </w:pPr>
      <w:r>
        <w:t>El cálculo de ingresos</w:t>
      </w:r>
    </w:p>
    <w:p>
      <w:pPr>
        <w:spacing w:after="120" w:line="276" w:lineRule="auto"/>
      </w:pPr>
      <w:r>
        <w:t>Con el número mágico, podés proyectar tus ingresos con precisión práctica.</w:t>
        <w:br/>
        <w:t>• Objetivo: cubrir USD 5.000 de gastos mensuales.</w:t>
        <w:br/>
        <w:t>• Comisión 3% → necesitás USD 166.000 en ventas.</w:t>
        <w:br/>
        <w:t>• Ticket promedio USD 50.000 → 4 ventas/mes.</w:t>
        <w:br/>
        <w:t>• Ratio 4% → para 4 ventas necesitás 100 propiedades.</w:t>
        <w:br/>
        <w:t>Así de simple: tu stock define tu facturación.</w:t>
      </w:r>
    </w:p>
    <w:p>
      <w:pPr>
        <w:pStyle w:val="Heading2"/>
      </w:pPr>
      <w:r>
        <w:t>Cierre del capítulo</w:t>
      </w:r>
    </w:p>
    <w:p>
      <w:pPr>
        <w:spacing w:after="120" w:line="276" w:lineRule="auto"/>
      </w:pPr>
      <w:r>
        <w:t>Cuando entendí el número mágico, cambié mi forma de liderar: no se trata de cuántas horas trabajás, sino de hacia dónde las dirigís.</w:t>
        <w:br/>
        <w:t>Podés esforzarte como nunca y no ver resultados si tu stock no acompaña. Podés ser el asesor más simpático y fracasar si el mercado no da.</w:t>
        <w:br/>
        <w:t>El número mágico es la brújula. Te dice cuántas propiedades captar, a quién sumar, qué mercados evitar y cuáles atacar. Te enseña que el Real Estate no es azar ni suerte: es estrategia, números y esfuerzo sostenido.</w:t>
      </w:r>
    </w:p>
    <w:p>
      <w:r>
        <w:br w:type="page"/>
      </w:r>
    </w:p>
    <w:p>
      <w:pPr>
        <w:pStyle w:val="Heading1"/>
      </w:pPr>
      <w:r>
        <w:t>Capítulo 8 – Cantidad: el motor del negocio</w:t>
      </w:r>
    </w:p>
    <w:p>
      <w:pPr>
        <w:pStyle w:val="Heading2"/>
      </w:pPr>
      <w:r>
        <w:t>Por qué la cantidad es el motor</w:t>
      </w:r>
    </w:p>
    <w:p>
      <w:pPr>
        <w:spacing w:after="120" w:line="276" w:lineRule="auto"/>
      </w:pPr>
      <w:r>
        <w:t>Sin cantidad, no hay negocio. El número mágico nos recuerda que, en promedio, el 4% del stock se vende al mes: el volumen de tu cartera define tu techo de resultados. La cantidad es el combustible; la calidad y el ticket determinan cuán lejos llegás con ese combustible.</w:t>
      </w:r>
    </w:p>
    <w:p>
      <w:pPr>
        <w:pStyle w:val="Heading2"/>
      </w:pPr>
      <w:r>
        <w:t>De 0 a 20: el primer hito</w:t>
      </w:r>
    </w:p>
    <w:p>
      <w:pPr>
        <w:spacing w:after="120" w:line="276" w:lineRule="auto"/>
      </w:pPr>
      <w:r>
        <w:t>El punto de inflexión llega cuando un asesor supera las 20 propiedades activas. Antes de eso, todo es fricción. Con 20, y un ratio del 4%, ya proyectás al menos una venta mensual. Cambia la psicología: pasás de buscar la ‘venta milagrosa’ a gestionar un flujo.</w:t>
        <w:br/>
        <w:t>Hitos sugeridos:</w:t>
        <w:br/>
        <w:t>• 0→5: aprendizaje y proceso.</w:t>
        <w:br/>
        <w:t>• 5→10: consolidación del pitch y primeras exclusivas.</w:t>
        <w:br/>
        <w:t>• 10→20: ritmo estable y control del pipeline.</w:t>
        <w:br/>
        <w:t>• 20+: gestión profesional de cartera (rotación, pricing, posventa).</w:t>
      </w:r>
    </w:p>
    <w:p>
      <w:pPr>
        <w:pStyle w:val="Heading2"/>
      </w:pPr>
      <w:r>
        <w:t>Plan de captación de 90 días (20-Prop Challenge)</w:t>
      </w:r>
    </w:p>
    <w:p>
      <w:pPr>
        <w:spacing w:after="120" w:line="276" w:lineRule="auto"/>
      </w:pPr>
      <w:r>
        <w:t>Reglas:</w:t>
        <w:br/>
        <w:t>1) 2 horas diarias de prospección sin interrupciones.</w:t>
        <w:br/>
        <w:t>2) Semana con foco temático (barrio, tipología, referidos).</w:t>
        <w:br/>
        <w:t>3) Medir todo: contactos, entrevistas, tasaciones, exclusivas, publicaciones.</w:t>
        <w:br/>
        <w:t>Objetivos por semana:</w:t>
        <w:br/>
        <w:t>• 50 contactos útiles.</w:t>
        <w:br/>
        <w:t>• 10 conversaciones calificadas.</w:t>
        <w:br/>
        <w:t>• 4 tasaciones.</w:t>
        <w:br/>
        <w:t>• 2 exclusivas firmadas o 3 simples publicables.</w:t>
        <w:br/>
        <w:t>Ritual semanal:</w:t>
        <w:br/>
        <w:t>• Lunes: zona y lista de prospectos.</w:t>
        <w:br/>
        <w:t>• Mar–Jue: prospección, visitas y tasaciones.</w:t>
        <w:br/>
        <w:t>• Viernes: cierres y publicaciones; ajustes de precio.</w:t>
        <w:br/>
        <w:t>• Sábado: calle, flyers, comercios y consorcios.</w:t>
      </w:r>
    </w:p>
    <w:p>
      <w:pPr>
        <w:pStyle w:val="Heading2"/>
      </w:pPr>
      <w:r>
        <w:t>Tablero de control: KPIs de cantidad</w:t>
      </w:r>
    </w:p>
    <w:p>
      <w:pPr>
        <w:spacing w:after="120" w:line="276" w:lineRule="auto"/>
      </w:pPr>
      <w:r>
        <w:t>Del asesor:</w:t>
        <w:br/>
        <w:t>• Cartera activa; % de exclusivas; captaciones nuevas/mes (meta 3; mínimo 2); rotación; pipeline; ‘tiempo en mercado’ por tipología.</w:t>
        <w:br/>
        <w:t>De la oficina:</w:t>
        <w:br/>
        <w:t>• Stock total y por asesor; net listings (altas–bajas); mix por tipología; ratio venta/stock por zona y asesor; concentración (80/20); cobertura geográfica.</w:t>
      </w:r>
    </w:p>
    <w:p>
      <w:pPr>
        <w:pStyle w:val="Heading2"/>
      </w:pPr>
      <w:r>
        <w:t>Benchmarks operativos</w:t>
      </w:r>
    </w:p>
    <w:p>
      <w:pPr>
        <w:spacing w:after="120" w:line="276" w:lineRule="auto"/>
      </w:pPr>
      <w:r>
        <w:t>• 2 captaciones/mes es el mínimo profesional.</w:t>
        <w:br/>
        <w:t>• 3 captaciones/mes construyen una cartera fuerte en &lt; 1 año.</w:t>
        <w:br/>
        <w:t>• 70% de exclusivas publicadas dentro de 72 horas.</w:t>
        <w:br/>
        <w:t>• Revisión de precio cada 21 días.</w:t>
        <w:br/>
        <w:t>• 1 reunión semanal con propietarios críticos.</w:t>
        <w:br/>
        <w:t>• 1 día/mes para sanear publicaciones (fotos, textos, planos).</w:t>
      </w:r>
    </w:p>
    <w:p>
      <w:pPr>
        <w:pStyle w:val="Heading2"/>
      </w:pPr>
      <w:r>
        <w:t>Casos prácticos</w:t>
      </w:r>
    </w:p>
    <w:p>
      <w:pPr>
        <w:spacing w:after="120" w:line="276" w:lineRule="auto"/>
      </w:pPr>
      <w:r>
        <w:t>Caso 1 – De 0 a 12 en 6 meses: 60 llamadas/semana, barrio + referidos de construcción; 7 exclusivas y primera venta estable en el mes 7.</w:t>
        <w:br/>
        <w:t>Caso 2 – El salto de 8 a 22: agenda con 2 h fijas de prospección y pedido de referidos en cada visita; 4 operaciones en 60 días.</w:t>
        <w:br/>
        <w:t>Caso 3 – La oficina que duplicó el stock: 20 asesores × 2 captaciones/mes; ‘día de captación’ mensual; ratio venta/stock 3,1%→4,2% en 9 meses.</w:t>
      </w:r>
    </w:p>
    <w:p>
      <w:pPr>
        <w:pStyle w:val="Heading2"/>
      </w:pPr>
      <w:r>
        <w:t>Guiones breves de captación</w:t>
      </w:r>
    </w:p>
    <w:p>
      <w:pPr>
        <w:spacing w:after="120" w:line="276" w:lineRule="auto"/>
      </w:pPr>
      <w:r>
        <w:t>Llamada a propietario (referido):</w:t>
        <w:br/>
        <w:t>“Hola, [Nombre]. Me habló [Referente]. En 15 minutos te muestro precio real de mercado y un plan para vender en 60–90 días. ¿Martes o miércoles?”</w:t>
        <w:br/>
        <w:t>WhatsApp a dueño directo (portal):</w:t>
        <w:br/>
        <w:t>“Vi tu aviso en [Portal]. Tengo datos de cierre real (no solo publicados). ¿Te comparto un comparativo y vemos si te sirve ajustar?”</w:t>
        <w:br/>
        <w:t>Puerta a puerta (edificio/PH):</w:t>
        <w:br/>
        <w:t>“Estamos ayudando a vecinos de la cuadra a vender mejor. Te dejo un reporte de mercado y vuelvo esta semana, ¿te parece?”</w:t>
      </w:r>
    </w:p>
    <w:p>
      <w:pPr>
        <w:pStyle w:val="Heading2"/>
      </w:pPr>
      <w:r>
        <w:t>Checklist semanal</w:t>
      </w:r>
    </w:p>
    <w:p>
      <w:pPr>
        <w:spacing w:after="120" w:line="276" w:lineRule="auto"/>
      </w:pPr>
      <w:r>
        <w:t>• 2 h diarias de prospección (innegociable).</w:t>
        <w:br/>
        <w:t>• 50 contactos útiles/semana.</w:t>
        <w:br/>
        <w:t>• 4 tasaciones/semana.</w:t>
        <w:br/>
        <w:t>• 2 exclusivas/semana o 3 simples.</w:t>
        <w:br/>
        <w:t>• 100% de exclusivas publicadas en 72 h.</w:t>
        <w:br/>
        <w:t>• Revisión de 10 propiedades (viernes).</w:t>
        <w:br/>
        <w:t>• 1 feedback con broker por semana.</w:t>
        <w:br/>
        <w:t>• 1 día/mes de puesta a punto general.</w:t>
      </w:r>
    </w:p>
    <w:p>
      <w:pPr>
        <w:pStyle w:val="Heading2"/>
      </w:pPr>
      <w:r>
        <w:t>Errores comunes</w:t>
      </w:r>
    </w:p>
    <w:p>
      <w:pPr>
        <w:spacing w:after="120" w:line="276" w:lineRule="auto"/>
      </w:pPr>
      <w:r>
        <w:t>1) Creer que con 5 propiedades alcanza. 2) Publicar tarde las exclusivas. 3) No medir nada. 4) Enamorarse de invendibles. 5) Depender de un solo canal. 6) Frenar la prospección cuando aparece una venta. 7) No pedir referidos. 8) No agendar bloques fijos. 9) No revisar precios. 10) No apoyarse en el equipo.</w:t>
      </w:r>
    </w:p>
    <w:p>
      <w:pPr>
        <w:pStyle w:val="Heading2"/>
      </w:pPr>
      <w:r>
        <w:t>Plan 30-60-90 para llegar a 20 propiedades</w:t>
      </w:r>
    </w:p>
    <w:p>
      <w:pPr>
        <w:spacing w:after="120" w:line="276" w:lineRule="auto"/>
      </w:pPr>
      <w:r>
        <w:t>0–30 días: definir zona, materiales base, 40–50 contactos/semana, 6 tasaciones/mes, 4 exclusivas, meta 8 propiedades.</w:t>
        <w:br/>
        <w:t>31–60: 50–60 contactos/semana, 8 tasaciones/mes, 6 exclusivas/mes, meta 14–16 propiedades.</w:t>
        <w:br/>
        <w:t>61–90: 60–70 contactos/semana, 10 tasaciones/mes, 8 exclusivas/mes, meta 20+ propiedades.</w:t>
      </w:r>
    </w:p>
    <w:p>
      <w:pPr>
        <w:pStyle w:val="Heading2"/>
      </w:pPr>
      <w:r>
        <w:t>Reflexión final</w:t>
      </w:r>
    </w:p>
    <w:p>
      <w:pPr>
        <w:spacing w:after="120" w:line="276" w:lineRule="auto"/>
      </w:pPr>
      <w:r>
        <w:t>La cantidad no es un capricho: es una disciplina. Cuando un asesor entiende esto, cambia su relación con el trabajo. Deja de perseguir la venta milagrosa y comienza a construir una máquina predecible. Si querés despegar, empezá por acá: construí cantidad con método. Lo demás —calidad y ticket— se apoya sobre esta base sólida.</w:t>
      </w:r>
    </w:p>
    <w:p>
      <w:r>
        <w:br w:type="page"/>
      </w:r>
    </w:p>
    <w:p>
      <w:pPr>
        <w:pStyle w:val="Heading1"/>
      </w:pPr>
      <w:r>
        <w:t>Capítulo 9 – Calidad: convertir stock en confianza</w:t>
      </w:r>
    </w:p>
    <w:p>
      <w:pPr>
        <w:pStyle w:val="Heading2"/>
      </w:pPr>
      <w:r>
        <w:t>La calidad como multiplicador</w:t>
      </w:r>
    </w:p>
    <w:p>
      <w:pPr>
        <w:spacing w:after="120" w:line="276" w:lineRule="auto"/>
      </w:pPr>
      <w:r>
        <w:t>La cantidad te da oportunidades; la calidad las convierte en ventas y en reputación. La calidad no es un adjetivo: es un sistema. Son estándares visibles en cada propiedad, en cada interacción y en cada entrega. Cuando la calidad sube, el mismo stock rinde más.</w:t>
      </w:r>
    </w:p>
    <w:p>
      <w:pPr>
        <w:pStyle w:val="Heading2"/>
      </w:pPr>
      <w:r>
        <w:t>Momentos de verdad del cliente</w:t>
      </w:r>
    </w:p>
    <w:p>
      <w:pPr>
        <w:spacing w:after="120" w:line="276" w:lineRule="auto"/>
      </w:pPr>
      <w:r>
        <w:t>Disponibilidad: responder rápido, incluso si aún no tenés la respuesta completa.</w:t>
        <w:br/>
        <w:t>Transparencia: mostrar datos, métricas y comparables; evitar opiniones vacías.</w:t>
        <w:br/>
        <w:t>Proactividad: anticipar papeles, objeciones y tiempos.</w:t>
        <w:br/>
        <w:t>Posventa: cerrar el círculo, pedir reseñas y recomendar profesionales.</w:t>
        <w:br/>
        <w:t>Estos momentos de verdad son la base de una reputación que se sostiene en el tiempo.</w:t>
      </w:r>
    </w:p>
    <w:p>
      <w:pPr>
        <w:pStyle w:val="Heading2"/>
      </w:pPr>
      <w:r>
        <w:t>De publicar a posicionar: exclusivas que valen</w:t>
      </w:r>
    </w:p>
    <w:p>
      <w:pPr>
        <w:spacing w:after="120" w:line="276" w:lineRule="auto"/>
      </w:pPr>
      <w:r>
        <w:t>No todas las publicaciones son iguales. Las exclusivas bien trabajadas multiplican la probabilidad de cierre.</w:t>
        <w:br/>
        <w:t>Estándares mínimos:</w:t>
        <w:br/>
        <w:t>• Diagnóstico y pricing por comparables (ACM).</w:t>
        <w:br/>
        <w:t>• Fotos y video profesional; plano y ficha técnica.</w:t>
        <w:br/>
        <w:t>• Texto que venda beneficios (no solo atributos).</w:t>
        <w:br/>
        <w:t>• Check de documentación antes de publicar.</w:t>
        <w:br/>
        <w:t>• Estrategia de difusión (portales + redes + base).</w:t>
        <w:br/>
        <w:t>• Seguimiento quincenal con el propietario (ajustes).</w:t>
      </w:r>
    </w:p>
    <w:p>
      <w:pPr>
        <w:pStyle w:val="Heading2"/>
      </w:pPr>
      <w:r>
        <w:t>KPI de calidad (del asesor y de la oficina)</w:t>
      </w:r>
    </w:p>
    <w:p>
      <w:pPr>
        <w:spacing w:after="120" w:line="276" w:lineRule="auto"/>
      </w:pPr>
      <w:r>
        <w:t>Del asesor:</w:t>
        <w:br/>
        <w:t>• % de exclusivas sobre su cartera (meta &gt;50%).</w:t>
        <w:br/>
        <w:t>• Tiempo de publicación (firma→online ≤72 h).</w:t>
        <w:br/>
        <w:t>• SLA de respuesta a leads (meta ≤5 min).</w:t>
        <w:br/>
        <w:t>• % de avisos con video, plano y texto A/B.</w:t>
        <w:br/>
        <w:t>• % de propiedades con ajuste de precio ≤21 días.</w:t>
        <w:br/>
        <w:t>De la oficina:</w:t>
        <w:br/>
        <w:t>• NPS / encuesta posventa por operación.</w:t>
        <w:br/>
        <w:t>• Tiempo medio en mercado por tipología.</w:t>
        <w:br/>
        <w:t>• Ratio visita→oferta por tipología.</w:t>
        <w:br/>
        <w:t>• Calidad de ficha (puntaje interno 0–10).</w:t>
        <w:br/>
        <w:t>• Tasa de “tasación aceptada” (pricing correcto).</w:t>
      </w:r>
    </w:p>
    <w:p>
      <w:pPr>
        <w:pStyle w:val="Heading2"/>
      </w:pPr>
      <w:r>
        <w:t>Guiones de servicio (resumen)</w:t>
      </w:r>
    </w:p>
    <w:p>
      <w:pPr>
        <w:spacing w:after="120" w:line="276" w:lineRule="auto"/>
      </w:pPr>
      <w:r>
        <w:t>Respuesta a lead (≤5 min):</w:t>
        <w:br/>
        <w:t>“¡Gracias por escribir! Soy [Nombre]. Te paso la ficha y un comparativo de la zona para que veas datos reales. ¿Querés que coordinemos una visita esta semana?”</w:t>
        <w:br/>
        <w:t>Transparencia de precio:</w:t>
        <w:br/>
        <w:t>“El precio no es una verdad, es una hipótesis. Acá tenés cómo se movió el m2 y qué se está cerrando hoy. Si ajustamos ahora, ganamos tiempo de mercado.”</w:t>
        <w:br/>
        <w:t>Seguimiento con propietario:</w:t>
        <w:br/>
        <w:t>“Esta semana tuvimos X consultas y Y recorridas. Te propongo estas mejoras (fotos/ajuste/condiciones) para subir la tasa de conversión.”</w:t>
      </w:r>
    </w:p>
    <w:p>
      <w:pPr>
        <w:pStyle w:val="Heading2"/>
      </w:pPr>
      <w:r>
        <w:t>Mini-casos</w:t>
      </w:r>
    </w:p>
    <w:p>
      <w:pPr>
        <w:spacing w:after="120" w:line="276" w:lineRule="auto"/>
      </w:pPr>
      <w:r>
        <w:t>Caso 1 – La exclusiva que se destraba con proceso:</w:t>
        <w:br/>
        <w:t>Se firmó exclusiva con documentación incompleta. Se creó checklist de papeles, se publicó con texto A/B y video, y se ajustó precio a día 18. Oferta al día 24.</w:t>
        <w:br/>
        <w:t>Caso 2 – Servicio que convierte referidos:</w:t>
        <w:br/>
        <w:t>Asesor responde en 3 minutos, comparte comparables y arma recorrido 48 h después. El cliente no compra esa propiedad, pero recomienda a dos amigos: una operación entra por referido.</w:t>
      </w:r>
    </w:p>
    <w:p>
      <w:pPr>
        <w:pStyle w:val="Heading2"/>
      </w:pPr>
      <w:r>
        <w:t>Checklist semanal de calidad</w:t>
      </w:r>
    </w:p>
    <w:p>
      <w:pPr>
        <w:spacing w:after="120" w:line="276" w:lineRule="auto"/>
      </w:pPr>
      <w:r>
        <w:t>• Auditar 10 publicaciones (fotos, textos, planos, video).</w:t>
        <w:br/>
        <w:t>• Medir tiempos de respuesta en los últimos 7 días.</w:t>
        <w:br/>
        <w:t>• Reunión de 15' con propietarios críticos (precio/documentación).</w:t>
        <w:br/>
        <w:t>• Actualizar comparables de 5 propiedades ancla.</w:t>
        <w:br/>
        <w:t>• Cerrar posventa de operaciones del mes y pedir reseñas.</w:t>
        <w:br/>
        <w:t>• Capacitación exprés: 1 guion, 1 caso, 1 mejora.</w:t>
      </w:r>
    </w:p>
    <w:p>
      <w:pPr>
        <w:pStyle w:val="Heading2"/>
      </w:pPr>
      <w:r>
        <w:t>Cierre del capítulo</w:t>
      </w:r>
    </w:p>
    <w:p>
      <w:pPr>
        <w:spacing w:after="120" w:line="276" w:lineRule="auto"/>
      </w:pPr>
      <w:r>
        <w:t>La calidad es una decisión diaria. Se nota en lo que el cliente ve y, sobre todo, en lo que no ve: procesos consistentes. Cuando elegís estándares altos, el mercado te elige a vos. Con cantidad construís el motor; con calidad, encendés el multiplicador de confianza que hace sostenible el crecimiento.</w:t>
      </w:r>
    </w:p>
    <w:p>
      <w:r>
        <w:br w:type="page"/>
      </w:r>
    </w:p>
    <w:p>
      <w:pPr>
        <w:pStyle w:val="Heading1"/>
      </w:pPr>
      <w:r>
        <w:t>Apéndice – Cómo integrar citas y timestamps del audio</w:t>
      </w:r>
    </w:p>
    <w:p>
      <w:pPr>
        <w:spacing w:after="120" w:line="276" w:lineRule="auto"/>
      </w:pPr>
      <w:r>
        <w:t>• Insertá 10–15 citas textuales con timestamp en el Capítulo 4 para anclar los conceptos clave del número mágico.</w:t>
      </w:r>
    </w:p>
    <w:p>
      <w:pPr>
        <w:spacing w:after="120" w:line="276" w:lineRule="auto"/>
      </w:pPr>
      <w:r>
        <w:t>• En Capítulos 8–10, usá fragmentos de la charla como viñetas de apertura de sección (“Yo aprendí que…”).</w:t>
      </w:r>
    </w:p>
    <w:p>
      <w:pPr>
        <w:spacing w:after="120" w:line="276" w:lineRule="auto"/>
      </w:pPr>
      <w:r>
        <w:t>• Sumá una sección ‘Preguntas frecuentes’ al final de cada capítulo con objeciones reales que aparezcan en el audio (precio, exclusivas, servicio, tiempos).</w:t>
      </w:r>
    </w:p>
    <w:p>
      <w:pPr>
        <w:spacing w:after="120" w:line="276" w:lineRule="auto"/>
      </w:pPr>
      <w:r>
        <w:t>• Mantené un glosario vivo de términos (ratio venta/stock, ticket promedio, net listings, SLA, NPS) para homogeneizar el lenguaje del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