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5E6EC" w14:textId="77777777" w:rsidR="0058708A" w:rsidRDefault="0058708A" w:rsidP="0058708A">
      <w:pPr>
        <w:spacing w:line="480" w:lineRule="auto"/>
        <w:rPr>
          <w:rFonts w:ascii="Times New Roman" w:hAnsi="Times New Roman" w:cs="Times New Roman"/>
        </w:rPr>
      </w:pPr>
    </w:p>
    <w:p w14:paraId="32A83830" w14:textId="77777777" w:rsidR="0058708A" w:rsidRDefault="0058708A" w:rsidP="0058708A">
      <w:pPr>
        <w:spacing w:line="480" w:lineRule="auto"/>
        <w:rPr>
          <w:rFonts w:ascii="Times New Roman" w:hAnsi="Times New Roman" w:cs="Times New Roman"/>
        </w:rPr>
      </w:pPr>
    </w:p>
    <w:p w14:paraId="29AFB501" w14:textId="77777777" w:rsidR="0058708A" w:rsidRDefault="0058708A" w:rsidP="0058708A">
      <w:pPr>
        <w:spacing w:line="480" w:lineRule="auto"/>
        <w:rPr>
          <w:rFonts w:ascii="Times New Roman" w:hAnsi="Times New Roman" w:cs="Times New Roman"/>
        </w:rPr>
      </w:pPr>
    </w:p>
    <w:p w14:paraId="5616F69A" w14:textId="77777777" w:rsidR="0058708A" w:rsidRDefault="0058708A" w:rsidP="0058708A">
      <w:pPr>
        <w:spacing w:line="480" w:lineRule="auto"/>
        <w:rPr>
          <w:rFonts w:ascii="Times New Roman" w:hAnsi="Times New Roman" w:cs="Times New Roman"/>
        </w:rPr>
      </w:pPr>
    </w:p>
    <w:p w14:paraId="6604C1E8" w14:textId="77777777" w:rsidR="0058708A" w:rsidRDefault="0058708A" w:rsidP="0058708A">
      <w:pPr>
        <w:spacing w:line="480" w:lineRule="auto"/>
        <w:rPr>
          <w:rFonts w:ascii="Times New Roman" w:hAnsi="Times New Roman" w:cs="Times New Roman"/>
        </w:rPr>
      </w:pPr>
    </w:p>
    <w:p w14:paraId="2D90A64F" w14:textId="77777777" w:rsidR="0058708A" w:rsidRDefault="0058708A" w:rsidP="0058708A">
      <w:pPr>
        <w:spacing w:line="480" w:lineRule="auto"/>
        <w:rPr>
          <w:rFonts w:ascii="Times New Roman" w:hAnsi="Times New Roman" w:cs="Times New Roman"/>
        </w:rPr>
      </w:pPr>
    </w:p>
    <w:p w14:paraId="03633EF9" w14:textId="77777777" w:rsidR="0058708A" w:rsidRDefault="0058708A" w:rsidP="0058708A">
      <w:pPr>
        <w:spacing w:line="480" w:lineRule="auto"/>
        <w:rPr>
          <w:rFonts w:ascii="Times New Roman" w:hAnsi="Times New Roman" w:cs="Times New Roman"/>
        </w:rPr>
      </w:pPr>
    </w:p>
    <w:p w14:paraId="15718AAD" w14:textId="77777777" w:rsidR="0058708A" w:rsidRDefault="0058708A" w:rsidP="0058708A">
      <w:pPr>
        <w:spacing w:line="480" w:lineRule="auto"/>
        <w:rPr>
          <w:rFonts w:ascii="Times New Roman" w:hAnsi="Times New Roman" w:cs="Times New Roman"/>
        </w:rPr>
      </w:pPr>
    </w:p>
    <w:p w14:paraId="0294C0D3" w14:textId="1173758E" w:rsidR="0058708A" w:rsidRPr="0058708A" w:rsidRDefault="0058708A" w:rsidP="0058708A">
      <w:pPr>
        <w:spacing w:line="480" w:lineRule="auto"/>
        <w:jc w:val="center"/>
        <w:rPr>
          <w:rFonts w:ascii="Times New Roman" w:hAnsi="Times New Roman" w:cs="Times New Roman"/>
        </w:rPr>
      </w:pPr>
      <w:r w:rsidRPr="0058708A">
        <w:rPr>
          <w:rFonts w:ascii="Times New Roman" w:hAnsi="Times New Roman" w:cs="Times New Roman"/>
        </w:rPr>
        <w:t>Mega-Corp Case Study Analysis and Recommendations</w:t>
      </w:r>
    </w:p>
    <w:p w14:paraId="07B8C4E8" w14:textId="0A77E55A" w:rsidR="0058708A" w:rsidRDefault="0058708A" w:rsidP="0058708A">
      <w:pPr>
        <w:spacing w:line="480" w:lineRule="auto"/>
        <w:jc w:val="center"/>
        <w:rPr>
          <w:rFonts w:ascii="Times New Roman" w:hAnsi="Times New Roman" w:cs="Times New Roman"/>
        </w:rPr>
      </w:pPr>
      <w:r>
        <w:rPr>
          <w:rFonts w:ascii="Times New Roman" w:hAnsi="Times New Roman" w:cs="Times New Roman"/>
        </w:rPr>
        <w:t>Leo Newton</w:t>
      </w:r>
    </w:p>
    <w:p w14:paraId="6BCB5F19" w14:textId="56123437" w:rsidR="0058708A" w:rsidRPr="0058708A" w:rsidRDefault="0058708A" w:rsidP="0058708A">
      <w:pPr>
        <w:spacing w:line="480" w:lineRule="auto"/>
        <w:jc w:val="center"/>
        <w:rPr>
          <w:rFonts w:ascii="Times New Roman" w:hAnsi="Times New Roman" w:cs="Times New Roman"/>
        </w:rPr>
      </w:pPr>
      <w:r>
        <w:rPr>
          <w:rFonts w:ascii="Times New Roman" w:hAnsi="Times New Roman" w:cs="Times New Roman"/>
        </w:rPr>
        <w:t>11/04/24</w:t>
      </w:r>
    </w:p>
    <w:p w14:paraId="0A60C286" w14:textId="77777777" w:rsidR="0058708A" w:rsidRPr="0058708A" w:rsidRDefault="0058708A" w:rsidP="0058708A">
      <w:pPr>
        <w:spacing w:line="480" w:lineRule="auto"/>
        <w:rPr>
          <w:rFonts w:ascii="Times New Roman" w:hAnsi="Times New Roman" w:cs="Times New Roman"/>
        </w:rPr>
      </w:pPr>
    </w:p>
    <w:p w14:paraId="26650FA3" w14:textId="77777777" w:rsidR="0058708A" w:rsidRPr="0058708A" w:rsidRDefault="0058708A" w:rsidP="0058708A">
      <w:pPr>
        <w:spacing w:line="480" w:lineRule="auto"/>
        <w:rPr>
          <w:rFonts w:ascii="Times New Roman" w:hAnsi="Times New Roman" w:cs="Times New Roman"/>
        </w:rPr>
      </w:pPr>
    </w:p>
    <w:p w14:paraId="6FAF9DDD" w14:textId="77777777" w:rsidR="0058708A" w:rsidRPr="0058708A" w:rsidRDefault="0058708A" w:rsidP="0058708A">
      <w:pPr>
        <w:spacing w:line="480" w:lineRule="auto"/>
        <w:rPr>
          <w:rFonts w:ascii="Times New Roman" w:hAnsi="Times New Roman" w:cs="Times New Roman"/>
        </w:rPr>
      </w:pPr>
    </w:p>
    <w:p w14:paraId="4B2E9A0A" w14:textId="77777777" w:rsidR="0058708A" w:rsidRPr="0058708A" w:rsidRDefault="0058708A" w:rsidP="0058708A">
      <w:pPr>
        <w:spacing w:line="480" w:lineRule="auto"/>
        <w:rPr>
          <w:rFonts w:ascii="Times New Roman" w:hAnsi="Times New Roman" w:cs="Times New Roman"/>
        </w:rPr>
      </w:pPr>
    </w:p>
    <w:p w14:paraId="67A2FDCE" w14:textId="77777777" w:rsidR="0058708A" w:rsidRPr="0058708A" w:rsidRDefault="0058708A" w:rsidP="0058708A">
      <w:pPr>
        <w:spacing w:line="480" w:lineRule="auto"/>
        <w:rPr>
          <w:rFonts w:ascii="Times New Roman" w:hAnsi="Times New Roman" w:cs="Times New Roman"/>
        </w:rPr>
      </w:pPr>
    </w:p>
    <w:p w14:paraId="7216AD9B" w14:textId="77777777" w:rsidR="0058708A" w:rsidRPr="0058708A" w:rsidRDefault="0058708A" w:rsidP="0058708A">
      <w:pPr>
        <w:spacing w:line="480" w:lineRule="auto"/>
        <w:rPr>
          <w:rFonts w:ascii="Times New Roman" w:hAnsi="Times New Roman" w:cs="Times New Roman"/>
        </w:rPr>
      </w:pPr>
    </w:p>
    <w:p w14:paraId="3B97A3E8" w14:textId="77777777" w:rsidR="0058708A" w:rsidRPr="0058708A" w:rsidRDefault="0058708A" w:rsidP="0058708A">
      <w:pPr>
        <w:spacing w:line="480" w:lineRule="auto"/>
        <w:rPr>
          <w:rFonts w:ascii="Times New Roman" w:hAnsi="Times New Roman" w:cs="Times New Roman"/>
        </w:rPr>
      </w:pPr>
    </w:p>
    <w:p w14:paraId="67EA0FEA" w14:textId="77777777" w:rsidR="0058708A" w:rsidRPr="0058708A" w:rsidRDefault="0058708A" w:rsidP="0058708A">
      <w:pPr>
        <w:spacing w:line="480" w:lineRule="auto"/>
        <w:rPr>
          <w:rFonts w:ascii="Times New Roman" w:hAnsi="Times New Roman" w:cs="Times New Roman"/>
        </w:rPr>
      </w:pPr>
    </w:p>
    <w:p w14:paraId="2F0D09C7" w14:textId="77777777" w:rsidR="0058708A" w:rsidRPr="0058708A" w:rsidRDefault="0058708A" w:rsidP="0058708A">
      <w:pPr>
        <w:spacing w:line="480" w:lineRule="auto"/>
        <w:rPr>
          <w:rFonts w:ascii="Times New Roman" w:hAnsi="Times New Roman" w:cs="Times New Roman"/>
        </w:rPr>
      </w:pPr>
    </w:p>
    <w:p w14:paraId="16A53AE8" w14:textId="77777777" w:rsidR="0058708A" w:rsidRPr="0058708A" w:rsidRDefault="0058708A" w:rsidP="0058708A">
      <w:pPr>
        <w:spacing w:line="480" w:lineRule="auto"/>
        <w:rPr>
          <w:rFonts w:ascii="Times New Roman" w:hAnsi="Times New Roman" w:cs="Times New Roman"/>
        </w:rPr>
      </w:pPr>
    </w:p>
    <w:p w14:paraId="11D51B2F" w14:textId="77777777" w:rsidR="0058708A" w:rsidRPr="0058708A" w:rsidRDefault="0058708A" w:rsidP="0058708A">
      <w:pPr>
        <w:spacing w:line="480" w:lineRule="auto"/>
        <w:rPr>
          <w:rFonts w:ascii="Times New Roman" w:hAnsi="Times New Roman" w:cs="Times New Roman"/>
        </w:rPr>
      </w:pPr>
    </w:p>
    <w:p w14:paraId="2E3ACEDE" w14:textId="77777777" w:rsidR="0058708A" w:rsidRPr="0058708A" w:rsidRDefault="0058708A" w:rsidP="0058708A">
      <w:pPr>
        <w:spacing w:line="480" w:lineRule="auto"/>
        <w:rPr>
          <w:rFonts w:ascii="Times New Roman" w:hAnsi="Times New Roman" w:cs="Times New Roman"/>
        </w:rPr>
      </w:pPr>
    </w:p>
    <w:p w14:paraId="5666A04B" w14:textId="08EE04CD" w:rsidR="0058708A" w:rsidRPr="0058708A" w:rsidRDefault="0058708A" w:rsidP="0058708A">
      <w:pPr>
        <w:spacing w:line="480" w:lineRule="auto"/>
        <w:jc w:val="center"/>
        <w:rPr>
          <w:rFonts w:ascii="Times New Roman" w:hAnsi="Times New Roman" w:cs="Times New Roman"/>
        </w:rPr>
      </w:pPr>
      <w:r w:rsidRPr="0058708A">
        <w:rPr>
          <w:rFonts w:ascii="Times New Roman" w:hAnsi="Times New Roman" w:cs="Times New Roman"/>
        </w:rPr>
        <w:lastRenderedPageBreak/>
        <w:t>Introduction</w:t>
      </w:r>
    </w:p>
    <w:p w14:paraId="43C4FA58" w14:textId="77777777" w:rsidR="0058708A" w:rsidRPr="0058708A" w:rsidRDefault="0058708A" w:rsidP="0058708A">
      <w:pPr>
        <w:spacing w:line="480" w:lineRule="auto"/>
        <w:jc w:val="center"/>
        <w:rPr>
          <w:rFonts w:ascii="Times New Roman" w:hAnsi="Times New Roman" w:cs="Times New Roman"/>
        </w:rPr>
      </w:pPr>
    </w:p>
    <w:p w14:paraId="3A2036F0" w14:textId="77777777" w:rsidR="0058708A" w:rsidRPr="0058708A" w:rsidRDefault="0058708A" w:rsidP="0058708A">
      <w:pPr>
        <w:spacing w:line="480" w:lineRule="auto"/>
        <w:ind w:firstLine="720"/>
        <w:rPr>
          <w:rFonts w:ascii="Times New Roman" w:hAnsi="Times New Roman" w:cs="Times New Roman"/>
        </w:rPr>
      </w:pPr>
      <w:r w:rsidRPr="0058708A">
        <w:rPr>
          <w:rFonts w:ascii="Times New Roman" w:hAnsi="Times New Roman" w:cs="Times New Roman"/>
        </w:rPr>
        <w:t xml:space="preserve">Mega-Corp, a multinational conglomerate, faces significant information security challenges across its two subsidiary companies, Not </w:t>
      </w:r>
      <w:proofErr w:type="gramStart"/>
      <w:r w:rsidRPr="0058708A">
        <w:rPr>
          <w:rFonts w:ascii="Times New Roman" w:hAnsi="Times New Roman" w:cs="Times New Roman"/>
        </w:rPr>
        <w:t>As</w:t>
      </w:r>
      <w:proofErr w:type="gramEnd"/>
      <w:r w:rsidRPr="0058708A">
        <w:rPr>
          <w:rFonts w:ascii="Times New Roman" w:hAnsi="Times New Roman" w:cs="Times New Roman"/>
        </w:rPr>
        <w:t xml:space="preserve"> Tasty Health Foods and Tasty Fried Foods. These challenges stem from decentralized IT management, outdated security practices, and a lack of cohesive security policies. This report analyzes the current state of Mega-Corp’s IT infrastructure and security posture, identifies vulnerabilities, and proposes solutions to enhance the organization's overall security. The analysis addresses key areas such as configuration management, security standards, information security management models, team roles, password policies, and coordinated IT and security efforts.</w:t>
      </w:r>
    </w:p>
    <w:p w14:paraId="0C780136" w14:textId="77777777" w:rsidR="0058708A" w:rsidRDefault="0058708A" w:rsidP="0058708A">
      <w:pPr>
        <w:spacing w:line="480" w:lineRule="auto"/>
        <w:jc w:val="center"/>
        <w:rPr>
          <w:rFonts w:ascii="Times New Roman" w:hAnsi="Times New Roman" w:cs="Times New Roman"/>
        </w:rPr>
      </w:pPr>
    </w:p>
    <w:p w14:paraId="00E858ED" w14:textId="257B7659" w:rsidR="0058708A" w:rsidRDefault="0058708A" w:rsidP="0058708A">
      <w:pPr>
        <w:spacing w:line="480" w:lineRule="auto"/>
        <w:jc w:val="center"/>
        <w:rPr>
          <w:rFonts w:ascii="Times New Roman" w:hAnsi="Times New Roman" w:cs="Times New Roman"/>
        </w:rPr>
      </w:pPr>
      <w:r w:rsidRPr="0058708A">
        <w:rPr>
          <w:rFonts w:ascii="Times New Roman" w:hAnsi="Times New Roman" w:cs="Times New Roman"/>
        </w:rPr>
        <w:t>Configuration Management</w:t>
      </w:r>
    </w:p>
    <w:p w14:paraId="62BDC6AB" w14:textId="77777777" w:rsidR="0058708A" w:rsidRPr="0058708A" w:rsidRDefault="0058708A" w:rsidP="0058708A">
      <w:pPr>
        <w:spacing w:line="480" w:lineRule="auto"/>
        <w:jc w:val="center"/>
        <w:rPr>
          <w:rFonts w:ascii="Times New Roman" w:hAnsi="Times New Roman" w:cs="Times New Roman"/>
        </w:rPr>
      </w:pPr>
    </w:p>
    <w:p w14:paraId="6CA8375D" w14:textId="77777777" w:rsidR="0058708A" w:rsidRPr="0058708A" w:rsidRDefault="0058708A" w:rsidP="0058708A">
      <w:pPr>
        <w:spacing w:line="480" w:lineRule="auto"/>
        <w:rPr>
          <w:rFonts w:ascii="Times New Roman" w:hAnsi="Times New Roman" w:cs="Times New Roman"/>
        </w:rPr>
      </w:pPr>
      <w:r w:rsidRPr="0058708A">
        <w:rPr>
          <w:rFonts w:ascii="Times New Roman" w:hAnsi="Times New Roman" w:cs="Times New Roman"/>
        </w:rPr>
        <w:t>Effective configuration management is crucial for maintaining a secure and stable IT environment. Organizations should follow a structured process that includes identification, control, status accounting, and verification/audit of all configuration items (CIs). This process, as described by NIST Special Publication 800-128 (Ross et al., 2018) involves:</w:t>
      </w:r>
    </w:p>
    <w:p w14:paraId="0C60DEA1" w14:textId="77777777" w:rsidR="0058708A" w:rsidRPr="0058708A" w:rsidRDefault="0058708A" w:rsidP="0058708A">
      <w:pPr>
        <w:numPr>
          <w:ilvl w:val="0"/>
          <w:numId w:val="1"/>
        </w:numPr>
        <w:spacing w:line="480" w:lineRule="auto"/>
        <w:rPr>
          <w:rFonts w:ascii="Times New Roman" w:hAnsi="Times New Roman" w:cs="Times New Roman"/>
        </w:rPr>
      </w:pPr>
      <w:r w:rsidRPr="0058708A">
        <w:rPr>
          <w:rFonts w:ascii="Times New Roman" w:hAnsi="Times New Roman" w:cs="Times New Roman"/>
        </w:rPr>
        <w:t>Identification: Uniquely identify and document all hardware, software, and network components.</w:t>
      </w:r>
    </w:p>
    <w:p w14:paraId="7B497E75" w14:textId="77777777" w:rsidR="0058708A" w:rsidRPr="0058708A" w:rsidRDefault="0058708A" w:rsidP="0058708A">
      <w:pPr>
        <w:numPr>
          <w:ilvl w:val="0"/>
          <w:numId w:val="1"/>
        </w:numPr>
        <w:spacing w:line="480" w:lineRule="auto"/>
        <w:rPr>
          <w:rFonts w:ascii="Times New Roman" w:hAnsi="Times New Roman" w:cs="Times New Roman"/>
        </w:rPr>
      </w:pPr>
      <w:r w:rsidRPr="0058708A">
        <w:rPr>
          <w:rFonts w:ascii="Times New Roman" w:hAnsi="Times New Roman" w:cs="Times New Roman"/>
        </w:rPr>
        <w:t>Control: Establish and maintain baseline configurations for all CIs.</w:t>
      </w:r>
    </w:p>
    <w:p w14:paraId="4D8542A4" w14:textId="77777777" w:rsidR="0058708A" w:rsidRPr="0058708A" w:rsidRDefault="0058708A" w:rsidP="0058708A">
      <w:pPr>
        <w:numPr>
          <w:ilvl w:val="0"/>
          <w:numId w:val="1"/>
        </w:numPr>
        <w:spacing w:line="480" w:lineRule="auto"/>
        <w:rPr>
          <w:rFonts w:ascii="Times New Roman" w:hAnsi="Times New Roman" w:cs="Times New Roman"/>
        </w:rPr>
      </w:pPr>
      <w:r w:rsidRPr="0058708A">
        <w:rPr>
          <w:rFonts w:ascii="Times New Roman" w:hAnsi="Times New Roman" w:cs="Times New Roman"/>
        </w:rPr>
        <w:t>Status Accounting: Track changes to configurations and maintain a history of all modifications.</w:t>
      </w:r>
    </w:p>
    <w:p w14:paraId="0C5A7C40" w14:textId="77777777" w:rsidR="0058708A" w:rsidRPr="0058708A" w:rsidRDefault="0058708A" w:rsidP="0058708A">
      <w:pPr>
        <w:numPr>
          <w:ilvl w:val="0"/>
          <w:numId w:val="1"/>
        </w:numPr>
        <w:spacing w:line="480" w:lineRule="auto"/>
        <w:rPr>
          <w:rFonts w:ascii="Times New Roman" w:hAnsi="Times New Roman" w:cs="Times New Roman"/>
        </w:rPr>
      </w:pPr>
      <w:r w:rsidRPr="0058708A">
        <w:rPr>
          <w:rFonts w:ascii="Times New Roman" w:hAnsi="Times New Roman" w:cs="Times New Roman"/>
        </w:rPr>
        <w:lastRenderedPageBreak/>
        <w:t>Verification/Audit: Regularly verify that CIs adhere to established baselines and security policies.</w:t>
      </w:r>
    </w:p>
    <w:p w14:paraId="1CDA09C9" w14:textId="77777777" w:rsidR="0058708A" w:rsidRDefault="0058708A" w:rsidP="0058708A">
      <w:pPr>
        <w:spacing w:line="480" w:lineRule="auto"/>
        <w:jc w:val="center"/>
        <w:rPr>
          <w:rFonts w:ascii="Times New Roman" w:hAnsi="Times New Roman" w:cs="Times New Roman"/>
        </w:rPr>
      </w:pPr>
    </w:p>
    <w:p w14:paraId="065D6198" w14:textId="6349AF61" w:rsidR="0058708A" w:rsidRDefault="0058708A" w:rsidP="0058708A">
      <w:pPr>
        <w:spacing w:line="480" w:lineRule="auto"/>
        <w:jc w:val="center"/>
        <w:rPr>
          <w:rFonts w:ascii="Times New Roman" w:hAnsi="Times New Roman" w:cs="Times New Roman"/>
        </w:rPr>
      </w:pPr>
      <w:r w:rsidRPr="0058708A">
        <w:rPr>
          <w:rFonts w:ascii="Times New Roman" w:hAnsi="Times New Roman" w:cs="Times New Roman"/>
        </w:rPr>
        <w:t>Security Standards and Information Security Management Models</w:t>
      </w:r>
    </w:p>
    <w:p w14:paraId="2BCC9A56" w14:textId="77777777" w:rsidR="0058708A" w:rsidRPr="0058708A" w:rsidRDefault="0058708A" w:rsidP="0058708A">
      <w:pPr>
        <w:spacing w:line="480" w:lineRule="auto"/>
        <w:jc w:val="center"/>
        <w:rPr>
          <w:rFonts w:ascii="Times New Roman" w:hAnsi="Times New Roman" w:cs="Times New Roman"/>
        </w:rPr>
      </w:pPr>
    </w:p>
    <w:p w14:paraId="4775BC7D" w14:textId="77777777" w:rsidR="0058708A" w:rsidRPr="0058708A" w:rsidRDefault="0058708A" w:rsidP="0058708A">
      <w:pPr>
        <w:spacing w:line="480" w:lineRule="auto"/>
        <w:ind w:firstLine="720"/>
        <w:rPr>
          <w:rFonts w:ascii="Times New Roman" w:hAnsi="Times New Roman" w:cs="Times New Roman"/>
        </w:rPr>
      </w:pPr>
      <w:r w:rsidRPr="0058708A">
        <w:rPr>
          <w:rFonts w:ascii="Times New Roman" w:hAnsi="Times New Roman" w:cs="Times New Roman"/>
        </w:rPr>
        <w:t>Security standards provide a framework for building a robust information security program. These standards, developed by various bodies like ISO and NIST, define best practices and guidelines for implementing security controls. ISO/IEC 27001:2022 (International Organization for Standardization, 2022), for example, offers a comprehensive framework for information security management systems (ISMS). Other commonly used models include the NIST Cybersecurity Framework (NIST, 2018) and COBIT (ISACA, 2019). These frameworks help organizations identify risks, implement controls, and monitor their security posture.</w:t>
      </w:r>
    </w:p>
    <w:p w14:paraId="0ACCF110" w14:textId="77777777" w:rsidR="0058708A" w:rsidRPr="0058708A" w:rsidRDefault="0058708A" w:rsidP="0058708A">
      <w:pPr>
        <w:spacing w:line="480" w:lineRule="auto"/>
        <w:rPr>
          <w:rFonts w:ascii="Times New Roman" w:hAnsi="Times New Roman" w:cs="Times New Roman"/>
        </w:rPr>
      </w:pPr>
      <w:r w:rsidRPr="0058708A">
        <w:rPr>
          <w:rFonts w:ascii="Times New Roman" w:hAnsi="Times New Roman" w:cs="Times New Roman"/>
        </w:rPr>
        <w:t>Security Administration and Policy Planning Team</w:t>
      </w:r>
    </w:p>
    <w:p w14:paraId="7348AAA2" w14:textId="77777777" w:rsidR="0058708A" w:rsidRPr="0058708A" w:rsidRDefault="0058708A" w:rsidP="0058708A">
      <w:pPr>
        <w:spacing w:line="480" w:lineRule="auto"/>
        <w:rPr>
          <w:rFonts w:ascii="Times New Roman" w:hAnsi="Times New Roman" w:cs="Times New Roman"/>
        </w:rPr>
      </w:pPr>
      <w:r w:rsidRPr="0058708A">
        <w:rPr>
          <w:rFonts w:ascii="Times New Roman" w:hAnsi="Times New Roman" w:cs="Times New Roman"/>
        </w:rPr>
        <w:t>An effective security administration and policy planning team requires diverse expertise. Key roles include:</w:t>
      </w:r>
    </w:p>
    <w:p w14:paraId="45C6EF0E" w14:textId="77777777" w:rsidR="0058708A" w:rsidRPr="0058708A" w:rsidRDefault="0058708A" w:rsidP="0058708A">
      <w:pPr>
        <w:numPr>
          <w:ilvl w:val="0"/>
          <w:numId w:val="2"/>
        </w:numPr>
        <w:spacing w:line="480" w:lineRule="auto"/>
        <w:rPr>
          <w:rFonts w:ascii="Times New Roman" w:hAnsi="Times New Roman" w:cs="Times New Roman"/>
        </w:rPr>
      </w:pPr>
      <w:r w:rsidRPr="0058708A">
        <w:rPr>
          <w:rFonts w:ascii="Times New Roman" w:hAnsi="Times New Roman" w:cs="Times New Roman"/>
        </w:rPr>
        <w:t>CISO: Provides leadership and strategic direction.</w:t>
      </w:r>
    </w:p>
    <w:p w14:paraId="7BCDBCA1" w14:textId="77777777" w:rsidR="0058708A" w:rsidRPr="0058708A" w:rsidRDefault="0058708A" w:rsidP="0058708A">
      <w:pPr>
        <w:numPr>
          <w:ilvl w:val="0"/>
          <w:numId w:val="2"/>
        </w:numPr>
        <w:spacing w:line="480" w:lineRule="auto"/>
        <w:rPr>
          <w:rFonts w:ascii="Times New Roman" w:hAnsi="Times New Roman" w:cs="Times New Roman"/>
        </w:rPr>
      </w:pPr>
      <w:r w:rsidRPr="0058708A">
        <w:rPr>
          <w:rFonts w:ascii="Times New Roman" w:hAnsi="Times New Roman" w:cs="Times New Roman"/>
        </w:rPr>
        <w:t>IT Manager: Oversees IT operations and infrastructure.</w:t>
      </w:r>
    </w:p>
    <w:p w14:paraId="1ECA76CF" w14:textId="77777777" w:rsidR="0058708A" w:rsidRPr="0058708A" w:rsidRDefault="0058708A" w:rsidP="0058708A">
      <w:pPr>
        <w:numPr>
          <w:ilvl w:val="0"/>
          <w:numId w:val="2"/>
        </w:numPr>
        <w:spacing w:line="480" w:lineRule="auto"/>
        <w:rPr>
          <w:rFonts w:ascii="Times New Roman" w:hAnsi="Times New Roman" w:cs="Times New Roman"/>
        </w:rPr>
      </w:pPr>
      <w:r w:rsidRPr="0058708A">
        <w:rPr>
          <w:rFonts w:ascii="Times New Roman" w:hAnsi="Times New Roman" w:cs="Times New Roman"/>
        </w:rPr>
        <w:t>Security Analyst: Conducts risk assessments and implements security controls.</w:t>
      </w:r>
    </w:p>
    <w:p w14:paraId="583CA283" w14:textId="77777777" w:rsidR="0058708A" w:rsidRPr="0058708A" w:rsidRDefault="0058708A" w:rsidP="0058708A">
      <w:pPr>
        <w:numPr>
          <w:ilvl w:val="0"/>
          <w:numId w:val="2"/>
        </w:numPr>
        <w:spacing w:line="480" w:lineRule="auto"/>
        <w:rPr>
          <w:rFonts w:ascii="Times New Roman" w:hAnsi="Times New Roman" w:cs="Times New Roman"/>
        </w:rPr>
      </w:pPr>
      <w:r w:rsidRPr="0058708A">
        <w:rPr>
          <w:rFonts w:ascii="Times New Roman" w:hAnsi="Times New Roman" w:cs="Times New Roman"/>
        </w:rPr>
        <w:t>Legal Counsel: Ensures compliance with legal and regulatory requirements.</w:t>
      </w:r>
    </w:p>
    <w:p w14:paraId="29336816" w14:textId="77777777" w:rsidR="0058708A" w:rsidRPr="0058708A" w:rsidRDefault="0058708A" w:rsidP="0058708A">
      <w:pPr>
        <w:numPr>
          <w:ilvl w:val="0"/>
          <w:numId w:val="2"/>
        </w:numPr>
        <w:spacing w:line="480" w:lineRule="auto"/>
        <w:rPr>
          <w:rFonts w:ascii="Times New Roman" w:hAnsi="Times New Roman" w:cs="Times New Roman"/>
        </w:rPr>
      </w:pPr>
      <w:r w:rsidRPr="0058708A">
        <w:rPr>
          <w:rFonts w:ascii="Times New Roman" w:hAnsi="Times New Roman" w:cs="Times New Roman"/>
        </w:rPr>
        <w:t>HR Representative: Addresses personnel security and awareness training.</w:t>
      </w:r>
    </w:p>
    <w:p w14:paraId="342CEE6F" w14:textId="77777777" w:rsidR="0058708A" w:rsidRPr="0058708A" w:rsidRDefault="0058708A" w:rsidP="0058708A">
      <w:pPr>
        <w:spacing w:line="480" w:lineRule="auto"/>
        <w:rPr>
          <w:rFonts w:ascii="Times New Roman" w:hAnsi="Times New Roman" w:cs="Times New Roman"/>
        </w:rPr>
      </w:pPr>
      <w:r w:rsidRPr="0058708A">
        <w:rPr>
          <w:rFonts w:ascii="Times New Roman" w:hAnsi="Times New Roman" w:cs="Times New Roman"/>
        </w:rPr>
        <w:t>Collaboration among these roles ensures a holistic approach to security policy development and implementation.</w:t>
      </w:r>
    </w:p>
    <w:p w14:paraId="2EE64FD3" w14:textId="77777777" w:rsidR="0058708A" w:rsidRDefault="0058708A" w:rsidP="0058708A">
      <w:pPr>
        <w:spacing w:line="480" w:lineRule="auto"/>
        <w:rPr>
          <w:rFonts w:ascii="Times New Roman" w:hAnsi="Times New Roman" w:cs="Times New Roman"/>
        </w:rPr>
      </w:pPr>
    </w:p>
    <w:p w14:paraId="3AC3D504" w14:textId="73B62CEC" w:rsidR="0058708A" w:rsidRDefault="0058708A" w:rsidP="0058708A">
      <w:pPr>
        <w:spacing w:line="480" w:lineRule="auto"/>
        <w:jc w:val="center"/>
        <w:rPr>
          <w:rFonts w:ascii="Times New Roman" w:hAnsi="Times New Roman" w:cs="Times New Roman"/>
        </w:rPr>
      </w:pPr>
      <w:r w:rsidRPr="0058708A">
        <w:rPr>
          <w:rFonts w:ascii="Times New Roman" w:hAnsi="Times New Roman" w:cs="Times New Roman"/>
        </w:rPr>
        <w:lastRenderedPageBreak/>
        <w:t>Password Configuration and Policy</w:t>
      </w:r>
    </w:p>
    <w:p w14:paraId="5C058312" w14:textId="77777777" w:rsidR="0058708A" w:rsidRPr="0058708A" w:rsidRDefault="0058708A" w:rsidP="0058708A">
      <w:pPr>
        <w:spacing w:line="480" w:lineRule="auto"/>
        <w:jc w:val="center"/>
        <w:rPr>
          <w:rFonts w:ascii="Times New Roman" w:hAnsi="Times New Roman" w:cs="Times New Roman"/>
        </w:rPr>
      </w:pPr>
    </w:p>
    <w:p w14:paraId="05CFD93E" w14:textId="77777777" w:rsidR="0058708A" w:rsidRPr="0058708A" w:rsidRDefault="0058708A" w:rsidP="0058708A">
      <w:pPr>
        <w:spacing w:line="480" w:lineRule="auto"/>
        <w:ind w:firstLine="720"/>
        <w:rPr>
          <w:rFonts w:ascii="Times New Roman" w:hAnsi="Times New Roman" w:cs="Times New Roman"/>
        </w:rPr>
      </w:pPr>
      <w:r w:rsidRPr="0058708A">
        <w:rPr>
          <w:rFonts w:ascii="Times New Roman" w:hAnsi="Times New Roman" w:cs="Times New Roman"/>
        </w:rPr>
        <w:t>Password policies significantly impact the strength of access control. Strong passwords, combined with multi-factor authentication (MFA), are essential to protect against unauthorized access. NIST Special Publication 800-63B (Grassi et al., 2017) provides guidelines for digital identity, recommending the use of long, complex passwords that are resistant to guessing and cracking. Regular password changes and account lockouts after failed login attempts further strengthen security.</w:t>
      </w:r>
    </w:p>
    <w:p w14:paraId="7B237BD4" w14:textId="77777777" w:rsidR="0058708A" w:rsidRDefault="0058708A" w:rsidP="0058708A">
      <w:pPr>
        <w:spacing w:line="480" w:lineRule="auto"/>
        <w:jc w:val="center"/>
        <w:rPr>
          <w:rFonts w:ascii="Times New Roman" w:hAnsi="Times New Roman" w:cs="Times New Roman"/>
        </w:rPr>
      </w:pPr>
    </w:p>
    <w:p w14:paraId="11CDCA63" w14:textId="55DC2FD2" w:rsidR="0058708A" w:rsidRDefault="0058708A" w:rsidP="0058708A">
      <w:pPr>
        <w:spacing w:line="480" w:lineRule="auto"/>
        <w:jc w:val="center"/>
        <w:rPr>
          <w:rFonts w:ascii="Times New Roman" w:hAnsi="Times New Roman" w:cs="Times New Roman"/>
        </w:rPr>
      </w:pPr>
      <w:r w:rsidRPr="0058708A">
        <w:rPr>
          <w:rFonts w:ascii="Times New Roman" w:hAnsi="Times New Roman" w:cs="Times New Roman"/>
        </w:rPr>
        <w:t>Coordinated IT and Security Efforts</w:t>
      </w:r>
    </w:p>
    <w:p w14:paraId="4FC1B8D2" w14:textId="77777777" w:rsidR="0058708A" w:rsidRPr="0058708A" w:rsidRDefault="0058708A" w:rsidP="0058708A">
      <w:pPr>
        <w:spacing w:line="480" w:lineRule="auto"/>
        <w:jc w:val="center"/>
        <w:rPr>
          <w:rFonts w:ascii="Times New Roman" w:hAnsi="Times New Roman" w:cs="Times New Roman"/>
        </w:rPr>
      </w:pPr>
    </w:p>
    <w:p w14:paraId="1ED9E78C" w14:textId="77777777" w:rsidR="0058708A" w:rsidRPr="0058708A" w:rsidRDefault="0058708A" w:rsidP="0058708A">
      <w:pPr>
        <w:spacing w:line="480" w:lineRule="auto"/>
        <w:ind w:firstLine="720"/>
        <w:rPr>
          <w:rFonts w:ascii="Times New Roman" w:hAnsi="Times New Roman" w:cs="Times New Roman"/>
        </w:rPr>
      </w:pPr>
      <w:r w:rsidRPr="0058708A">
        <w:rPr>
          <w:rFonts w:ascii="Times New Roman" w:hAnsi="Times New Roman" w:cs="Times New Roman"/>
        </w:rPr>
        <w:t>Collaboration between IT and information security is crucial for effective security management. This involves aligning security practices with the IT lifecycle, ensuring secure configuration of network devices, and implementing robust incident response procedures. Jointly developed policies and procedures can streamline processes and minimize conflicts between operational needs and security requirements. Regular communication and information sharing between the two teams are essential for a proactive security posture.</w:t>
      </w:r>
    </w:p>
    <w:p w14:paraId="443EA5BB" w14:textId="77777777" w:rsidR="0058708A" w:rsidRDefault="0058708A" w:rsidP="0058708A">
      <w:pPr>
        <w:spacing w:line="480" w:lineRule="auto"/>
        <w:jc w:val="center"/>
        <w:rPr>
          <w:rFonts w:ascii="Times New Roman" w:hAnsi="Times New Roman" w:cs="Times New Roman"/>
        </w:rPr>
      </w:pPr>
    </w:p>
    <w:p w14:paraId="2A6969E0" w14:textId="77777777" w:rsidR="0058708A" w:rsidRDefault="0058708A" w:rsidP="0058708A">
      <w:pPr>
        <w:spacing w:line="480" w:lineRule="auto"/>
        <w:jc w:val="center"/>
        <w:rPr>
          <w:rFonts w:ascii="Times New Roman" w:hAnsi="Times New Roman" w:cs="Times New Roman"/>
        </w:rPr>
      </w:pPr>
    </w:p>
    <w:p w14:paraId="50BE31F6" w14:textId="77777777" w:rsidR="0058708A" w:rsidRDefault="0058708A" w:rsidP="0058708A">
      <w:pPr>
        <w:spacing w:line="480" w:lineRule="auto"/>
        <w:jc w:val="center"/>
        <w:rPr>
          <w:rFonts w:ascii="Times New Roman" w:hAnsi="Times New Roman" w:cs="Times New Roman"/>
        </w:rPr>
      </w:pPr>
    </w:p>
    <w:p w14:paraId="3A8525CD" w14:textId="77777777" w:rsidR="0058708A" w:rsidRDefault="0058708A" w:rsidP="0058708A">
      <w:pPr>
        <w:spacing w:line="480" w:lineRule="auto"/>
        <w:jc w:val="center"/>
        <w:rPr>
          <w:rFonts w:ascii="Times New Roman" w:hAnsi="Times New Roman" w:cs="Times New Roman"/>
        </w:rPr>
      </w:pPr>
    </w:p>
    <w:p w14:paraId="47AB3151" w14:textId="77777777" w:rsidR="0058708A" w:rsidRDefault="0058708A" w:rsidP="0058708A">
      <w:pPr>
        <w:spacing w:line="480" w:lineRule="auto"/>
        <w:jc w:val="center"/>
        <w:rPr>
          <w:rFonts w:ascii="Times New Roman" w:hAnsi="Times New Roman" w:cs="Times New Roman"/>
        </w:rPr>
      </w:pPr>
    </w:p>
    <w:p w14:paraId="616637D4" w14:textId="77777777" w:rsidR="0058708A" w:rsidRDefault="0058708A" w:rsidP="0058708A">
      <w:pPr>
        <w:spacing w:line="480" w:lineRule="auto"/>
        <w:jc w:val="center"/>
        <w:rPr>
          <w:rFonts w:ascii="Times New Roman" w:hAnsi="Times New Roman" w:cs="Times New Roman"/>
        </w:rPr>
      </w:pPr>
    </w:p>
    <w:p w14:paraId="2894A673" w14:textId="0D8FD189" w:rsidR="0058708A" w:rsidRDefault="0058708A" w:rsidP="0058708A">
      <w:pPr>
        <w:spacing w:line="480" w:lineRule="auto"/>
        <w:jc w:val="center"/>
        <w:rPr>
          <w:rFonts w:ascii="Times New Roman" w:hAnsi="Times New Roman" w:cs="Times New Roman"/>
        </w:rPr>
      </w:pPr>
      <w:r w:rsidRPr="0058708A">
        <w:rPr>
          <w:rFonts w:ascii="Times New Roman" w:hAnsi="Times New Roman" w:cs="Times New Roman"/>
        </w:rPr>
        <w:lastRenderedPageBreak/>
        <w:t>Conclusion</w:t>
      </w:r>
    </w:p>
    <w:p w14:paraId="792F7855" w14:textId="77777777" w:rsidR="0058708A" w:rsidRPr="0058708A" w:rsidRDefault="0058708A" w:rsidP="0058708A">
      <w:pPr>
        <w:spacing w:line="480" w:lineRule="auto"/>
        <w:jc w:val="center"/>
        <w:rPr>
          <w:rFonts w:ascii="Times New Roman" w:hAnsi="Times New Roman" w:cs="Times New Roman"/>
        </w:rPr>
      </w:pPr>
    </w:p>
    <w:p w14:paraId="69C25348" w14:textId="77777777" w:rsidR="0058708A" w:rsidRPr="0058708A" w:rsidRDefault="0058708A" w:rsidP="0058708A">
      <w:pPr>
        <w:spacing w:line="480" w:lineRule="auto"/>
        <w:ind w:firstLine="720"/>
        <w:rPr>
          <w:rFonts w:ascii="Times New Roman" w:hAnsi="Times New Roman" w:cs="Times New Roman"/>
        </w:rPr>
      </w:pPr>
      <w:r w:rsidRPr="0058708A">
        <w:rPr>
          <w:rFonts w:ascii="Times New Roman" w:hAnsi="Times New Roman" w:cs="Times New Roman"/>
        </w:rPr>
        <w:t>Mega-Corp's current security practices require significant improvements to mitigate the identified vulnerabilities. By implementing the recommendations outlined in this report, including a robust configuration management process, adherence to industry standards, and a collaborative approach between IT and security teams, Mega-Corp can significantly enhance its overall security posture and protect its valuable assets.</w:t>
      </w:r>
    </w:p>
    <w:p w14:paraId="7EC7FEA2" w14:textId="77777777" w:rsidR="0058708A" w:rsidRDefault="0058708A" w:rsidP="0058708A">
      <w:pPr>
        <w:spacing w:line="480" w:lineRule="auto"/>
        <w:rPr>
          <w:rFonts w:ascii="Times New Roman" w:hAnsi="Times New Roman" w:cs="Times New Roman"/>
        </w:rPr>
      </w:pPr>
    </w:p>
    <w:p w14:paraId="3522F313" w14:textId="77777777" w:rsidR="0058708A" w:rsidRDefault="0058708A" w:rsidP="0058708A">
      <w:pPr>
        <w:spacing w:line="480" w:lineRule="auto"/>
        <w:rPr>
          <w:rFonts w:ascii="Times New Roman" w:hAnsi="Times New Roman" w:cs="Times New Roman"/>
        </w:rPr>
      </w:pPr>
    </w:p>
    <w:p w14:paraId="17E15709" w14:textId="77777777" w:rsidR="0058708A" w:rsidRDefault="0058708A" w:rsidP="0058708A">
      <w:pPr>
        <w:spacing w:line="480" w:lineRule="auto"/>
        <w:rPr>
          <w:rFonts w:ascii="Times New Roman" w:hAnsi="Times New Roman" w:cs="Times New Roman"/>
        </w:rPr>
      </w:pPr>
    </w:p>
    <w:p w14:paraId="0A0089E6" w14:textId="77777777" w:rsidR="0058708A" w:rsidRDefault="0058708A" w:rsidP="0058708A">
      <w:pPr>
        <w:spacing w:line="480" w:lineRule="auto"/>
        <w:rPr>
          <w:rFonts w:ascii="Times New Roman" w:hAnsi="Times New Roman" w:cs="Times New Roman"/>
        </w:rPr>
      </w:pPr>
    </w:p>
    <w:p w14:paraId="74E934A2" w14:textId="77777777" w:rsidR="0058708A" w:rsidRDefault="0058708A" w:rsidP="0058708A">
      <w:pPr>
        <w:spacing w:line="480" w:lineRule="auto"/>
        <w:rPr>
          <w:rFonts w:ascii="Times New Roman" w:hAnsi="Times New Roman" w:cs="Times New Roman"/>
        </w:rPr>
      </w:pPr>
    </w:p>
    <w:p w14:paraId="3F7F8DD7" w14:textId="77777777" w:rsidR="0058708A" w:rsidRDefault="0058708A" w:rsidP="0058708A">
      <w:pPr>
        <w:spacing w:line="480" w:lineRule="auto"/>
        <w:rPr>
          <w:rFonts w:ascii="Times New Roman" w:hAnsi="Times New Roman" w:cs="Times New Roman"/>
        </w:rPr>
      </w:pPr>
    </w:p>
    <w:p w14:paraId="64189A4D" w14:textId="77777777" w:rsidR="0058708A" w:rsidRDefault="0058708A" w:rsidP="0058708A">
      <w:pPr>
        <w:spacing w:line="480" w:lineRule="auto"/>
        <w:rPr>
          <w:rFonts w:ascii="Times New Roman" w:hAnsi="Times New Roman" w:cs="Times New Roman"/>
        </w:rPr>
      </w:pPr>
    </w:p>
    <w:p w14:paraId="3A242E12" w14:textId="77777777" w:rsidR="0058708A" w:rsidRDefault="0058708A" w:rsidP="0058708A">
      <w:pPr>
        <w:spacing w:line="480" w:lineRule="auto"/>
        <w:rPr>
          <w:rFonts w:ascii="Times New Roman" w:hAnsi="Times New Roman" w:cs="Times New Roman"/>
        </w:rPr>
      </w:pPr>
    </w:p>
    <w:p w14:paraId="6A609202" w14:textId="77777777" w:rsidR="0058708A" w:rsidRDefault="0058708A" w:rsidP="0058708A">
      <w:pPr>
        <w:spacing w:line="480" w:lineRule="auto"/>
        <w:rPr>
          <w:rFonts w:ascii="Times New Roman" w:hAnsi="Times New Roman" w:cs="Times New Roman"/>
        </w:rPr>
      </w:pPr>
    </w:p>
    <w:p w14:paraId="2312D1E0" w14:textId="77777777" w:rsidR="0058708A" w:rsidRDefault="0058708A" w:rsidP="0058708A">
      <w:pPr>
        <w:spacing w:line="480" w:lineRule="auto"/>
        <w:rPr>
          <w:rFonts w:ascii="Times New Roman" w:hAnsi="Times New Roman" w:cs="Times New Roman"/>
        </w:rPr>
      </w:pPr>
    </w:p>
    <w:p w14:paraId="37CDD6DB" w14:textId="77777777" w:rsidR="0058708A" w:rsidRDefault="0058708A" w:rsidP="0058708A">
      <w:pPr>
        <w:spacing w:line="480" w:lineRule="auto"/>
        <w:rPr>
          <w:rFonts w:ascii="Times New Roman" w:hAnsi="Times New Roman" w:cs="Times New Roman"/>
        </w:rPr>
      </w:pPr>
    </w:p>
    <w:p w14:paraId="34D292AA" w14:textId="77777777" w:rsidR="0058708A" w:rsidRDefault="0058708A" w:rsidP="0058708A">
      <w:pPr>
        <w:spacing w:line="480" w:lineRule="auto"/>
        <w:rPr>
          <w:rFonts w:ascii="Times New Roman" w:hAnsi="Times New Roman" w:cs="Times New Roman"/>
        </w:rPr>
      </w:pPr>
    </w:p>
    <w:p w14:paraId="064F7EF2" w14:textId="77777777" w:rsidR="0058708A" w:rsidRDefault="0058708A" w:rsidP="0058708A">
      <w:pPr>
        <w:spacing w:line="480" w:lineRule="auto"/>
        <w:rPr>
          <w:rFonts w:ascii="Times New Roman" w:hAnsi="Times New Roman" w:cs="Times New Roman"/>
        </w:rPr>
      </w:pPr>
    </w:p>
    <w:p w14:paraId="6875262F" w14:textId="77777777" w:rsidR="0058708A" w:rsidRDefault="0058708A" w:rsidP="0058708A">
      <w:pPr>
        <w:spacing w:line="480" w:lineRule="auto"/>
        <w:rPr>
          <w:rFonts w:ascii="Times New Roman" w:hAnsi="Times New Roman" w:cs="Times New Roman"/>
        </w:rPr>
      </w:pPr>
    </w:p>
    <w:p w14:paraId="462CC8EA" w14:textId="77777777" w:rsidR="0058708A" w:rsidRDefault="0058708A" w:rsidP="0058708A">
      <w:pPr>
        <w:spacing w:line="480" w:lineRule="auto"/>
        <w:rPr>
          <w:rFonts w:ascii="Times New Roman" w:hAnsi="Times New Roman" w:cs="Times New Roman"/>
        </w:rPr>
      </w:pPr>
    </w:p>
    <w:p w14:paraId="7767B46B" w14:textId="77777777" w:rsidR="0058708A" w:rsidRDefault="0058708A" w:rsidP="0058708A">
      <w:pPr>
        <w:spacing w:line="480" w:lineRule="auto"/>
        <w:rPr>
          <w:rFonts w:ascii="Times New Roman" w:hAnsi="Times New Roman" w:cs="Times New Roman"/>
        </w:rPr>
      </w:pPr>
    </w:p>
    <w:p w14:paraId="5D9062B0" w14:textId="77777777" w:rsidR="0058708A" w:rsidRDefault="0058708A" w:rsidP="0058708A">
      <w:pPr>
        <w:spacing w:line="480" w:lineRule="auto"/>
        <w:rPr>
          <w:rFonts w:ascii="Times New Roman" w:hAnsi="Times New Roman" w:cs="Times New Roman"/>
        </w:rPr>
      </w:pPr>
    </w:p>
    <w:p w14:paraId="774F6E32" w14:textId="77777777" w:rsidR="0058708A" w:rsidRDefault="0058708A" w:rsidP="0058708A">
      <w:pPr>
        <w:spacing w:line="480" w:lineRule="auto"/>
        <w:rPr>
          <w:rFonts w:ascii="Times New Roman" w:hAnsi="Times New Roman" w:cs="Times New Roman"/>
        </w:rPr>
      </w:pPr>
    </w:p>
    <w:p w14:paraId="5DF4016B" w14:textId="77777777" w:rsidR="0058708A" w:rsidRDefault="0058708A" w:rsidP="0058708A">
      <w:pPr>
        <w:spacing w:line="480" w:lineRule="auto"/>
        <w:rPr>
          <w:rFonts w:ascii="Times New Roman" w:hAnsi="Times New Roman" w:cs="Times New Roman"/>
        </w:rPr>
      </w:pPr>
    </w:p>
    <w:p w14:paraId="66199F92" w14:textId="77777777" w:rsidR="0058708A" w:rsidRDefault="0058708A" w:rsidP="0058708A">
      <w:pPr>
        <w:spacing w:line="480" w:lineRule="auto"/>
        <w:rPr>
          <w:rFonts w:ascii="Times New Roman" w:hAnsi="Times New Roman" w:cs="Times New Roman"/>
        </w:rPr>
      </w:pPr>
    </w:p>
    <w:p w14:paraId="5974F286" w14:textId="77777777" w:rsidR="0058708A" w:rsidRDefault="0058708A" w:rsidP="0058708A">
      <w:pPr>
        <w:spacing w:line="480" w:lineRule="auto"/>
        <w:rPr>
          <w:rFonts w:ascii="Times New Roman" w:hAnsi="Times New Roman" w:cs="Times New Roman"/>
        </w:rPr>
      </w:pPr>
    </w:p>
    <w:p w14:paraId="5F01D243" w14:textId="000BA2E6" w:rsidR="0058708A" w:rsidRPr="0058708A" w:rsidRDefault="0058708A" w:rsidP="0058708A">
      <w:pPr>
        <w:spacing w:line="480" w:lineRule="auto"/>
        <w:jc w:val="center"/>
        <w:rPr>
          <w:rFonts w:ascii="Times New Roman" w:hAnsi="Times New Roman" w:cs="Times New Roman"/>
        </w:rPr>
      </w:pPr>
      <w:r w:rsidRPr="0058708A">
        <w:rPr>
          <w:rFonts w:ascii="Times New Roman" w:hAnsi="Times New Roman" w:cs="Times New Roman"/>
        </w:rPr>
        <w:t>References</w:t>
      </w:r>
    </w:p>
    <w:p w14:paraId="63EC3DC3" w14:textId="77777777" w:rsidR="0058708A" w:rsidRPr="0058708A" w:rsidRDefault="0058708A" w:rsidP="0058708A">
      <w:pPr>
        <w:spacing w:line="480" w:lineRule="auto"/>
        <w:rPr>
          <w:rFonts w:ascii="Times New Roman" w:hAnsi="Times New Roman" w:cs="Times New Roman"/>
        </w:rPr>
      </w:pPr>
      <w:r w:rsidRPr="0058708A">
        <w:rPr>
          <w:rFonts w:ascii="Times New Roman" w:hAnsi="Times New Roman" w:cs="Times New Roman"/>
        </w:rPr>
        <w:t xml:space="preserve">Grassi, P. A., </w:t>
      </w:r>
      <w:proofErr w:type="spellStart"/>
      <w:r w:rsidRPr="0058708A">
        <w:rPr>
          <w:rFonts w:ascii="Times New Roman" w:hAnsi="Times New Roman" w:cs="Times New Roman"/>
        </w:rPr>
        <w:t>Irecv</w:t>
      </w:r>
      <w:proofErr w:type="spellEnd"/>
      <w:r w:rsidRPr="0058708A">
        <w:rPr>
          <w:rFonts w:ascii="Times New Roman" w:hAnsi="Times New Roman" w:cs="Times New Roman"/>
        </w:rPr>
        <w:t>, M., &amp; Just, J. (2017). </w:t>
      </w:r>
      <w:r w:rsidRPr="0058708A">
        <w:rPr>
          <w:rFonts w:ascii="Times New Roman" w:hAnsi="Times New Roman" w:cs="Times New Roman"/>
          <w:i/>
          <w:iCs/>
        </w:rPr>
        <w:t>Digital identity guidelines.</w:t>
      </w:r>
      <w:r w:rsidRPr="0058708A">
        <w:rPr>
          <w:rFonts w:ascii="Times New Roman" w:hAnsi="Times New Roman" w:cs="Times New Roman"/>
        </w:rPr>
        <w:t xml:space="preserve"> National Institute of Standards and Technology.</w:t>
      </w:r>
    </w:p>
    <w:p w14:paraId="790A517B" w14:textId="77777777" w:rsidR="0058708A" w:rsidRPr="0058708A" w:rsidRDefault="0058708A" w:rsidP="0058708A">
      <w:pPr>
        <w:spacing w:line="480" w:lineRule="auto"/>
        <w:rPr>
          <w:rFonts w:ascii="Times New Roman" w:hAnsi="Times New Roman" w:cs="Times New Roman"/>
        </w:rPr>
      </w:pPr>
      <w:r w:rsidRPr="0058708A">
        <w:rPr>
          <w:rFonts w:ascii="Times New Roman" w:hAnsi="Times New Roman" w:cs="Times New Roman"/>
        </w:rPr>
        <w:t>International Organization for Standardization. (2022). ISO/IEC 27001:2022 Information security, cybersecurity and privacy protection — Information security management systems — Requirements.</w:t>
      </w:r>
    </w:p>
    <w:p w14:paraId="1BE4CE40" w14:textId="77777777" w:rsidR="0058708A" w:rsidRPr="0058708A" w:rsidRDefault="0058708A" w:rsidP="0058708A">
      <w:pPr>
        <w:spacing w:line="480" w:lineRule="auto"/>
        <w:rPr>
          <w:rFonts w:ascii="Times New Roman" w:hAnsi="Times New Roman" w:cs="Times New Roman"/>
        </w:rPr>
      </w:pPr>
      <w:r w:rsidRPr="0058708A">
        <w:rPr>
          <w:rFonts w:ascii="Times New Roman" w:hAnsi="Times New Roman" w:cs="Times New Roman"/>
        </w:rPr>
        <w:t>ISACA. (2019). </w:t>
      </w:r>
      <w:r w:rsidRPr="0058708A">
        <w:rPr>
          <w:rFonts w:ascii="Times New Roman" w:hAnsi="Times New Roman" w:cs="Times New Roman"/>
          <w:i/>
          <w:iCs/>
        </w:rPr>
        <w:t>COBIT 2019 framework: Introduction and methodology</w:t>
      </w:r>
      <w:r w:rsidRPr="0058708A">
        <w:rPr>
          <w:rFonts w:ascii="Times New Roman" w:hAnsi="Times New Roman" w:cs="Times New Roman"/>
        </w:rPr>
        <w:t>.</w:t>
      </w:r>
    </w:p>
    <w:p w14:paraId="33C93CC0" w14:textId="77777777" w:rsidR="0058708A" w:rsidRPr="0058708A" w:rsidRDefault="0058708A" w:rsidP="0058708A">
      <w:pPr>
        <w:spacing w:line="480" w:lineRule="auto"/>
        <w:rPr>
          <w:rFonts w:ascii="Times New Roman" w:hAnsi="Times New Roman" w:cs="Times New Roman"/>
        </w:rPr>
      </w:pPr>
      <w:r w:rsidRPr="0058708A">
        <w:rPr>
          <w:rFonts w:ascii="Times New Roman" w:hAnsi="Times New Roman" w:cs="Times New Roman"/>
        </w:rPr>
        <w:t>NIST. (2018). </w:t>
      </w:r>
      <w:r w:rsidRPr="0058708A">
        <w:rPr>
          <w:rFonts w:ascii="Times New Roman" w:hAnsi="Times New Roman" w:cs="Times New Roman"/>
          <w:i/>
          <w:iCs/>
        </w:rPr>
        <w:t>Framework for improving critical infrastructure cybersecurity.</w:t>
      </w:r>
      <w:r w:rsidRPr="0058708A">
        <w:rPr>
          <w:rFonts w:ascii="Times New Roman" w:hAnsi="Times New Roman" w:cs="Times New Roman"/>
        </w:rPr>
        <w:t xml:space="preserve"> National Institute of Standards and Technology.</w:t>
      </w:r>
    </w:p>
    <w:p w14:paraId="4A2C60E0" w14:textId="77777777" w:rsidR="0058708A" w:rsidRPr="0058708A" w:rsidRDefault="0058708A" w:rsidP="0058708A">
      <w:pPr>
        <w:spacing w:line="480" w:lineRule="auto"/>
        <w:rPr>
          <w:rFonts w:ascii="Times New Roman" w:hAnsi="Times New Roman" w:cs="Times New Roman"/>
        </w:rPr>
      </w:pPr>
      <w:r w:rsidRPr="0058708A">
        <w:rPr>
          <w:rFonts w:ascii="Times New Roman" w:hAnsi="Times New Roman" w:cs="Times New Roman"/>
        </w:rPr>
        <w:t>Ross, R. S., Katzke, S. W., Johnson, A. J., &amp; Swanson, M. (2018). </w:t>
      </w:r>
      <w:r w:rsidRPr="0058708A">
        <w:rPr>
          <w:rFonts w:ascii="Times New Roman" w:hAnsi="Times New Roman" w:cs="Times New Roman"/>
          <w:i/>
          <w:iCs/>
        </w:rPr>
        <w:t>NIST Special Publication 800-128</w:t>
      </w:r>
      <w:r w:rsidRPr="0058708A">
        <w:rPr>
          <w:rFonts w:ascii="Times New Roman" w:hAnsi="Times New Roman" w:cs="Times New Roman"/>
        </w:rPr>
        <w:t>. National Institute of Standards and Technology.</w:t>
      </w:r>
    </w:p>
    <w:p w14:paraId="25C5D1A0" w14:textId="77777777" w:rsidR="002312D6" w:rsidRPr="0058708A" w:rsidRDefault="002312D6" w:rsidP="0058708A">
      <w:pPr>
        <w:spacing w:line="480" w:lineRule="auto"/>
        <w:rPr>
          <w:rFonts w:ascii="Times New Roman" w:hAnsi="Times New Roman" w:cs="Times New Roman"/>
        </w:rPr>
      </w:pPr>
    </w:p>
    <w:sectPr w:rsidR="002312D6" w:rsidRPr="0058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61AA9"/>
    <w:multiLevelType w:val="multilevel"/>
    <w:tmpl w:val="1A50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E0A49"/>
    <w:multiLevelType w:val="multilevel"/>
    <w:tmpl w:val="76E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817106">
    <w:abstractNumId w:val="0"/>
  </w:num>
  <w:num w:numId="2" w16cid:durableId="1736657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8A"/>
    <w:rsid w:val="002312D6"/>
    <w:rsid w:val="004229CB"/>
    <w:rsid w:val="0058708A"/>
    <w:rsid w:val="00756638"/>
    <w:rsid w:val="00B320D0"/>
    <w:rsid w:val="00C03218"/>
    <w:rsid w:val="00C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BA540"/>
  <w15:chartTrackingRefBased/>
  <w15:docId w15:val="{A650DD44-D3EB-A04A-B5FF-6FC64711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0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0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0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0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08A"/>
    <w:rPr>
      <w:rFonts w:eastAsiaTheme="majorEastAsia" w:cstheme="majorBidi"/>
      <w:color w:val="272727" w:themeColor="text1" w:themeTint="D8"/>
    </w:rPr>
  </w:style>
  <w:style w:type="paragraph" w:styleId="Title">
    <w:name w:val="Title"/>
    <w:basedOn w:val="Normal"/>
    <w:next w:val="Normal"/>
    <w:link w:val="TitleChar"/>
    <w:uiPriority w:val="10"/>
    <w:qFormat/>
    <w:rsid w:val="005870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0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0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708A"/>
    <w:rPr>
      <w:i/>
      <w:iCs/>
      <w:color w:val="404040" w:themeColor="text1" w:themeTint="BF"/>
    </w:rPr>
  </w:style>
  <w:style w:type="paragraph" w:styleId="ListParagraph">
    <w:name w:val="List Paragraph"/>
    <w:basedOn w:val="Normal"/>
    <w:uiPriority w:val="34"/>
    <w:qFormat/>
    <w:rsid w:val="0058708A"/>
    <w:pPr>
      <w:ind w:left="720"/>
      <w:contextualSpacing/>
    </w:pPr>
  </w:style>
  <w:style w:type="character" w:styleId="IntenseEmphasis">
    <w:name w:val="Intense Emphasis"/>
    <w:basedOn w:val="DefaultParagraphFont"/>
    <w:uiPriority w:val="21"/>
    <w:qFormat/>
    <w:rsid w:val="0058708A"/>
    <w:rPr>
      <w:i/>
      <w:iCs/>
      <w:color w:val="0F4761" w:themeColor="accent1" w:themeShade="BF"/>
    </w:rPr>
  </w:style>
  <w:style w:type="paragraph" w:styleId="IntenseQuote">
    <w:name w:val="Intense Quote"/>
    <w:basedOn w:val="Normal"/>
    <w:next w:val="Normal"/>
    <w:link w:val="IntenseQuoteChar"/>
    <w:uiPriority w:val="30"/>
    <w:qFormat/>
    <w:rsid w:val="00587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08A"/>
    <w:rPr>
      <w:i/>
      <w:iCs/>
      <w:color w:val="0F4761" w:themeColor="accent1" w:themeShade="BF"/>
    </w:rPr>
  </w:style>
  <w:style w:type="character" w:styleId="IntenseReference">
    <w:name w:val="Intense Reference"/>
    <w:basedOn w:val="DefaultParagraphFont"/>
    <w:uiPriority w:val="32"/>
    <w:qFormat/>
    <w:rsid w:val="0058708A"/>
    <w:rPr>
      <w:b/>
      <w:bCs/>
      <w:smallCaps/>
      <w:color w:val="0F4761" w:themeColor="accent1" w:themeShade="BF"/>
      <w:spacing w:val="5"/>
    </w:rPr>
  </w:style>
  <w:style w:type="character" w:styleId="Hyperlink">
    <w:name w:val="Hyperlink"/>
    <w:basedOn w:val="DefaultParagraphFont"/>
    <w:uiPriority w:val="99"/>
    <w:unhideWhenUsed/>
    <w:rsid w:val="0058708A"/>
    <w:rPr>
      <w:color w:val="467886" w:themeColor="hyperlink"/>
      <w:u w:val="single"/>
    </w:rPr>
  </w:style>
  <w:style w:type="character" w:styleId="UnresolvedMention">
    <w:name w:val="Unresolved Mention"/>
    <w:basedOn w:val="DefaultParagraphFont"/>
    <w:uiPriority w:val="99"/>
    <w:semiHidden/>
    <w:unhideWhenUsed/>
    <w:rsid w:val="00587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941918">
      <w:bodyDiv w:val="1"/>
      <w:marLeft w:val="0"/>
      <w:marRight w:val="0"/>
      <w:marTop w:val="0"/>
      <w:marBottom w:val="0"/>
      <w:divBdr>
        <w:top w:val="none" w:sz="0" w:space="0" w:color="auto"/>
        <w:left w:val="none" w:sz="0" w:space="0" w:color="auto"/>
        <w:bottom w:val="none" w:sz="0" w:space="0" w:color="auto"/>
        <w:right w:val="none" w:sz="0" w:space="0" w:color="auto"/>
      </w:divBdr>
      <w:divsChild>
        <w:div w:id="1032612137">
          <w:marLeft w:val="0"/>
          <w:marRight w:val="0"/>
          <w:marTop w:val="0"/>
          <w:marBottom w:val="0"/>
          <w:divBdr>
            <w:top w:val="none" w:sz="0" w:space="0" w:color="auto"/>
            <w:left w:val="none" w:sz="0" w:space="0" w:color="auto"/>
            <w:bottom w:val="none" w:sz="0" w:space="0" w:color="auto"/>
            <w:right w:val="none" w:sz="0" w:space="0" w:color="auto"/>
          </w:divBdr>
        </w:div>
        <w:div w:id="1620137257">
          <w:marLeft w:val="0"/>
          <w:marRight w:val="0"/>
          <w:marTop w:val="0"/>
          <w:marBottom w:val="0"/>
          <w:divBdr>
            <w:top w:val="none" w:sz="0" w:space="0" w:color="auto"/>
            <w:left w:val="none" w:sz="0" w:space="0" w:color="auto"/>
            <w:bottom w:val="none" w:sz="0" w:space="0" w:color="auto"/>
            <w:right w:val="none" w:sz="0" w:space="0" w:color="auto"/>
          </w:divBdr>
        </w:div>
        <w:div w:id="899825313">
          <w:marLeft w:val="0"/>
          <w:marRight w:val="0"/>
          <w:marTop w:val="0"/>
          <w:marBottom w:val="0"/>
          <w:divBdr>
            <w:top w:val="none" w:sz="0" w:space="0" w:color="auto"/>
            <w:left w:val="none" w:sz="0" w:space="0" w:color="auto"/>
            <w:bottom w:val="none" w:sz="0" w:space="0" w:color="auto"/>
            <w:right w:val="none" w:sz="0" w:space="0" w:color="auto"/>
          </w:divBdr>
        </w:div>
      </w:divsChild>
    </w:div>
    <w:div w:id="1184057579">
      <w:bodyDiv w:val="1"/>
      <w:marLeft w:val="0"/>
      <w:marRight w:val="0"/>
      <w:marTop w:val="0"/>
      <w:marBottom w:val="0"/>
      <w:divBdr>
        <w:top w:val="none" w:sz="0" w:space="0" w:color="auto"/>
        <w:left w:val="none" w:sz="0" w:space="0" w:color="auto"/>
        <w:bottom w:val="none" w:sz="0" w:space="0" w:color="auto"/>
        <w:right w:val="none" w:sz="0" w:space="0" w:color="auto"/>
      </w:divBdr>
      <w:divsChild>
        <w:div w:id="636448671">
          <w:marLeft w:val="0"/>
          <w:marRight w:val="0"/>
          <w:marTop w:val="0"/>
          <w:marBottom w:val="0"/>
          <w:divBdr>
            <w:top w:val="none" w:sz="0" w:space="0" w:color="auto"/>
            <w:left w:val="none" w:sz="0" w:space="0" w:color="auto"/>
            <w:bottom w:val="none" w:sz="0" w:space="0" w:color="auto"/>
            <w:right w:val="none" w:sz="0" w:space="0" w:color="auto"/>
          </w:divBdr>
          <w:divsChild>
            <w:div w:id="7786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9596">
      <w:bodyDiv w:val="1"/>
      <w:marLeft w:val="0"/>
      <w:marRight w:val="0"/>
      <w:marTop w:val="0"/>
      <w:marBottom w:val="0"/>
      <w:divBdr>
        <w:top w:val="none" w:sz="0" w:space="0" w:color="auto"/>
        <w:left w:val="none" w:sz="0" w:space="0" w:color="auto"/>
        <w:bottom w:val="none" w:sz="0" w:space="0" w:color="auto"/>
        <w:right w:val="none" w:sz="0" w:space="0" w:color="auto"/>
      </w:divBdr>
      <w:divsChild>
        <w:div w:id="1715424527">
          <w:marLeft w:val="0"/>
          <w:marRight w:val="0"/>
          <w:marTop w:val="0"/>
          <w:marBottom w:val="0"/>
          <w:divBdr>
            <w:top w:val="none" w:sz="0" w:space="0" w:color="auto"/>
            <w:left w:val="none" w:sz="0" w:space="0" w:color="auto"/>
            <w:bottom w:val="none" w:sz="0" w:space="0" w:color="auto"/>
            <w:right w:val="none" w:sz="0" w:space="0" w:color="auto"/>
          </w:divBdr>
          <w:divsChild>
            <w:div w:id="4451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887">
      <w:bodyDiv w:val="1"/>
      <w:marLeft w:val="0"/>
      <w:marRight w:val="0"/>
      <w:marTop w:val="0"/>
      <w:marBottom w:val="0"/>
      <w:divBdr>
        <w:top w:val="none" w:sz="0" w:space="0" w:color="auto"/>
        <w:left w:val="none" w:sz="0" w:space="0" w:color="auto"/>
        <w:bottom w:val="none" w:sz="0" w:space="0" w:color="auto"/>
        <w:right w:val="none" w:sz="0" w:space="0" w:color="auto"/>
      </w:divBdr>
      <w:divsChild>
        <w:div w:id="596213459">
          <w:marLeft w:val="0"/>
          <w:marRight w:val="0"/>
          <w:marTop w:val="0"/>
          <w:marBottom w:val="0"/>
          <w:divBdr>
            <w:top w:val="none" w:sz="0" w:space="0" w:color="auto"/>
            <w:left w:val="none" w:sz="0" w:space="0" w:color="auto"/>
            <w:bottom w:val="none" w:sz="0" w:space="0" w:color="auto"/>
            <w:right w:val="none" w:sz="0" w:space="0" w:color="auto"/>
          </w:divBdr>
        </w:div>
        <w:div w:id="433477677">
          <w:marLeft w:val="0"/>
          <w:marRight w:val="0"/>
          <w:marTop w:val="0"/>
          <w:marBottom w:val="0"/>
          <w:divBdr>
            <w:top w:val="none" w:sz="0" w:space="0" w:color="auto"/>
            <w:left w:val="none" w:sz="0" w:space="0" w:color="auto"/>
            <w:bottom w:val="none" w:sz="0" w:space="0" w:color="auto"/>
            <w:right w:val="none" w:sz="0" w:space="0" w:color="auto"/>
          </w:divBdr>
        </w:div>
        <w:div w:id="12511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2024-11-05T07:36:00Z</dcterms:created>
  <dcterms:modified xsi:type="dcterms:W3CDTF">2024-11-05T07:49:00Z</dcterms:modified>
</cp:coreProperties>
</file>