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33D9E" w14:textId="77777777" w:rsidR="00FD0273" w:rsidRDefault="00FD0273" w:rsidP="00FD0273">
      <w:pPr>
        <w:spacing w:line="480" w:lineRule="auto"/>
        <w:rPr>
          <w:rFonts w:ascii="Times New Roman" w:hAnsi="Times New Roman" w:cs="Times New Roman"/>
        </w:rPr>
      </w:pPr>
    </w:p>
    <w:p w14:paraId="32C9177F" w14:textId="77777777" w:rsidR="00FD0273" w:rsidRDefault="00FD0273" w:rsidP="00FD0273">
      <w:pPr>
        <w:spacing w:line="480" w:lineRule="auto"/>
        <w:rPr>
          <w:rFonts w:ascii="Times New Roman" w:hAnsi="Times New Roman" w:cs="Times New Roman"/>
        </w:rPr>
      </w:pPr>
    </w:p>
    <w:p w14:paraId="2BAA06EE" w14:textId="77777777" w:rsidR="00FD0273" w:rsidRDefault="00FD0273" w:rsidP="00FD0273">
      <w:pPr>
        <w:spacing w:line="480" w:lineRule="auto"/>
        <w:rPr>
          <w:rFonts w:ascii="Times New Roman" w:hAnsi="Times New Roman" w:cs="Times New Roman"/>
        </w:rPr>
      </w:pPr>
    </w:p>
    <w:p w14:paraId="77908D67" w14:textId="77777777" w:rsidR="00FD0273" w:rsidRDefault="00FD0273" w:rsidP="00FD0273">
      <w:pPr>
        <w:spacing w:line="480" w:lineRule="auto"/>
        <w:rPr>
          <w:rFonts w:ascii="Times New Roman" w:hAnsi="Times New Roman" w:cs="Times New Roman"/>
        </w:rPr>
      </w:pPr>
    </w:p>
    <w:p w14:paraId="75491303" w14:textId="77777777" w:rsidR="00FD0273" w:rsidRDefault="00FD0273" w:rsidP="00FD0273">
      <w:pPr>
        <w:spacing w:line="480" w:lineRule="auto"/>
        <w:rPr>
          <w:rFonts w:ascii="Times New Roman" w:hAnsi="Times New Roman" w:cs="Times New Roman"/>
        </w:rPr>
      </w:pPr>
    </w:p>
    <w:p w14:paraId="20912DBE" w14:textId="77777777" w:rsidR="00FD0273" w:rsidRDefault="00FD0273" w:rsidP="00FD0273">
      <w:pPr>
        <w:spacing w:line="480" w:lineRule="auto"/>
        <w:rPr>
          <w:rFonts w:ascii="Times New Roman" w:hAnsi="Times New Roman" w:cs="Times New Roman"/>
        </w:rPr>
      </w:pPr>
    </w:p>
    <w:p w14:paraId="4B1C1580" w14:textId="2F5A81C5" w:rsidR="00FD0273" w:rsidRDefault="00FD0273" w:rsidP="00FD0273">
      <w:pPr>
        <w:spacing w:line="480" w:lineRule="auto"/>
        <w:jc w:val="center"/>
        <w:rPr>
          <w:rFonts w:ascii="Times New Roman" w:hAnsi="Times New Roman" w:cs="Times New Roman"/>
        </w:rPr>
      </w:pPr>
      <w:r w:rsidRPr="00FD0273">
        <w:rPr>
          <w:rFonts w:ascii="Times New Roman" w:hAnsi="Times New Roman" w:cs="Times New Roman"/>
        </w:rPr>
        <w:t xml:space="preserve">Six Information Security Policies for </w:t>
      </w:r>
      <w:r>
        <w:rPr>
          <w:rFonts w:ascii="Times New Roman" w:hAnsi="Times New Roman" w:cs="Times New Roman"/>
        </w:rPr>
        <w:t xml:space="preserve">the </w:t>
      </w:r>
      <w:r w:rsidRPr="00FD0273">
        <w:rPr>
          <w:rFonts w:ascii="Times New Roman" w:hAnsi="Times New Roman" w:cs="Times New Roman"/>
        </w:rPr>
        <w:t>Hospital</w:t>
      </w:r>
    </w:p>
    <w:p w14:paraId="7DEDA13B" w14:textId="2E97B9DE" w:rsidR="00FD0273" w:rsidRDefault="00FD0273" w:rsidP="00FD0273">
      <w:pPr>
        <w:spacing w:line="480" w:lineRule="auto"/>
        <w:jc w:val="center"/>
        <w:rPr>
          <w:rFonts w:ascii="Times New Roman" w:hAnsi="Times New Roman" w:cs="Times New Roman"/>
        </w:rPr>
      </w:pPr>
      <w:r>
        <w:rPr>
          <w:rFonts w:ascii="Times New Roman" w:hAnsi="Times New Roman" w:cs="Times New Roman"/>
        </w:rPr>
        <w:t>Leo Newton</w:t>
      </w:r>
    </w:p>
    <w:p w14:paraId="7265DB73" w14:textId="27CCAD22" w:rsidR="00FD0273" w:rsidRPr="00FD0273" w:rsidRDefault="00FD0273" w:rsidP="00FD0273">
      <w:pPr>
        <w:spacing w:line="480" w:lineRule="auto"/>
        <w:jc w:val="center"/>
        <w:rPr>
          <w:rFonts w:ascii="Times New Roman" w:hAnsi="Times New Roman" w:cs="Times New Roman"/>
        </w:rPr>
      </w:pPr>
      <w:r>
        <w:rPr>
          <w:rFonts w:ascii="Times New Roman" w:hAnsi="Times New Roman" w:cs="Times New Roman"/>
        </w:rPr>
        <w:t>11/24/24</w:t>
      </w:r>
    </w:p>
    <w:p w14:paraId="5B4A558D" w14:textId="77777777" w:rsidR="00FD0273" w:rsidRDefault="00FD0273" w:rsidP="00FD0273">
      <w:pPr>
        <w:spacing w:line="480" w:lineRule="auto"/>
        <w:rPr>
          <w:rFonts w:ascii="Times New Roman" w:hAnsi="Times New Roman" w:cs="Times New Roman"/>
        </w:rPr>
      </w:pPr>
    </w:p>
    <w:p w14:paraId="7C50F1C3" w14:textId="77777777" w:rsidR="00FD0273" w:rsidRDefault="00FD0273" w:rsidP="00FD0273">
      <w:pPr>
        <w:spacing w:line="480" w:lineRule="auto"/>
        <w:rPr>
          <w:rFonts w:ascii="Times New Roman" w:hAnsi="Times New Roman" w:cs="Times New Roman"/>
        </w:rPr>
      </w:pPr>
    </w:p>
    <w:p w14:paraId="6BE4F3B0" w14:textId="77777777" w:rsidR="00FD0273" w:rsidRDefault="00FD0273" w:rsidP="00FD0273">
      <w:pPr>
        <w:spacing w:line="480" w:lineRule="auto"/>
        <w:rPr>
          <w:rFonts w:ascii="Times New Roman" w:hAnsi="Times New Roman" w:cs="Times New Roman"/>
        </w:rPr>
      </w:pPr>
    </w:p>
    <w:p w14:paraId="5C1D3E00" w14:textId="77777777" w:rsidR="00FD0273" w:rsidRDefault="00FD0273" w:rsidP="00FD0273">
      <w:pPr>
        <w:spacing w:line="480" w:lineRule="auto"/>
        <w:rPr>
          <w:rFonts w:ascii="Times New Roman" w:hAnsi="Times New Roman" w:cs="Times New Roman"/>
        </w:rPr>
      </w:pPr>
    </w:p>
    <w:p w14:paraId="020EB530" w14:textId="77777777" w:rsidR="00FD0273" w:rsidRDefault="00FD0273" w:rsidP="00FD0273">
      <w:pPr>
        <w:spacing w:line="480" w:lineRule="auto"/>
        <w:rPr>
          <w:rFonts w:ascii="Times New Roman" w:hAnsi="Times New Roman" w:cs="Times New Roman"/>
        </w:rPr>
      </w:pPr>
    </w:p>
    <w:p w14:paraId="6943B59F" w14:textId="77777777" w:rsidR="00FD0273" w:rsidRDefault="00FD0273" w:rsidP="00FD0273">
      <w:pPr>
        <w:spacing w:line="480" w:lineRule="auto"/>
        <w:rPr>
          <w:rFonts w:ascii="Times New Roman" w:hAnsi="Times New Roman" w:cs="Times New Roman"/>
        </w:rPr>
      </w:pPr>
    </w:p>
    <w:p w14:paraId="1813B26B" w14:textId="77777777" w:rsidR="00FD0273" w:rsidRDefault="00FD0273" w:rsidP="00FD0273">
      <w:pPr>
        <w:spacing w:line="480" w:lineRule="auto"/>
        <w:rPr>
          <w:rFonts w:ascii="Times New Roman" w:hAnsi="Times New Roman" w:cs="Times New Roman"/>
        </w:rPr>
      </w:pPr>
    </w:p>
    <w:p w14:paraId="7830B78D" w14:textId="77777777" w:rsidR="00FD0273" w:rsidRDefault="00FD0273" w:rsidP="00FD0273">
      <w:pPr>
        <w:spacing w:line="480" w:lineRule="auto"/>
        <w:rPr>
          <w:rFonts w:ascii="Times New Roman" w:hAnsi="Times New Roman" w:cs="Times New Roman"/>
        </w:rPr>
      </w:pPr>
    </w:p>
    <w:p w14:paraId="675C00FA" w14:textId="77777777" w:rsidR="00FD0273" w:rsidRDefault="00FD0273" w:rsidP="00FD0273">
      <w:pPr>
        <w:spacing w:line="480" w:lineRule="auto"/>
        <w:rPr>
          <w:rFonts w:ascii="Times New Roman" w:hAnsi="Times New Roman" w:cs="Times New Roman"/>
        </w:rPr>
      </w:pPr>
    </w:p>
    <w:p w14:paraId="0CD03849" w14:textId="77777777" w:rsidR="00FD0273" w:rsidRDefault="00FD0273" w:rsidP="00FD0273">
      <w:pPr>
        <w:spacing w:line="480" w:lineRule="auto"/>
        <w:rPr>
          <w:rFonts w:ascii="Times New Roman" w:hAnsi="Times New Roman" w:cs="Times New Roman"/>
        </w:rPr>
      </w:pPr>
    </w:p>
    <w:p w14:paraId="08AF1634" w14:textId="77777777" w:rsidR="00FD0273" w:rsidRDefault="00FD0273" w:rsidP="00FD0273">
      <w:pPr>
        <w:spacing w:line="480" w:lineRule="auto"/>
        <w:rPr>
          <w:rFonts w:ascii="Times New Roman" w:hAnsi="Times New Roman" w:cs="Times New Roman"/>
        </w:rPr>
      </w:pPr>
    </w:p>
    <w:p w14:paraId="7DC5937C" w14:textId="77777777" w:rsidR="00FD0273" w:rsidRDefault="00FD0273" w:rsidP="00FD0273">
      <w:pPr>
        <w:spacing w:line="480" w:lineRule="auto"/>
        <w:rPr>
          <w:rFonts w:ascii="Times New Roman" w:hAnsi="Times New Roman" w:cs="Times New Roman"/>
        </w:rPr>
      </w:pPr>
    </w:p>
    <w:p w14:paraId="09104BED" w14:textId="77777777" w:rsidR="00FD0273" w:rsidRDefault="00FD0273" w:rsidP="00FD0273">
      <w:pPr>
        <w:spacing w:line="480" w:lineRule="auto"/>
        <w:rPr>
          <w:rFonts w:ascii="Times New Roman" w:hAnsi="Times New Roman" w:cs="Times New Roman"/>
        </w:rPr>
      </w:pPr>
    </w:p>
    <w:p w14:paraId="3F5F270A" w14:textId="77777777" w:rsidR="00FD0273" w:rsidRDefault="00FD0273" w:rsidP="00FD0273">
      <w:pPr>
        <w:spacing w:line="480" w:lineRule="auto"/>
        <w:rPr>
          <w:rFonts w:ascii="Times New Roman" w:hAnsi="Times New Roman" w:cs="Times New Roman"/>
        </w:rPr>
      </w:pPr>
    </w:p>
    <w:p w14:paraId="0F71A359" w14:textId="1824AAE9" w:rsidR="00FD0273" w:rsidRPr="00FD0273" w:rsidRDefault="00142996" w:rsidP="00FD0273">
      <w:pPr>
        <w:spacing w:line="480" w:lineRule="auto"/>
        <w:ind w:firstLine="720"/>
        <w:rPr>
          <w:rFonts w:ascii="Times New Roman" w:hAnsi="Times New Roman" w:cs="Times New Roman"/>
        </w:rPr>
      </w:pPr>
      <w:r w:rsidRPr="00142996">
        <w:rPr>
          <w:rFonts w:ascii="Times New Roman" w:hAnsi="Times New Roman" w:cs="Times New Roman"/>
        </w:rPr>
        <w:lastRenderedPageBreak/>
        <w:t>These policies outline security measures for a hospital environment, addressing crucial areas like firewall management, personnel conduct, physical security, software development, mobile device usage, and network access. The policies are informed by industry best practices and regulatory requirements, such as those outlined by HIPAA (</w:t>
      </w:r>
      <w:r w:rsidR="003157F7">
        <w:rPr>
          <w:rFonts w:ascii="Times New Roman" w:hAnsi="Times New Roman" w:cs="Times New Roman"/>
        </w:rPr>
        <w:t>NIST</w:t>
      </w:r>
      <w:r w:rsidRPr="00142996">
        <w:rPr>
          <w:rFonts w:ascii="Times New Roman" w:hAnsi="Times New Roman" w:cs="Times New Roman"/>
        </w:rPr>
        <w:t>, 20</w:t>
      </w:r>
      <w:r w:rsidR="003157F7">
        <w:rPr>
          <w:rFonts w:ascii="Times New Roman" w:hAnsi="Times New Roman" w:cs="Times New Roman"/>
        </w:rPr>
        <w:t>24</w:t>
      </w:r>
      <w:r w:rsidRPr="00142996">
        <w:rPr>
          <w:rFonts w:ascii="Times New Roman" w:hAnsi="Times New Roman" w:cs="Times New Roman"/>
        </w:rPr>
        <w:t xml:space="preserve">). Effective security policy implementation requires a multi-layered approach, addressing both technical and human factors </w:t>
      </w:r>
      <w:r>
        <w:rPr>
          <w:rFonts w:ascii="Times New Roman" w:hAnsi="Times New Roman" w:cs="Times New Roman"/>
        </w:rPr>
        <w:t>(</w:t>
      </w:r>
      <w:proofErr w:type="spellStart"/>
      <w:r>
        <w:rPr>
          <w:rFonts w:ascii="Times New Roman" w:hAnsi="Times New Roman" w:cs="Times New Roman"/>
        </w:rPr>
        <w:t>Bayuk</w:t>
      </w:r>
      <w:proofErr w:type="spellEnd"/>
      <w:r>
        <w:rPr>
          <w:rFonts w:ascii="Times New Roman" w:hAnsi="Times New Roman" w:cs="Times New Roman"/>
        </w:rPr>
        <w:t xml:space="preserve"> et al.</w:t>
      </w:r>
      <w:r w:rsidRPr="00142996">
        <w:rPr>
          <w:rFonts w:ascii="Times New Roman" w:hAnsi="Times New Roman" w:cs="Times New Roman"/>
        </w:rPr>
        <w:t>, 20</w:t>
      </w:r>
      <w:r>
        <w:rPr>
          <w:rFonts w:ascii="Times New Roman" w:hAnsi="Times New Roman" w:cs="Times New Roman"/>
        </w:rPr>
        <w:t>12</w:t>
      </w:r>
      <w:r w:rsidRPr="00142996">
        <w:rPr>
          <w:rFonts w:ascii="Times New Roman" w:hAnsi="Times New Roman" w:cs="Times New Roman"/>
        </w:rPr>
        <w:t>).</w:t>
      </w:r>
    </w:p>
    <w:p w14:paraId="21ADD2C9" w14:textId="77777777" w:rsidR="00FD0273" w:rsidRDefault="00FD0273" w:rsidP="00FD0273">
      <w:pPr>
        <w:spacing w:line="480" w:lineRule="auto"/>
        <w:rPr>
          <w:rFonts w:ascii="Times New Roman" w:hAnsi="Times New Roman" w:cs="Times New Roman"/>
        </w:rPr>
      </w:pPr>
    </w:p>
    <w:p w14:paraId="15944AA0" w14:textId="41C0EF6C" w:rsidR="00FD0273" w:rsidRPr="00FD0273" w:rsidRDefault="00FD0273" w:rsidP="00FD0273">
      <w:pPr>
        <w:spacing w:line="480" w:lineRule="auto"/>
        <w:rPr>
          <w:rFonts w:ascii="Times New Roman" w:hAnsi="Times New Roman" w:cs="Times New Roman"/>
        </w:rPr>
      </w:pPr>
      <w:r w:rsidRPr="00FD0273">
        <w:rPr>
          <w:rFonts w:ascii="Times New Roman" w:hAnsi="Times New Roman" w:cs="Times New Roman"/>
        </w:rPr>
        <w:t>1. Firewall Port and Service Request Management Policy</w:t>
      </w:r>
    </w:p>
    <w:p w14:paraId="74FFA5ED"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Objectives</w:t>
      </w:r>
      <w:r w:rsidRPr="00FD0273">
        <w:rPr>
          <w:rFonts w:ascii="Times New Roman" w:hAnsi="Times New Roman" w:cs="Times New Roman"/>
        </w:rPr>
        <w:t>: To establish a standardized process for requesting and approving changes to firewall configurations, ensuring network security and minimizing risks associated with unauthorized access.</w:t>
      </w:r>
    </w:p>
    <w:p w14:paraId="0E8D7215"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Scope</w:t>
      </w:r>
      <w:r w:rsidRPr="00FD0273">
        <w:rPr>
          <w:rFonts w:ascii="Times New Roman" w:hAnsi="Times New Roman" w:cs="Times New Roman"/>
        </w:rPr>
        <w:t>: This policy applies to all requests for opening ports or enabling services on hospital firewalls, including internal and external network segments.</w:t>
      </w:r>
    </w:p>
    <w:p w14:paraId="635E4234"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rPr>
        <w:t>Audience: IT staff, security personnel, department heads, and any individual requesting firewall changes.</w:t>
      </w:r>
    </w:p>
    <w:p w14:paraId="321EB609"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Policy Specifics</w:t>
      </w:r>
      <w:r w:rsidRPr="00FD0273">
        <w:rPr>
          <w:rFonts w:ascii="Times New Roman" w:hAnsi="Times New Roman" w:cs="Times New Roman"/>
        </w:rPr>
        <w:t>:</w:t>
      </w:r>
    </w:p>
    <w:p w14:paraId="5F3A3562" w14:textId="77777777" w:rsidR="00FD0273" w:rsidRPr="00FD0273" w:rsidRDefault="00FD0273" w:rsidP="00FD0273">
      <w:pPr>
        <w:numPr>
          <w:ilvl w:val="1"/>
          <w:numId w:val="1"/>
        </w:numPr>
        <w:spacing w:line="480" w:lineRule="auto"/>
        <w:rPr>
          <w:rFonts w:ascii="Times New Roman" w:hAnsi="Times New Roman" w:cs="Times New Roman"/>
        </w:rPr>
      </w:pPr>
      <w:r w:rsidRPr="00FD0273">
        <w:rPr>
          <w:rFonts w:ascii="Times New Roman" w:hAnsi="Times New Roman" w:cs="Times New Roman"/>
        </w:rPr>
        <w:t>All firewall change requests must be submitted through a designated online form, providing justification, technical details (ports, protocols, destination IPs), and the requesting department's approval.</w:t>
      </w:r>
    </w:p>
    <w:p w14:paraId="571EE0B1" w14:textId="77777777" w:rsidR="00FD0273" w:rsidRPr="00FD0273" w:rsidRDefault="00FD0273" w:rsidP="00FD0273">
      <w:pPr>
        <w:numPr>
          <w:ilvl w:val="1"/>
          <w:numId w:val="1"/>
        </w:numPr>
        <w:spacing w:line="480" w:lineRule="auto"/>
        <w:rPr>
          <w:rFonts w:ascii="Times New Roman" w:hAnsi="Times New Roman" w:cs="Times New Roman"/>
        </w:rPr>
      </w:pPr>
      <w:r w:rsidRPr="00FD0273">
        <w:rPr>
          <w:rFonts w:ascii="Times New Roman" w:hAnsi="Times New Roman" w:cs="Times New Roman"/>
        </w:rPr>
        <w:t>Requests will be reviewed by the IT Security team, who will assess the security implications and potential risks associated with the change.</w:t>
      </w:r>
    </w:p>
    <w:p w14:paraId="569EDC50" w14:textId="77777777" w:rsidR="00FD0273" w:rsidRPr="00FD0273" w:rsidRDefault="00FD0273" w:rsidP="00FD0273">
      <w:pPr>
        <w:numPr>
          <w:ilvl w:val="1"/>
          <w:numId w:val="1"/>
        </w:numPr>
        <w:spacing w:line="480" w:lineRule="auto"/>
        <w:rPr>
          <w:rFonts w:ascii="Times New Roman" w:hAnsi="Times New Roman" w:cs="Times New Roman"/>
        </w:rPr>
      </w:pPr>
      <w:r w:rsidRPr="00FD0273">
        <w:rPr>
          <w:rFonts w:ascii="Times New Roman" w:hAnsi="Times New Roman" w:cs="Times New Roman"/>
        </w:rPr>
        <w:lastRenderedPageBreak/>
        <w:t>Approval will be based on a risk assessment, adherence to hospital security standards, and business justification. Changes deemed high-risk may require additional approvals from senior management or the Information Security Officer.</w:t>
      </w:r>
    </w:p>
    <w:p w14:paraId="2776C620" w14:textId="77777777" w:rsidR="00FD0273" w:rsidRPr="00FD0273" w:rsidRDefault="00FD0273" w:rsidP="00FD0273">
      <w:pPr>
        <w:numPr>
          <w:ilvl w:val="1"/>
          <w:numId w:val="1"/>
        </w:numPr>
        <w:spacing w:line="480" w:lineRule="auto"/>
        <w:rPr>
          <w:rFonts w:ascii="Times New Roman" w:hAnsi="Times New Roman" w:cs="Times New Roman"/>
        </w:rPr>
      </w:pPr>
      <w:r w:rsidRPr="00FD0273">
        <w:rPr>
          <w:rFonts w:ascii="Times New Roman" w:hAnsi="Times New Roman" w:cs="Times New Roman"/>
        </w:rPr>
        <w:t>Approved changes will be implemented by authorized IT staff, following established change management procedures. Implementation will be documented, including date, time, and personnel involved.</w:t>
      </w:r>
    </w:p>
    <w:p w14:paraId="129B8408" w14:textId="77777777" w:rsidR="00FD0273" w:rsidRPr="00FD0273" w:rsidRDefault="00FD0273" w:rsidP="00FD0273">
      <w:pPr>
        <w:numPr>
          <w:ilvl w:val="1"/>
          <w:numId w:val="1"/>
        </w:numPr>
        <w:spacing w:line="480" w:lineRule="auto"/>
        <w:rPr>
          <w:rFonts w:ascii="Times New Roman" w:hAnsi="Times New Roman" w:cs="Times New Roman"/>
        </w:rPr>
      </w:pPr>
      <w:r w:rsidRPr="00FD0273">
        <w:rPr>
          <w:rFonts w:ascii="Times New Roman" w:hAnsi="Times New Roman" w:cs="Times New Roman"/>
        </w:rPr>
        <w:t>Periodic reviews of open ports and services will be conducted to identify and close any unnecessary or unauthorized access points.</w:t>
      </w:r>
    </w:p>
    <w:p w14:paraId="7324E88A"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Enforcement</w:t>
      </w:r>
      <w:r w:rsidRPr="00FD0273">
        <w:rPr>
          <w:rFonts w:ascii="Times New Roman" w:hAnsi="Times New Roman" w:cs="Times New Roman"/>
        </w:rPr>
        <w:t>: Unauthorized changes to firewall configurations will result in disciplinary action, up to and including termination of employment.</w:t>
      </w:r>
    </w:p>
    <w:p w14:paraId="69F9FAD4"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Responsibility</w:t>
      </w:r>
      <w:r w:rsidRPr="00FD0273">
        <w:rPr>
          <w:rFonts w:ascii="Times New Roman" w:hAnsi="Times New Roman" w:cs="Times New Roman"/>
        </w:rPr>
        <w:t>: The IT Security Manager is responsible for maintaining and updating this policy.</w:t>
      </w:r>
    </w:p>
    <w:p w14:paraId="49E21459" w14:textId="77777777" w:rsidR="00FD0273" w:rsidRDefault="00FD0273" w:rsidP="00FD0273">
      <w:pPr>
        <w:spacing w:line="480" w:lineRule="auto"/>
        <w:rPr>
          <w:rFonts w:ascii="Times New Roman" w:hAnsi="Times New Roman" w:cs="Times New Roman"/>
        </w:rPr>
      </w:pPr>
    </w:p>
    <w:p w14:paraId="36188B3B" w14:textId="247C269D" w:rsidR="00FD0273" w:rsidRPr="00FD0273" w:rsidRDefault="00FD0273" w:rsidP="00FD0273">
      <w:pPr>
        <w:spacing w:line="480" w:lineRule="auto"/>
        <w:rPr>
          <w:rFonts w:ascii="Times New Roman" w:hAnsi="Times New Roman" w:cs="Times New Roman"/>
        </w:rPr>
      </w:pPr>
      <w:r w:rsidRPr="00FD0273">
        <w:rPr>
          <w:rFonts w:ascii="Times New Roman" w:hAnsi="Times New Roman" w:cs="Times New Roman"/>
        </w:rPr>
        <w:t>2. Personnel/Appropriate Usage Security Policy</w:t>
      </w:r>
    </w:p>
    <w:p w14:paraId="66A225B5"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Objectives</w:t>
      </w:r>
      <w:r w:rsidRPr="00FD0273">
        <w:rPr>
          <w:rFonts w:ascii="Times New Roman" w:hAnsi="Times New Roman" w:cs="Times New Roman"/>
        </w:rPr>
        <w:t>: To define acceptable user behavior regarding the use of hospital IT resources, ensuring data confidentiality, integrity, and availability.</w:t>
      </w:r>
    </w:p>
    <w:p w14:paraId="758D7155"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Scope</w:t>
      </w:r>
      <w:r w:rsidRPr="00FD0273">
        <w:rPr>
          <w:rFonts w:ascii="Times New Roman" w:hAnsi="Times New Roman" w:cs="Times New Roman"/>
        </w:rPr>
        <w:t>: This policy applies to all employees, contractors, and other individuals accessing hospital IT systems, including computers, networks, and mobile devices.</w:t>
      </w:r>
    </w:p>
    <w:p w14:paraId="4E41CF40"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Audience</w:t>
      </w:r>
      <w:r w:rsidRPr="00FD0273">
        <w:rPr>
          <w:rFonts w:ascii="Times New Roman" w:hAnsi="Times New Roman" w:cs="Times New Roman"/>
        </w:rPr>
        <w:t>: All hospital personnel, including medical staff, administrative staff, and IT personnel.</w:t>
      </w:r>
    </w:p>
    <w:p w14:paraId="4DB8B060"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Policy Specifics</w:t>
      </w:r>
      <w:r w:rsidRPr="00FD0273">
        <w:rPr>
          <w:rFonts w:ascii="Times New Roman" w:hAnsi="Times New Roman" w:cs="Times New Roman"/>
        </w:rPr>
        <w:t>:</w:t>
      </w:r>
    </w:p>
    <w:p w14:paraId="415342D1" w14:textId="77777777" w:rsidR="00FD0273" w:rsidRPr="00FD0273" w:rsidRDefault="00FD0273" w:rsidP="00FD0273">
      <w:pPr>
        <w:numPr>
          <w:ilvl w:val="1"/>
          <w:numId w:val="2"/>
        </w:numPr>
        <w:spacing w:line="480" w:lineRule="auto"/>
        <w:rPr>
          <w:rFonts w:ascii="Times New Roman" w:hAnsi="Times New Roman" w:cs="Times New Roman"/>
        </w:rPr>
      </w:pPr>
      <w:r w:rsidRPr="00FD0273">
        <w:rPr>
          <w:rFonts w:ascii="Times New Roman" w:hAnsi="Times New Roman" w:cs="Times New Roman"/>
        </w:rPr>
        <w:t>Users must protect their login credentials and never share them with others.</w:t>
      </w:r>
    </w:p>
    <w:p w14:paraId="32373401" w14:textId="77777777" w:rsidR="00FD0273" w:rsidRPr="00FD0273" w:rsidRDefault="00FD0273" w:rsidP="00FD0273">
      <w:pPr>
        <w:numPr>
          <w:ilvl w:val="1"/>
          <w:numId w:val="2"/>
        </w:numPr>
        <w:spacing w:line="480" w:lineRule="auto"/>
        <w:rPr>
          <w:rFonts w:ascii="Times New Roman" w:hAnsi="Times New Roman" w:cs="Times New Roman"/>
        </w:rPr>
      </w:pPr>
      <w:r w:rsidRPr="00FD0273">
        <w:rPr>
          <w:rFonts w:ascii="Times New Roman" w:hAnsi="Times New Roman" w:cs="Times New Roman"/>
        </w:rPr>
        <w:lastRenderedPageBreak/>
        <w:t>Accessing patient data is restricted to authorized personnel with a legitimate need-to-know.</w:t>
      </w:r>
    </w:p>
    <w:p w14:paraId="0AD2C94E" w14:textId="77777777" w:rsidR="00FD0273" w:rsidRPr="00FD0273" w:rsidRDefault="00FD0273" w:rsidP="00FD0273">
      <w:pPr>
        <w:numPr>
          <w:ilvl w:val="1"/>
          <w:numId w:val="2"/>
        </w:numPr>
        <w:spacing w:line="480" w:lineRule="auto"/>
        <w:rPr>
          <w:rFonts w:ascii="Times New Roman" w:hAnsi="Times New Roman" w:cs="Times New Roman"/>
        </w:rPr>
      </w:pPr>
      <w:r w:rsidRPr="00FD0273">
        <w:rPr>
          <w:rFonts w:ascii="Times New Roman" w:hAnsi="Times New Roman" w:cs="Times New Roman"/>
        </w:rPr>
        <w:t>Users must comply with HIPAA regulations regarding the handling and protection of patient health information (PHI).</w:t>
      </w:r>
    </w:p>
    <w:p w14:paraId="53817EFD" w14:textId="77777777" w:rsidR="00FD0273" w:rsidRPr="00FD0273" w:rsidRDefault="00FD0273" w:rsidP="00FD0273">
      <w:pPr>
        <w:numPr>
          <w:ilvl w:val="1"/>
          <w:numId w:val="2"/>
        </w:numPr>
        <w:spacing w:line="480" w:lineRule="auto"/>
        <w:rPr>
          <w:rFonts w:ascii="Times New Roman" w:hAnsi="Times New Roman" w:cs="Times New Roman"/>
        </w:rPr>
      </w:pPr>
      <w:r w:rsidRPr="00FD0273">
        <w:rPr>
          <w:rFonts w:ascii="Times New Roman" w:hAnsi="Times New Roman" w:cs="Times New Roman"/>
        </w:rPr>
        <w:t>Installing unauthorized software or hardware on hospital systems is prohibited.</w:t>
      </w:r>
    </w:p>
    <w:p w14:paraId="29F19EF5" w14:textId="77777777" w:rsidR="00FD0273" w:rsidRPr="00FD0273" w:rsidRDefault="00FD0273" w:rsidP="00FD0273">
      <w:pPr>
        <w:numPr>
          <w:ilvl w:val="1"/>
          <w:numId w:val="2"/>
        </w:numPr>
        <w:spacing w:line="480" w:lineRule="auto"/>
        <w:rPr>
          <w:rFonts w:ascii="Times New Roman" w:hAnsi="Times New Roman" w:cs="Times New Roman"/>
        </w:rPr>
      </w:pPr>
      <w:r w:rsidRPr="00FD0273">
        <w:rPr>
          <w:rFonts w:ascii="Times New Roman" w:hAnsi="Times New Roman" w:cs="Times New Roman"/>
        </w:rPr>
        <w:t>Personal use of hospital IT resources must not interfere with work duties or compromise network security. Downloading or accessing inappropriate content (e.g., illegal or offensive material) is strictly prohibited.</w:t>
      </w:r>
    </w:p>
    <w:p w14:paraId="356BD7D3" w14:textId="77777777" w:rsidR="00FD0273" w:rsidRPr="00FD0273" w:rsidRDefault="00FD0273" w:rsidP="00FD0273">
      <w:pPr>
        <w:numPr>
          <w:ilvl w:val="1"/>
          <w:numId w:val="2"/>
        </w:numPr>
        <w:spacing w:line="480" w:lineRule="auto"/>
        <w:rPr>
          <w:rFonts w:ascii="Times New Roman" w:hAnsi="Times New Roman" w:cs="Times New Roman"/>
        </w:rPr>
      </w:pPr>
      <w:r w:rsidRPr="00FD0273">
        <w:rPr>
          <w:rFonts w:ascii="Times New Roman" w:hAnsi="Times New Roman" w:cs="Times New Roman"/>
        </w:rPr>
        <w:t>Social media usage should adhere to professional standards and avoid disclosing confidential hospital information.</w:t>
      </w:r>
    </w:p>
    <w:p w14:paraId="054383AF"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Enforcement</w:t>
      </w:r>
      <w:r w:rsidRPr="00FD0273">
        <w:rPr>
          <w:rFonts w:ascii="Times New Roman" w:hAnsi="Times New Roman" w:cs="Times New Roman"/>
        </w:rPr>
        <w:t>: Violations of this policy will result in disciplinary action, up to and including termination of employment.</w:t>
      </w:r>
    </w:p>
    <w:p w14:paraId="0A1F95BD"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Responsibility</w:t>
      </w:r>
      <w:r w:rsidRPr="00FD0273">
        <w:rPr>
          <w:rFonts w:ascii="Times New Roman" w:hAnsi="Times New Roman" w:cs="Times New Roman"/>
        </w:rPr>
        <w:t>: The Chief Information Officer (CIO) is responsible for maintaining and updating this policy.</w:t>
      </w:r>
    </w:p>
    <w:p w14:paraId="30C84D75" w14:textId="77777777" w:rsidR="00FD0273" w:rsidRDefault="00FD0273" w:rsidP="00FD0273">
      <w:pPr>
        <w:spacing w:line="480" w:lineRule="auto"/>
        <w:rPr>
          <w:rFonts w:ascii="Times New Roman" w:hAnsi="Times New Roman" w:cs="Times New Roman"/>
        </w:rPr>
      </w:pPr>
    </w:p>
    <w:p w14:paraId="78C019DF" w14:textId="013386D5" w:rsidR="00FD0273" w:rsidRPr="00FD0273" w:rsidRDefault="00FD0273" w:rsidP="00FD0273">
      <w:pPr>
        <w:spacing w:line="480" w:lineRule="auto"/>
        <w:rPr>
          <w:rFonts w:ascii="Times New Roman" w:hAnsi="Times New Roman" w:cs="Times New Roman"/>
        </w:rPr>
      </w:pPr>
      <w:r w:rsidRPr="00FD0273">
        <w:rPr>
          <w:rFonts w:ascii="Times New Roman" w:hAnsi="Times New Roman" w:cs="Times New Roman"/>
        </w:rPr>
        <w:t>3. Physical and Environmental Security Policy</w:t>
      </w:r>
    </w:p>
    <w:p w14:paraId="7CAD7246"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Objectives</w:t>
      </w:r>
      <w:r w:rsidRPr="00FD0273">
        <w:rPr>
          <w:rFonts w:ascii="Times New Roman" w:hAnsi="Times New Roman" w:cs="Times New Roman"/>
        </w:rPr>
        <w:t>: To protect hospital facilities, equipment, and data from unauthorized access, theft, damage, and environmental hazards.</w:t>
      </w:r>
    </w:p>
    <w:p w14:paraId="2505E7C9"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Scope</w:t>
      </w:r>
      <w:r w:rsidRPr="00FD0273">
        <w:rPr>
          <w:rFonts w:ascii="Times New Roman" w:hAnsi="Times New Roman" w:cs="Times New Roman"/>
        </w:rPr>
        <w:t>: This policy covers all physical locations and IT assets within the hospital's control.</w:t>
      </w:r>
    </w:p>
    <w:p w14:paraId="6E99C356"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Audience</w:t>
      </w:r>
      <w:r w:rsidRPr="00FD0273">
        <w:rPr>
          <w:rFonts w:ascii="Times New Roman" w:hAnsi="Times New Roman" w:cs="Times New Roman"/>
        </w:rPr>
        <w:t>: All hospital personnel, security staff, and facilities management.</w:t>
      </w:r>
    </w:p>
    <w:p w14:paraId="1BE7B8B9"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Policy Specifics</w:t>
      </w:r>
      <w:r w:rsidRPr="00FD0273">
        <w:rPr>
          <w:rFonts w:ascii="Times New Roman" w:hAnsi="Times New Roman" w:cs="Times New Roman"/>
        </w:rPr>
        <w:t>:</w:t>
      </w:r>
    </w:p>
    <w:p w14:paraId="23A65C10" w14:textId="77777777" w:rsidR="00FD0273" w:rsidRPr="00FD0273" w:rsidRDefault="00FD0273" w:rsidP="00FD0273">
      <w:pPr>
        <w:numPr>
          <w:ilvl w:val="1"/>
          <w:numId w:val="3"/>
        </w:numPr>
        <w:spacing w:line="480" w:lineRule="auto"/>
        <w:rPr>
          <w:rFonts w:ascii="Times New Roman" w:hAnsi="Times New Roman" w:cs="Times New Roman"/>
        </w:rPr>
      </w:pPr>
      <w:r w:rsidRPr="00FD0273">
        <w:rPr>
          <w:rFonts w:ascii="Times New Roman" w:hAnsi="Times New Roman" w:cs="Times New Roman"/>
        </w:rPr>
        <w:lastRenderedPageBreak/>
        <w:t>Access to restricted areas (e.g., server rooms, data centers) is limited to authorized personnel with appropriate credentials.</w:t>
      </w:r>
    </w:p>
    <w:p w14:paraId="402696E6" w14:textId="77777777" w:rsidR="00FD0273" w:rsidRPr="00FD0273" w:rsidRDefault="00FD0273" w:rsidP="00FD0273">
      <w:pPr>
        <w:numPr>
          <w:ilvl w:val="1"/>
          <w:numId w:val="3"/>
        </w:numPr>
        <w:spacing w:line="480" w:lineRule="auto"/>
        <w:rPr>
          <w:rFonts w:ascii="Times New Roman" w:hAnsi="Times New Roman" w:cs="Times New Roman"/>
        </w:rPr>
      </w:pPr>
      <w:r w:rsidRPr="00FD0273">
        <w:rPr>
          <w:rFonts w:ascii="Times New Roman" w:hAnsi="Times New Roman" w:cs="Times New Roman"/>
        </w:rPr>
        <w:t>Security cameras and intrusion detection systems will be deployed in strategic locations to monitor and deter unauthorized access.</w:t>
      </w:r>
    </w:p>
    <w:p w14:paraId="2377BB2A" w14:textId="77777777" w:rsidR="00FD0273" w:rsidRPr="00FD0273" w:rsidRDefault="00FD0273" w:rsidP="00FD0273">
      <w:pPr>
        <w:numPr>
          <w:ilvl w:val="1"/>
          <w:numId w:val="3"/>
        </w:numPr>
        <w:spacing w:line="480" w:lineRule="auto"/>
        <w:rPr>
          <w:rFonts w:ascii="Times New Roman" w:hAnsi="Times New Roman" w:cs="Times New Roman"/>
        </w:rPr>
      </w:pPr>
      <w:r w:rsidRPr="00FD0273">
        <w:rPr>
          <w:rFonts w:ascii="Times New Roman" w:hAnsi="Times New Roman" w:cs="Times New Roman"/>
        </w:rPr>
        <w:t>Visitor access will be controlled, requiring proper identification and escort by authorized personnel.</w:t>
      </w:r>
    </w:p>
    <w:p w14:paraId="43540A48" w14:textId="77777777" w:rsidR="00FD0273" w:rsidRPr="00FD0273" w:rsidRDefault="00FD0273" w:rsidP="00FD0273">
      <w:pPr>
        <w:numPr>
          <w:ilvl w:val="1"/>
          <w:numId w:val="3"/>
        </w:numPr>
        <w:spacing w:line="480" w:lineRule="auto"/>
        <w:rPr>
          <w:rFonts w:ascii="Times New Roman" w:hAnsi="Times New Roman" w:cs="Times New Roman"/>
        </w:rPr>
      </w:pPr>
      <w:r w:rsidRPr="00FD0273">
        <w:rPr>
          <w:rFonts w:ascii="Times New Roman" w:hAnsi="Times New Roman" w:cs="Times New Roman"/>
        </w:rPr>
        <w:t>Environmental controls (e.g., temperature, humidity) will be maintained within acceptable ranges to protect sensitive equipment and data.</w:t>
      </w:r>
    </w:p>
    <w:p w14:paraId="0A1B45B3" w14:textId="77777777" w:rsidR="00FD0273" w:rsidRPr="00FD0273" w:rsidRDefault="00FD0273" w:rsidP="00FD0273">
      <w:pPr>
        <w:numPr>
          <w:ilvl w:val="1"/>
          <w:numId w:val="3"/>
        </w:numPr>
        <w:spacing w:line="480" w:lineRule="auto"/>
        <w:rPr>
          <w:rFonts w:ascii="Times New Roman" w:hAnsi="Times New Roman" w:cs="Times New Roman"/>
        </w:rPr>
      </w:pPr>
      <w:r w:rsidRPr="00FD0273">
        <w:rPr>
          <w:rFonts w:ascii="Times New Roman" w:hAnsi="Times New Roman" w:cs="Times New Roman"/>
        </w:rPr>
        <w:t>Physical security measures (e.g., locks, alarms) will be regularly inspected and maintained to ensure their effectiveness.</w:t>
      </w:r>
    </w:p>
    <w:p w14:paraId="534D99D3" w14:textId="77777777" w:rsidR="00FD0273" w:rsidRPr="00FD0273" w:rsidRDefault="00FD0273" w:rsidP="00FD0273">
      <w:pPr>
        <w:numPr>
          <w:ilvl w:val="1"/>
          <w:numId w:val="3"/>
        </w:numPr>
        <w:spacing w:line="480" w:lineRule="auto"/>
        <w:rPr>
          <w:rFonts w:ascii="Times New Roman" w:hAnsi="Times New Roman" w:cs="Times New Roman"/>
        </w:rPr>
      </w:pPr>
      <w:r w:rsidRPr="00FD0273">
        <w:rPr>
          <w:rFonts w:ascii="Times New Roman" w:hAnsi="Times New Roman" w:cs="Times New Roman"/>
        </w:rPr>
        <w:t>Data center infrastructure (e.g., power supplies, fire suppression systems) will be designed and maintained to provide redundancy and prevent data loss.</w:t>
      </w:r>
    </w:p>
    <w:p w14:paraId="63131D86"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Enforcement</w:t>
      </w:r>
      <w:r w:rsidRPr="00FD0273">
        <w:rPr>
          <w:rFonts w:ascii="Times New Roman" w:hAnsi="Times New Roman" w:cs="Times New Roman"/>
        </w:rPr>
        <w:t>: Unauthorized access or tampering with security systems will result in disciplinary action and potential legal repercussions.</w:t>
      </w:r>
    </w:p>
    <w:p w14:paraId="6F6090C4"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Responsibility</w:t>
      </w:r>
      <w:r w:rsidRPr="00FD0273">
        <w:rPr>
          <w:rFonts w:ascii="Times New Roman" w:hAnsi="Times New Roman" w:cs="Times New Roman"/>
        </w:rPr>
        <w:t>: The Facilities Manager is responsible for maintaining and updating this policy.</w:t>
      </w:r>
    </w:p>
    <w:p w14:paraId="146EEE74" w14:textId="77777777" w:rsidR="00FD0273" w:rsidRDefault="00FD0273" w:rsidP="00FD0273">
      <w:pPr>
        <w:spacing w:line="480" w:lineRule="auto"/>
        <w:rPr>
          <w:rFonts w:ascii="Times New Roman" w:hAnsi="Times New Roman" w:cs="Times New Roman"/>
        </w:rPr>
      </w:pPr>
    </w:p>
    <w:p w14:paraId="669EAF67" w14:textId="0F503E33" w:rsidR="00FD0273" w:rsidRPr="00FD0273" w:rsidRDefault="00FD0273" w:rsidP="00FD0273">
      <w:pPr>
        <w:spacing w:line="480" w:lineRule="auto"/>
        <w:rPr>
          <w:rFonts w:ascii="Times New Roman" w:hAnsi="Times New Roman" w:cs="Times New Roman"/>
        </w:rPr>
      </w:pPr>
      <w:r w:rsidRPr="00FD0273">
        <w:rPr>
          <w:rFonts w:ascii="Times New Roman" w:hAnsi="Times New Roman" w:cs="Times New Roman"/>
        </w:rPr>
        <w:t>4. Software Development and Maintenance Security Policy</w:t>
      </w:r>
    </w:p>
    <w:p w14:paraId="70BBFA86"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Objectives</w:t>
      </w:r>
      <w:r w:rsidRPr="00FD0273">
        <w:rPr>
          <w:rFonts w:ascii="Times New Roman" w:hAnsi="Times New Roman" w:cs="Times New Roman"/>
        </w:rPr>
        <w:t>: To ensure that all software developed or maintained for the hospital adheres to secure coding practices, minimizing vulnerabilities and protecting patient data.</w:t>
      </w:r>
    </w:p>
    <w:p w14:paraId="7686ED66"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Scope</w:t>
      </w:r>
      <w:r w:rsidRPr="00FD0273">
        <w:rPr>
          <w:rFonts w:ascii="Times New Roman" w:hAnsi="Times New Roman" w:cs="Times New Roman"/>
        </w:rPr>
        <w:t>: This policy applies to all in-house software development projects and maintenance activities, including web applications, mobile apps, and desktop software.</w:t>
      </w:r>
    </w:p>
    <w:p w14:paraId="314E5286"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lastRenderedPageBreak/>
        <w:t>Audience</w:t>
      </w:r>
      <w:r w:rsidRPr="00FD0273">
        <w:rPr>
          <w:rFonts w:ascii="Times New Roman" w:hAnsi="Times New Roman" w:cs="Times New Roman"/>
        </w:rPr>
        <w:t>: Software developers, IT staff, and project managers involved in software development or maintenance.</w:t>
      </w:r>
    </w:p>
    <w:p w14:paraId="24C0AAE2"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Policy Specifics</w:t>
      </w:r>
      <w:r w:rsidRPr="00FD0273">
        <w:rPr>
          <w:rFonts w:ascii="Times New Roman" w:hAnsi="Times New Roman" w:cs="Times New Roman"/>
        </w:rPr>
        <w:t>:</w:t>
      </w:r>
    </w:p>
    <w:p w14:paraId="0E686F87" w14:textId="77777777" w:rsidR="00FD0273" w:rsidRPr="00FD0273" w:rsidRDefault="00FD0273" w:rsidP="00FD0273">
      <w:pPr>
        <w:numPr>
          <w:ilvl w:val="1"/>
          <w:numId w:val="4"/>
        </w:numPr>
        <w:spacing w:line="480" w:lineRule="auto"/>
        <w:rPr>
          <w:rFonts w:ascii="Times New Roman" w:hAnsi="Times New Roman" w:cs="Times New Roman"/>
        </w:rPr>
      </w:pPr>
      <w:r w:rsidRPr="00FD0273">
        <w:rPr>
          <w:rFonts w:ascii="Times New Roman" w:hAnsi="Times New Roman" w:cs="Times New Roman"/>
        </w:rPr>
        <w:t>Secure coding practices must be followed throughout the software development lifecycle (SDLC), including input validation, secure data storage, and access control mechanisms.</w:t>
      </w:r>
    </w:p>
    <w:p w14:paraId="578B5633" w14:textId="77777777" w:rsidR="00FD0273" w:rsidRPr="00FD0273" w:rsidRDefault="00FD0273" w:rsidP="00FD0273">
      <w:pPr>
        <w:numPr>
          <w:ilvl w:val="1"/>
          <w:numId w:val="4"/>
        </w:numPr>
        <w:spacing w:line="480" w:lineRule="auto"/>
        <w:rPr>
          <w:rFonts w:ascii="Times New Roman" w:hAnsi="Times New Roman" w:cs="Times New Roman"/>
        </w:rPr>
      </w:pPr>
      <w:r w:rsidRPr="00FD0273">
        <w:rPr>
          <w:rFonts w:ascii="Times New Roman" w:hAnsi="Times New Roman" w:cs="Times New Roman"/>
        </w:rPr>
        <w:t>Code reviews and security testing will be conducted for all new software and major updates before deployment to production environments.</w:t>
      </w:r>
    </w:p>
    <w:p w14:paraId="1776B94C" w14:textId="77777777" w:rsidR="00FD0273" w:rsidRPr="00FD0273" w:rsidRDefault="00FD0273" w:rsidP="00FD0273">
      <w:pPr>
        <w:numPr>
          <w:ilvl w:val="1"/>
          <w:numId w:val="4"/>
        </w:numPr>
        <w:spacing w:line="480" w:lineRule="auto"/>
        <w:rPr>
          <w:rFonts w:ascii="Times New Roman" w:hAnsi="Times New Roman" w:cs="Times New Roman"/>
        </w:rPr>
      </w:pPr>
      <w:r w:rsidRPr="00FD0273">
        <w:rPr>
          <w:rFonts w:ascii="Times New Roman" w:hAnsi="Times New Roman" w:cs="Times New Roman"/>
        </w:rPr>
        <w:t>Open-source components used in software development must be carefully vetted for known vulnerabilities.</w:t>
      </w:r>
    </w:p>
    <w:p w14:paraId="40AF591F" w14:textId="77777777" w:rsidR="00FD0273" w:rsidRPr="00FD0273" w:rsidRDefault="00FD0273" w:rsidP="00FD0273">
      <w:pPr>
        <w:numPr>
          <w:ilvl w:val="1"/>
          <w:numId w:val="4"/>
        </w:numPr>
        <w:spacing w:line="480" w:lineRule="auto"/>
        <w:rPr>
          <w:rFonts w:ascii="Times New Roman" w:hAnsi="Times New Roman" w:cs="Times New Roman"/>
        </w:rPr>
      </w:pPr>
      <w:r w:rsidRPr="00FD0273">
        <w:rPr>
          <w:rFonts w:ascii="Times New Roman" w:hAnsi="Times New Roman" w:cs="Times New Roman"/>
        </w:rPr>
        <w:t>Vulnerability management procedures will be implemented to address security flaws identified in existing software.</w:t>
      </w:r>
    </w:p>
    <w:p w14:paraId="21FAE32A" w14:textId="77777777" w:rsidR="00FD0273" w:rsidRPr="00FD0273" w:rsidRDefault="00FD0273" w:rsidP="00FD0273">
      <w:pPr>
        <w:numPr>
          <w:ilvl w:val="1"/>
          <w:numId w:val="4"/>
        </w:numPr>
        <w:spacing w:line="480" w:lineRule="auto"/>
        <w:rPr>
          <w:rFonts w:ascii="Times New Roman" w:hAnsi="Times New Roman" w:cs="Times New Roman"/>
        </w:rPr>
      </w:pPr>
      <w:r w:rsidRPr="00FD0273">
        <w:rPr>
          <w:rFonts w:ascii="Times New Roman" w:hAnsi="Times New Roman" w:cs="Times New Roman"/>
        </w:rPr>
        <w:t>Software developers will receive regular training on secure coding practices and current security threats.</w:t>
      </w:r>
    </w:p>
    <w:p w14:paraId="30E98120"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Enforcement</w:t>
      </w:r>
      <w:r w:rsidRPr="00FD0273">
        <w:rPr>
          <w:rFonts w:ascii="Times New Roman" w:hAnsi="Times New Roman" w:cs="Times New Roman"/>
        </w:rPr>
        <w:t>: Failure to comply with this policy may result in project delays or rejection of software deployments.</w:t>
      </w:r>
    </w:p>
    <w:p w14:paraId="090B6B51"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Responsibility</w:t>
      </w:r>
      <w:r w:rsidRPr="00FD0273">
        <w:rPr>
          <w:rFonts w:ascii="Times New Roman" w:hAnsi="Times New Roman" w:cs="Times New Roman"/>
        </w:rPr>
        <w:t>: The Software Development Manager is responsible for maintaining and updating this policy.</w:t>
      </w:r>
    </w:p>
    <w:p w14:paraId="6FE663A8" w14:textId="77777777" w:rsidR="00FD0273" w:rsidRDefault="00FD0273" w:rsidP="00FD0273">
      <w:pPr>
        <w:spacing w:line="480" w:lineRule="auto"/>
        <w:rPr>
          <w:rFonts w:ascii="Times New Roman" w:hAnsi="Times New Roman" w:cs="Times New Roman"/>
        </w:rPr>
      </w:pPr>
    </w:p>
    <w:p w14:paraId="1620A8DE" w14:textId="7EBE91A5" w:rsidR="00FD0273" w:rsidRPr="00FD0273" w:rsidRDefault="00FD0273" w:rsidP="00FD0273">
      <w:pPr>
        <w:spacing w:line="480" w:lineRule="auto"/>
        <w:rPr>
          <w:rFonts w:ascii="Times New Roman" w:hAnsi="Times New Roman" w:cs="Times New Roman"/>
        </w:rPr>
      </w:pPr>
      <w:r w:rsidRPr="00FD0273">
        <w:rPr>
          <w:rFonts w:ascii="Times New Roman" w:hAnsi="Times New Roman" w:cs="Times New Roman"/>
        </w:rPr>
        <w:t>5. BYOD/Mobile Device Policy</w:t>
      </w:r>
    </w:p>
    <w:p w14:paraId="7DFB0717"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Objectives</w:t>
      </w:r>
      <w:r w:rsidRPr="00FD0273">
        <w:rPr>
          <w:rFonts w:ascii="Times New Roman" w:hAnsi="Times New Roman" w:cs="Times New Roman"/>
        </w:rPr>
        <w:t>: To secure hospital data accessed or stored on personally owned mobile devices, while respecting employee privacy.</w:t>
      </w:r>
    </w:p>
    <w:p w14:paraId="224BF146"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lastRenderedPageBreak/>
        <w:t>Scope</w:t>
      </w:r>
      <w:r w:rsidRPr="00FD0273">
        <w:rPr>
          <w:rFonts w:ascii="Times New Roman" w:hAnsi="Times New Roman" w:cs="Times New Roman"/>
        </w:rPr>
        <w:t>: This policy applies to all personally owned mobile devices (e.g., smartphones, tablets, laptops) that connect to the hospital network or access hospital data.</w:t>
      </w:r>
    </w:p>
    <w:p w14:paraId="5673BDE8"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Audience</w:t>
      </w:r>
      <w:r w:rsidRPr="00FD0273">
        <w:rPr>
          <w:rFonts w:ascii="Times New Roman" w:hAnsi="Times New Roman" w:cs="Times New Roman"/>
        </w:rPr>
        <w:t>: All employees who use personal mobile devices for work-related purposes.</w:t>
      </w:r>
    </w:p>
    <w:p w14:paraId="31493EF4"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Policy Specifics</w:t>
      </w:r>
      <w:r w:rsidRPr="00FD0273">
        <w:rPr>
          <w:rFonts w:ascii="Times New Roman" w:hAnsi="Times New Roman" w:cs="Times New Roman"/>
        </w:rPr>
        <w:t>:</w:t>
      </w:r>
    </w:p>
    <w:p w14:paraId="6200F007" w14:textId="77777777" w:rsidR="00FD0273" w:rsidRPr="00FD0273" w:rsidRDefault="00FD0273" w:rsidP="00FD0273">
      <w:pPr>
        <w:numPr>
          <w:ilvl w:val="1"/>
          <w:numId w:val="5"/>
        </w:numPr>
        <w:spacing w:line="480" w:lineRule="auto"/>
        <w:rPr>
          <w:rFonts w:ascii="Times New Roman" w:hAnsi="Times New Roman" w:cs="Times New Roman"/>
        </w:rPr>
      </w:pPr>
      <w:r w:rsidRPr="00FD0273">
        <w:rPr>
          <w:rFonts w:ascii="Times New Roman" w:hAnsi="Times New Roman" w:cs="Times New Roman"/>
        </w:rPr>
        <w:t>Mobile devices must be protected by strong passwords or biometric authentication.</w:t>
      </w:r>
    </w:p>
    <w:p w14:paraId="59053121" w14:textId="77777777" w:rsidR="00FD0273" w:rsidRPr="00FD0273" w:rsidRDefault="00FD0273" w:rsidP="00FD0273">
      <w:pPr>
        <w:numPr>
          <w:ilvl w:val="1"/>
          <w:numId w:val="5"/>
        </w:numPr>
        <w:spacing w:line="480" w:lineRule="auto"/>
        <w:rPr>
          <w:rFonts w:ascii="Times New Roman" w:hAnsi="Times New Roman" w:cs="Times New Roman"/>
        </w:rPr>
      </w:pPr>
      <w:r w:rsidRPr="00FD0273">
        <w:rPr>
          <w:rFonts w:ascii="Times New Roman" w:hAnsi="Times New Roman" w:cs="Times New Roman"/>
        </w:rPr>
        <w:t>Devices must have up-to-date operating systems and security software installed.</w:t>
      </w:r>
    </w:p>
    <w:p w14:paraId="373AB11B" w14:textId="77777777" w:rsidR="00FD0273" w:rsidRPr="00FD0273" w:rsidRDefault="00FD0273" w:rsidP="00FD0273">
      <w:pPr>
        <w:numPr>
          <w:ilvl w:val="1"/>
          <w:numId w:val="5"/>
        </w:numPr>
        <w:spacing w:line="480" w:lineRule="auto"/>
        <w:rPr>
          <w:rFonts w:ascii="Times New Roman" w:hAnsi="Times New Roman" w:cs="Times New Roman"/>
        </w:rPr>
      </w:pPr>
      <w:r w:rsidRPr="00FD0273">
        <w:rPr>
          <w:rFonts w:ascii="Times New Roman" w:hAnsi="Times New Roman" w:cs="Times New Roman"/>
        </w:rPr>
        <w:t>Access to hospital data will be controlled through secure VPN connections and mobile device management (MDM) software.</w:t>
      </w:r>
    </w:p>
    <w:p w14:paraId="61A924C9" w14:textId="77777777" w:rsidR="00FD0273" w:rsidRPr="00FD0273" w:rsidRDefault="00FD0273" w:rsidP="00FD0273">
      <w:pPr>
        <w:numPr>
          <w:ilvl w:val="1"/>
          <w:numId w:val="5"/>
        </w:numPr>
        <w:spacing w:line="480" w:lineRule="auto"/>
        <w:rPr>
          <w:rFonts w:ascii="Times New Roman" w:hAnsi="Times New Roman" w:cs="Times New Roman"/>
        </w:rPr>
      </w:pPr>
      <w:r w:rsidRPr="00FD0273">
        <w:rPr>
          <w:rFonts w:ascii="Times New Roman" w:hAnsi="Times New Roman" w:cs="Times New Roman"/>
        </w:rPr>
        <w:t>Data stored on mobile devices must be encrypted.</w:t>
      </w:r>
    </w:p>
    <w:p w14:paraId="30F513E7" w14:textId="77777777" w:rsidR="00FD0273" w:rsidRPr="00FD0273" w:rsidRDefault="00FD0273" w:rsidP="00FD0273">
      <w:pPr>
        <w:numPr>
          <w:ilvl w:val="1"/>
          <w:numId w:val="5"/>
        </w:numPr>
        <w:spacing w:line="480" w:lineRule="auto"/>
        <w:rPr>
          <w:rFonts w:ascii="Times New Roman" w:hAnsi="Times New Roman" w:cs="Times New Roman"/>
        </w:rPr>
      </w:pPr>
      <w:r w:rsidRPr="00FD0273">
        <w:rPr>
          <w:rFonts w:ascii="Times New Roman" w:hAnsi="Times New Roman" w:cs="Times New Roman"/>
        </w:rPr>
        <w:t>Lost or stolen devices must be reported immediately to the IT Help Desk.</w:t>
      </w:r>
    </w:p>
    <w:p w14:paraId="45095970" w14:textId="77777777" w:rsidR="00FD0273" w:rsidRPr="00FD0273" w:rsidRDefault="00FD0273" w:rsidP="00FD0273">
      <w:pPr>
        <w:numPr>
          <w:ilvl w:val="1"/>
          <w:numId w:val="5"/>
        </w:numPr>
        <w:spacing w:line="480" w:lineRule="auto"/>
        <w:rPr>
          <w:rFonts w:ascii="Times New Roman" w:hAnsi="Times New Roman" w:cs="Times New Roman"/>
        </w:rPr>
      </w:pPr>
      <w:r w:rsidRPr="00FD0273">
        <w:rPr>
          <w:rFonts w:ascii="Times New Roman" w:hAnsi="Times New Roman" w:cs="Times New Roman"/>
        </w:rPr>
        <w:t>The hospital reserves the right to remotely wipe data from lost or stolen devices.</w:t>
      </w:r>
    </w:p>
    <w:p w14:paraId="12B8F355"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Enforcement</w:t>
      </w:r>
      <w:r w:rsidRPr="00FD0273">
        <w:rPr>
          <w:rFonts w:ascii="Times New Roman" w:hAnsi="Times New Roman" w:cs="Times New Roman"/>
        </w:rPr>
        <w:t>: Non-compliance with this policy may result in restrictions on mobile device access to hospital resources.</w:t>
      </w:r>
    </w:p>
    <w:p w14:paraId="5C5BCEF5"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Responsibility</w:t>
      </w:r>
      <w:r w:rsidRPr="00FD0273">
        <w:rPr>
          <w:rFonts w:ascii="Times New Roman" w:hAnsi="Times New Roman" w:cs="Times New Roman"/>
        </w:rPr>
        <w:t>: The IT Security Manager is responsible for maintaining and updating this policy.</w:t>
      </w:r>
    </w:p>
    <w:p w14:paraId="491F66FE" w14:textId="77777777" w:rsidR="00FD0273" w:rsidRPr="00FD0273" w:rsidRDefault="00FD0273" w:rsidP="00FD0273">
      <w:pPr>
        <w:spacing w:line="480" w:lineRule="auto"/>
        <w:rPr>
          <w:rFonts w:ascii="Times New Roman" w:hAnsi="Times New Roman" w:cs="Times New Roman"/>
        </w:rPr>
      </w:pPr>
      <w:r w:rsidRPr="00FD0273">
        <w:rPr>
          <w:rFonts w:ascii="Times New Roman" w:hAnsi="Times New Roman" w:cs="Times New Roman"/>
        </w:rPr>
        <w:t>6. Network Wired and Wireless Policy</w:t>
      </w:r>
    </w:p>
    <w:p w14:paraId="54BEFDE2"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Objectives</w:t>
      </w:r>
      <w:r w:rsidRPr="00FD0273">
        <w:rPr>
          <w:rFonts w:ascii="Times New Roman" w:hAnsi="Times New Roman" w:cs="Times New Roman"/>
        </w:rPr>
        <w:t>: To secure the hospital's wired and wireless networks, preventing unauthorized access and protecting data transmitted over the network.</w:t>
      </w:r>
    </w:p>
    <w:p w14:paraId="3E1E9840"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Scope</w:t>
      </w:r>
      <w:r w:rsidRPr="00FD0273">
        <w:rPr>
          <w:rFonts w:ascii="Times New Roman" w:hAnsi="Times New Roman" w:cs="Times New Roman"/>
        </w:rPr>
        <w:t>: This policy covers all wired and wireless network infrastructure within the hospital's control.</w:t>
      </w:r>
    </w:p>
    <w:p w14:paraId="36C39E3A"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Audience</w:t>
      </w:r>
      <w:r w:rsidRPr="00FD0273">
        <w:rPr>
          <w:rFonts w:ascii="Times New Roman" w:hAnsi="Times New Roman" w:cs="Times New Roman"/>
        </w:rPr>
        <w:t>: All hospital personnel, IT staff, and security personnel.</w:t>
      </w:r>
    </w:p>
    <w:p w14:paraId="0999DBC9"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Policy Specifics</w:t>
      </w:r>
      <w:r w:rsidRPr="00FD0273">
        <w:rPr>
          <w:rFonts w:ascii="Times New Roman" w:hAnsi="Times New Roman" w:cs="Times New Roman"/>
        </w:rPr>
        <w:t>:</w:t>
      </w:r>
    </w:p>
    <w:p w14:paraId="6E9150C9" w14:textId="77777777" w:rsidR="00FD0273" w:rsidRPr="00FD0273" w:rsidRDefault="00FD0273" w:rsidP="00FD0273">
      <w:pPr>
        <w:numPr>
          <w:ilvl w:val="1"/>
          <w:numId w:val="6"/>
        </w:numPr>
        <w:spacing w:line="480" w:lineRule="auto"/>
        <w:rPr>
          <w:rFonts w:ascii="Times New Roman" w:hAnsi="Times New Roman" w:cs="Times New Roman"/>
        </w:rPr>
      </w:pPr>
      <w:r w:rsidRPr="00FD0273">
        <w:rPr>
          <w:rFonts w:ascii="Times New Roman" w:hAnsi="Times New Roman" w:cs="Times New Roman"/>
        </w:rPr>
        <w:lastRenderedPageBreak/>
        <w:t>Strong encryption (e.g., WPA2/3) must be used for all wireless networks.</w:t>
      </w:r>
    </w:p>
    <w:p w14:paraId="57D513A6" w14:textId="77777777" w:rsidR="00FD0273" w:rsidRPr="00FD0273" w:rsidRDefault="00FD0273" w:rsidP="00FD0273">
      <w:pPr>
        <w:numPr>
          <w:ilvl w:val="1"/>
          <w:numId w:val="6"/>
        </w:numPr>
        <w:spacing w:line="480" w:lineRule="auto"/>
        <w:rPr>
          <w:rFonts w:ascii="Times New Roman" w:hAnsi="Times New Roman" w:cs="Times New Roman"/>
        </w:rPr>
      </w:pPr>
      <w:r w:rsidRPr="00FD0273">
        <w:rPr>
          <w:rFonts w:ascii="Times New Roman" w:hAnsi="Times New Roman" w:cs="Times New Roman"/>
        </w:rPr>
        <w:t>Network access will be controlled through a combination of firewalls, access control lists (ACLs), and network segmentation.</w:t>
      </w:r>
    </w:p>
    <w:p w14:paraId="245F9F0C" w14:textId="77777777" w:rsidR="00FD0273" w:rsidRPr="00FD0273" w:rsidRDefault="00FD0273" w:rsidP="00FD0273">
      <w:pPr>
        <w:numPr>
          <w:ilvl w:val="1"/>
          <w:numId w:val="6"/>
        </w:numPr>
        <w:spacing w:line="480" w:lineRule="auto"/>
        <w:rPr>
          <w:rFonts w:ascii="Times New Roman" w:hAnsi="Times New Roman" w:cs="Times New Roman"/>
        </w:rPr>
      </w:pPr>
      <w:r w:rsidRPr="00FD0273">
        <w:rPr>
          <w:rFonts w:ascii="Times New Roman" w:hAnsi="Times New Roman" w:cs="Times New Roman"/>
        </w:rPr>
        <w:t>Regular vulnerability scanning and penetration testing will be conducted to identify and address network security weaknesses.</w:t>
      </w:r>
    </w:p>
    <w:p w14:paraId="03655DBD" w14:textId="77777777" w:rsidR="00FD0273" w:rsidRPr="00FD0273" w:rsidRDefault="00FD0273" w:rsidP="00FD0273">
      <w:pPr>
        <w:numPr>
          <w:ilvl w:val="1"/>
          <w:numId w:val="6"/>
        </w:numPr>
        <w:spacing w:line="480" w:lineRule="auto"/>
        <w:rPr>
          <w:rFonts w:ascii="Times New Roman" w:hAnsi="Times New Roman" w:cs="Times New Roman"/>
        </w:rPr>
      </w:pPr>
      <w:r w:rsidRPr="00FD0273">
        <w:rPr>
          <w:rFonts w:ascii="Times New Roman" w:hAnsi="Times New Roman" w:cs="Times New Roman"/>
        </w:rPr>
        <w:t>Intrusion detection and prevention systems will be deployed to monitor network traffic for malicious activity.</w:t>
      </w:r>
    </w:p>
    <w:p w14:paraId="62C9CEFC" w14:textId="77777777" w:rsidR="00FD0273" w:rsidRPr="00FD0273" w:rsidRDefault="00FD0273" w:rsidP="00FD0273">
      <w:pPr>
        <w:numPr>
          <w:ilvl w:val="1"/>
          <w:numId w:val="6"/>
        </w:numPr>
        <w:spacing w:line="480" w:lineRule="auto"/>
        <w:rPr>
          <w:rFonts w:ascii="Times New Roman" w:hAnsi="Times New Roman" w:cs="Times New Roman"/>
        </w:rPr>
      </w:pPr>
      <w:r w:rsidRPr="00FD0273">
        <w:rPr>
          <w:rFonts w:ascii="Times New Roman" w:hAnsi="Times New Roman" w:cs="Times New Roman"/>
        </w:rPr>
        <w:t>Network devices (e.g., routers, switches) will be configured securely and regularly updated with security patches.</w:t>
      </w:r>
    </w:p>
    <w:p w14:paraId="731683A4" w14:textId="77777777" w:rsidR="00FD0273" w:rsidRPr="00FD0273" w:rsidRDefault="00FD0273" w:rsidP="00FD0273">
      <w:pPr>
        <w:numPr>
          <w:ilvl w:val="1"/>
          <w:numId w:val="6"/>
        </w:numPr>
        <w:spacing w:line="480" w:lineRule="auto"/>
        <w:rPr>
          <w:rFonts w:ascii="Times New Roman" w:hAnsi="Times New Roman" w:cs="Times New Roman"/>
        </w:rPr>
      </w:pPr>
      <w:r w:rsidRPr="00FD0273">
        <w:rPr>
          <w:rFonts w:ascii="Times New Roman" w:hAnsi="Times New Roman" w:cs="Times New Roman"/>
        </w:rPr>
        <w:t>Guest wireless networks will be isolated from the main hospital network and subject to strict access controls.</w:t>
      </w:r>
    </w:p>
    <w:p w14:paraId="41C53293"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Enforcement</w:t>
      </w:r>
      <w:r w:rsidRPr="00FD0273">
        <w:rPr>
          <w:rFonts w:ascii="Times New Roman" w:hAnsi="Times New Roman" w:cs="Times New Roman"/>
        </w:rPr>
        <w:t>: Unauthorized access or attempts to compromise network security will result in disciplinary action and potential legal repercussions.</w:t>
      </w:r>
    </w:p>
    <w:p w14:paraId="4531FEF4" w14:textId="77777777" w:rsidR="00FD0273" w:rsidRPr="00FD0273" w:rsidRDefault="00FD0273" w:rsidP="00FD0273">
      <w:pPr>
        <w:spacing w:line="480" w:lineRule="auto"/>
        <w:ind w:left="720"/>
        <w:rPr>
          <w:rFonts w:ascii="Times New Roman" w:hAnsi="Times New Roman" w:cs="Times New Roman"/>
        </w:rPr>
      </w:pPr>
      <w:r w:rsidRPr="00FD0273">
        <w:rPr>
          <w:rFonts w:ascii="Times New Roman" w:hAnsi="Times New Roman" w:cs="Times New Roman"/>
          <w:b/>
          <w:bCs/>
        </w:rPr>
        <w:t>Responsibility</w:t>
      </w:r>
      <w:r w:rsidRPr="00FD0273">
        <w:rPr>
          <w:rFonts w:ascii="Times New Roman" w:hAnsi="Times New Roman" w:cs="Times New Roman"/>
        </w:rPr>
        <w:t>: The Network Administrator is responsible for maintaining and updating this policy.</w:t>
      </w:r>
    </w:p>
    <w:p w14:paraId="66AB00E2" w14:textId="77777777" w:rsidR="002312D6" w:rsidRDefault="002312D6" w:rsidP="00FD0273">
      <w:pPr>
        <w:spacing w:line="480" w:lineRule="auto"/>
        <w:rPr>
          <w:rFonts w:ascii="Times New Roman" w:hAnsi="Times New Roman" w:cs="Times New Roman"/>
        </w:rPr>
      </w:pPr>
    </w:p>
    <w:p w14:paraId="71B12E25" w14:textId="77777777" w:rsidR="00FD0273" w:rsidRDefault="00FD0273" w:rsidP="00FD0273">
      <w:pPr>
        <w:spacing w:line="480" w:lineRule="auto"/>
        <w:rPr>
          <w:rFonts w:ascii="Times New Roman" w:hAnsi="Times New Roman" w:cs="Times New Roman"/>
        </w:rPr>
      </w:pPr>
    </w:p>
    <w:p w14:paraId="167A69FC" w14:textId="77777777" w:rsidR="00FD0273" w:rsidRDefault="00FD0273" w:rsidP="00FD0273">
      <w:pPr>
        <w:spacing w:line="480" w:lineRule="auto"/>
        <w:rPr>
          <w:rFonts w:ascii="Times New Roman" w:hAnsi="Times New Roman" w:cs="Times New Roman"/>
        </w:rPr>
      </w:pPr>
    </w:p>
    <w:p w14:paraId="5815B3AF" w14:textId="77777777" w:rsidR="00FD0273" w:rsidRDefault="00FD0273" w:rsidP="00FD0273">
      <w:pPr>
        <w:spacing w:line="480" w:lineRule="auto"/>
        <w:rPr>
          <w:rFonts w:ascii="Times New Roman" w:hAnsi="Times New Roman" w:cs="Times New Roman"/>
        </w:rPr>
      </w:pPr>
    </w:p>
    <w:p w14:paraId="038D00F0" w14:textId="77777777" w:rsidR="00FD0273" w:rsidRDefault="00FD0273" w:rsidP="00FD0273">
      <w:pPr>
        <w:spacing w:line="480" w:lineRule="auto"/>
        <w:rPr>
          <w:rFonts w:ascii="Times New Roman" w:hAnsi="Times New Roman" w:cs="Times New Roman"/>
        </w:rPr>
      </w:pPr>
    </w:p>
    <w:p w14:paraId="180FCA12" w14:textId="77777777" w:rsidR="00FD0273" w:rsidRDefault="00FD0273" w:rsidP="00FD0273">
      <w:pPr>
        <w:spacing w:line="480" w:lineRule="auto"/>
        <w:rPr>
          <w:rFonts w:ascii="Times New Roman" w:hAnsi="Times New Roman" w:cs="Times New Roman"/>
        </w:rPr>
      </w:pPr>
    </w:p>
    <w:p w14:paraId="7C708630" w14:textId="77777777" w:rsidR="00FD0273" w:rsidRDefault="00FD0273" w:rsidP="00FD0273">
      <w:pPr>
        <w:spacing w:line="480" w:lineRule="auto"/>
        <w:rPr>
          <w:rFonts w:ascii="Times New Roman" w:hAnsi="Times New Roman" w:cs="Times New Roman"/>
        </w:rPr>
      </w:pPr>
    </w:p>
    <w:p w14:paraId="5B4E5431" w14:textId="77777777" w:rsidR="00142996" w:rsidRDefault="00142996" w:rsidP="00142996">
      <w:pPr>
        <w:spacing w:line="480" w:lineRule="auto"/>
        <w:rPr>
          <w:rFonts w:ascii="Times New Roman" w:hAnsi="Times New Roman" w:cs="Times New Roman"/>
        </w:rPr>
      </w:pPr>
    </w:p>
    <w:p w14:paraId="5EFA0B6B" w14:textId="336F9906" w:rsidR="00FD0273" w:rsidRDefault="00FD0273" w:rsidP="00142996">
      <w:pPr>
        <w:spacing w:line="480" w:lineRule="auto"/>
        <w:jc w:val="center"/>
        <w:rPr>
          <w:rFonts w:ascii="Times New Roman" w:hAnsi="Times New Roman" w:cs="Times New Roman"/>
        </w:rPr>
      </w:pPr>
      <w:r>
        <w:rPr>
          <w:rFonts w:ascii="Times New Roman" w:hAnsi="Times New Roman" w:cs="Times New Roman"/>
        </w:rPr>
        <w:lastRenderedPageBreak/>
        <w:t>References</w:t>
      </w:r>
    </w:p>
    <w:p w14:paraId="25CE7201" w14:textId="7EBD8AF3" w:rsidR="00142996" w:rsidRDefault="00142996" w:rsidP="00142996">
      <w:pPr>
        <w:spacing w:line="480" w:lineRule="auto"/>
        <w:jc w:val="center"/>
        <w:rPr>
          <w:rFonts w:ascii="Times New Roman" w:hAnsi="Times New Roman" w:cs="Times New Roman"/>
        </w:rPr>
      </w:pPr>
      <w:proofErr w:type="spellStart"/>
      <w:r w:rsidRPr="00142996">
        <w:rPr>
          <w:rFonts w:ascii="Times New Roman" w:hAnsi="Times New Roman" w:cs="Times New Roman"/>
        </w:rPr>
        <w:t>Bayuk</w:t>
      </w:r>
      <w:proofErr w:type="spellEnd"/>
      <w:r w:rsidRPr="00142996">
        <w:rPr>
          <w:rFonts w:ascii="Times New Roman" w:hAnsi="Times New Roman" w:cs="Times New Roman"/>
        </w:rPr>
        <w:t xml:space="preserve">, J. L., Healey, J., </w:t>
      </w:r>
      <w:proofErr w:type="spellStart"/>
      <w:r w:rsidRPr="00142996">
        <w:rPr>
          <w:rFonts w:ascii="Times New Roman" w:hAnsi="Times New Roman" w:cs="Times New Roman"/>
        </w:rPr>
        <w:t>Rohmeyer</w:t>
      </w:r>
      <w:proofErr w:type="spellEnd"/>
      <w:r w:rsidRPr="00142996">
        <w:rPr>
          <w:rFonts w:ascii="Times New Roman" w:hAnsi="Times New Roman" w:cs="Times New Roman"/>
        </w:rPr>
        <w:t>, P., Sachs, M. H., Schmidt, J., &amp; Weiss, J. (2012). </w:t>
      </w:r>
      <w:r w:rsidRPr="00142996">
        <w:rPr>
          <w:rFonts w:ascii="Times New Roman" w:hAnsi="Times New Roman" w:cs="Times New Roman"/>
          <w:i/>
          <w:iCs/>
        </w:rPr>
        <w:t>Cyber security policy guidebook</w:t>
      </w:r>
      <w:r w:rsidRPr="00142996">
        <w:rPr>
          <w:rFonts w:ascii="Times New Roman" w:hAnsi="Times New Roman" w:cs="Times New Roman"/>
        </w:rPr>
        <w:t>. John Wiley &amp; Sons, Incorporated.</w:t>
      </w:r>
    </w:p>
    <w:p w14:paraId="713C686E" w14:textId="6DD16146" w:rsidR="00142996" w:rsidRPr="00142996" w:rsidRDefault="00142996" w:rsidP="003157F7">
      <w:pPr>
        <w:spacing w:line="480" w:lineRule="auto"/>
        <w:jc w:val="center"/>
        <w:rPr>
          <w:rFonts w:ascii="Times New Roman" w:hAnsi="Times New Roman" w:cs="Times New Roman"/>
        </w:rPr>
      </w:pPr>
      <w:r w:rsidRPr="00142996">
        <w:rPr>
          <w:rFonts w:ascii="Times New Roman" w:hAnsi="Times New Roman" w:cs="Times New Roman"/>
        </w:rPr>
        <w:t>National Institute of Standards and Technology (NIST). (20</w:t>
      </w:r>
      <w:r w:rsidRPr="00142996">
        <w:rPr>
          <w:rFonts w:ascii="Times New Roman" w:hAnsi="Times New Roman" w:cs="Times New Roman"/>
        </w:rPr>
        <w:t>24</w:t>
      </w:r>
      <w:r w:rsidRPr="00142996">
        <w:rPr>
          <w:rFonts w:ascii="Times New Roman" w:hAnsi="Times New Roman" w:cs="Times New Roman"/>
        </w:rPr>
        <w:t>). NIST Special Publication 800-66r2: Implementing the Health Insurance</w:t>
      </w:r>
      <w:r>
        <w:rPr>
          <w:rFonts w:ascii="Times New Roman" w:hAnsi="Times New Roman" w:cs="Times New Roman"/>
        </w:rPr>
        <w:t xml:space="preserve"> </w:t>
      </w:r>
      <w:r w:rsidRPr="00142996">
        <w:rPr>
          <w:rFonts w:ascii="Times New Roman" w:hAnsi="Times New Roman" w:cs="Times New Roman"/>
        </w:rPr>
        <w:t>Portability and Accountability Act</w:t>
      </w:r>
      <w:r>
        <w:rPr>
          <w:rFonts w:ascii="Times New Roman" w:hAnsi="Times New Roman" w:cs="Times New Roman"/>
        </w:rPr>
        <w:t xml:space="preserve"> </w:t>
      </w:r>
      <w:r w:rsidRPr="00142996">
        <w:rPr>
          <w:rFonts w:ascii="Times New Roman" w:hAnsi="Times New Roman" w:cs="Times New Roman"/>
        </w:rPr>
        <w:t xml:space="preserve">(HIPAA) Security Rule. National Institute of Standards and Technology. </w:t>
      </w:r>
      <w:hyperlink r:id="rId5" w:history="1">
        <w:r w:rsidR="003157F7" w:rsidRPr="00EE43E4">
          <w:rPr>
            <w:rStyle w:val="Hyperlink"/>
            <w:rFonts w:ascii="Times New Roman" w:hAnsi="Times New Roman" w:cs="Times New Roman"/>
          </w:rPr>
          <w:t>https://doi.org/10.6028/NIST.SP.800-66r2</w:t>
        </w:r>
      </w:hyperlink>
      <w:r w:rsidR="003157F7">
        <w:rPr>
          <w:rFonts w:ascii="Times New Roman" w:hAnsi="Times New Roman" w:cs="Times New Roman"/>
        </w:rPr>
        <w:t>.</w:t>
      </w:r>
    </w:p>
    <w:p w14:paraId="45914622" w14:textId="77777777" w:rsidR="00142996" w:rsidRPr="00FD0273" w:rsidRDefault="00142996" w:rsidP="00142996">
      <w:pPr>
        <w:spacing w:line="480" w:lineRule="auto"/>
        <w:jc w:val="center"/>
        <w:rPr>
          <w:rFonts w:ascii="Times New Roman" w:hAnsi="Times New Roman" w:cs="Times New Roman"/>
        </w:rPr>
      </w:pPr>
    </w:p>
    <w:sectPr w:rsidR="00142996" w:rsidRPr="00FD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31A6B"/>
    <w:multiLevelType w:val="multilevel"/>
    <w:tmpl w:val="6436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D6D77"/>
    <w:multiLevelType w:val="multilevel"/>
    <w:tmpl w:val="79CA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9A4B93"/>
    <w:multiLevelType w:val="multilevel"/>
    <w:tmpl w:val="1FB8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E1E15"/>
    <w:multiLevelType w:val="multilevel"/>
    <w:tmpl w:val="A352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57772"/>
    <w:multiLevelType w:val="multilevel"/>
    <w:tmpl w:val="2510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C4318"/>
    <w:multiLevelType w:val="multilevel"/>
    <w:tmpl w:val="48E86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227393">
    <w:abstractNumId w:val="5"/>
  </w:num>
  <w:num w:numId="2" w16cid:durableId="740059412">
    <w:abstractNumId w:val="1"/>
  </w:num>
  <w:num w:numId="3" w16cid:durableId="1956474185">
    <w:abstractNumId w:val="3"/>
  </w:num>
  <w:num w:numId="4" w16cid:durableId="1675180660">
    <w:abstractNumId w:val="2"/>
  </w:num>
  <w:num w:numId="5" w16cid:durableId="1725325540">
    <w:abstractNumId w:val="0"/>
  </w:num>
  <w:num w:numId="6" w16cid:durableId="1331444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73"/>
    <w:rsid w:val="00142996"/>
    <w:rsid w:val="002312D6"/>
    <w:rsid w:val="003157F7"/>
    <w:rsid w:val="004229CB"/>
    <w:rsid w:val="00703CD0"/>
    <w:rsid w:val="00B320D0"/>
    <w:rsid w:val="00C03218"/>
    <w:rsid w:val="00C86CB1"/>
    <w:rsid w:val="00FD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9A608"/>
  <w15:chartTrackingRefBased/>
  <w15:docId w15:val="{0C34A2A4-10CB-C142-AD79-0A869BAB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2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2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2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2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273"/>
    <w:rPr>
      <w:rFonts w:eastAsiaTheme="majorEastAsia" w:cstheme="majorBidi"/>
      <w:color w:val="272727" w:themeColor="text1" w:themeTint="D8"/>
    </w:rPr>
  </w:style>
  <w:style w:type="paragraph" w:styleId="Title">
    <w:name w:val="Title"/>
    <w:basedOn w:val="Normal"/>
    <w:next w:val="Normal"/>
    <w:link w:val="TitleChar"/>
    <w:uiPriority w:val="10"/>
    <w:qFormat/>
    <w:rsid w:val="00FD02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2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2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273"/>
    <w:rPr>
      <w:i/>
      <w:iCs/>
      <w:color w:val="404040" w:themeColor="text1" w:themeTint="BF"/>
    </w:rPr>
  </w:style>
  <w:style w:type="paragraph" w:styleId="ListParagraph">
    <w:name w:val="List Paragraph"/>
    <w:basedOn w:val="Normal"/>
    <w:uiPriority w:val="34"/>
    <w:qFormat/>
    <w:rsid w:val="00FD0273"/>
    <w:pPr>
      <w:ind w:left="720"/>
      <w:contextualSpacing/>
    </w:pPr>
  </w:style>
  <w:style w:type="character" w:styleId="IntenseEmphasis">
    <w:name w:val="Intense Emphasis"/>
    <w:basedOn w:val="DefaultParagraphFont"/>
    <w:uiPriority w:val="21"/>
    <w:qFormat/>
    <w:rsid w:val="00FD0273"/>
    <w:rPr>
      <w:i/>
      <w:iCs/>
      <w:color w:val="0F4761" w:themeColor="accent1" w:themeShade="BF"/>
    </w:rPr>
  </w:style>
  <w:style w:type="paragraph" w:styleId="IntenseQuote">
    <w:name w:val="Intense Quote"/>
    <w:basedOn w:val="Normal"/>
    <w:next w:val="Normal"/>
    <w:link w:val="IntenseQuoteChar"/>
    <w:uiPriority w:val="30"/>
    <w:qFormat/>
    <w:rsid w:val="00FD0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273"/>
    <w:rPr>
      <w:i/>
      <w:iCs/>
      <w:color w:val="0F4761" w:themeColor="accent1" w:themeShade="BF"/>
    </w:rPr>
  </w:style>
  <w:style w:type="character" w:styleId="IntenseReference">
    <w:name w:val="Intense Reference"/>
    <w:basedOn w:val="DefaultParagraphFont"/>
    <w:uiPriority w:val="32"/>
    <w:qFormat/>
    <w:rsid w:val="00FD0273"/>
    <w:rPr>
      <w:b/>
      <w:bCs/>
      <w:smallCaps/>
      <w:color w:val="0F4761" w:themeColor="accent1" w:themeShade="BF"/>
      <w:spacing w:val="5"/>
    </w:rPr>
  </w:style>
  <w:style w:type="character" w:styleId="Hyperlink">
    <w:name w:val="Hyperlink"/>
    <w:basedOn w:val="DefaultParagraphFont"/>
    <w:uiPriority w:val="99"/>
    <w:unhideWhenUsed/>
    <w:rsid w:val="00142996"/>
    <w:rPr>
      <w:color w:val="467886" w:themeColor="hyperlink"/>
      <w:u w:val="single"/>
    </w:rPr>
  </w:style>
  <w:style w:type="character" w:styleId="UnresolvedMention">
    <w:name w:val="Unresolved Mention"/>
    <w:basedOn w:val="DefaultParagraphFont"/>
    <w:uiPriority w:val="99"/>
    <w:semiHidden/>
    <w:unhideWhenUsed/>
    <w:rsid w:val="00315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899429">
      <w:bodyDiv w:val="1"/>
      <w:marLeft w:val="0"/>
      <w:marRight w:val="0"/>
      <w:marTop w:val="0"/>
      <w:marBottom w:val="0"/>
      <w:divBdr>
        <w:top w:val="none" w:sz="0" w:space="0" w:color="auto"/>
        <w:left w:val="none" w:sz="0" w:space="0" w:color="auto"/>
        <w:bottom w:val="none" w:sz="0" w:space="0" w:color="auto"/>
        <w:right w:val="none" w:sz="0" w:space="0" w:color="auto"/>
      </w:divBdr>
    </w:div>
    <w:div w:id="136763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6028/NIST.SP.800-66r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2024-11-24T11:37:00Z</dcterms:created>
  <dcterms:modified xsi:type="dcterms:W3CDTF">2024-11-24T12:00:00Z</dcterms:modified>
</cp:coreProperties>
</file>