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360BF" w14:textId="77777777" w:rsidR="00A7210E" w:rsidRDefault="00A7210E" w:rsidP="00A7210E">
      <w:pPr>
        <w:spacing w:line="480" w:lineRule="auto"/>
        <w:rPr>
          <w:rFonts w:ascii="Times New Roman" w:hAnsi="Times New Roman" w:cs="Times New Roman"/>
        </w:rPr>
      </w:pPr>
    </w:p>
    <w:p w14:paraId="7CE446B9" w14:textId="77777777" w:rsidR="00A7210E" w:rsidRDefault="00A7210E" w:rsidP="00A7210E">
      <w:pPr>
        <w:spacing w:line="480" w:lineRule="auto"/>
        <w:rPr>
          <w:rFonts w:ascii="Times New Roman" w:hAnsi="Times New Roman" w:cs="Times New Roman"/>
        </w:rPr>
      </w:pPr>
    </w:p>
    <w:p w14:paraId="56DC0695" w14:textId="77777777" w:rsidR="00A7210E" w:rsidRDefault="00A7210E" w:rsidP="00A7210E">
      <w:pPr>
        <w:spacing w:line="480" w:lineRule="auto"/>
        <w:rPr>
          <w:rFonts w:ascii="Times New Roman" w:hAnsi="Times New Roman" w:cs="Times New Roman"/>
        </w:rPr>
      </w:pPr>
    </w:p>
    <w:p w14:paraId="4BED353E" w14:textId="77777777" w:rsidR="00A7210E" w:rsidRDefault="00A7210E" w:rsidP="00A7210E">
      <w:pPr>
        <w:spacing w:line="480" w:lineRule="auto"/>
        <w:rPr>
          <w:rFonts w:ascii="Times New Roman" w:hAnsi="Times New Roman" w:cs="Times New Roman"/>
        </w:rPr>
      </w:pPr>
    </w:p>
    <w:p w14:paraId="02146706" w14:textId="77777777" w:rsidR="00A7210E" w:rsidRDefault="00A7210E" w:rsidP="00A7210E">
      <w:pPr>
        <w:spacing w:line="480" w:lineRule="auto"/>
        <w:rPr>
          <w:rFonts w:ascii="Times New Roman" w:hAnsi="Times New Roman" w:cs="Times New Roman"/>
        </w:rPr>
      </w:pPr>
    </w:p>
    <w:p w14:paraId="06A679C6"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Physical Security Design and Construction for Mega-Corp</w:t>
      </w:r>
    </w:p>
    <w:p w14:paraId="3B9A5E85" w14:textId="4DB06903" w:rsidR="00A7210E" w:rsidRPr="00A7210E" w:rsidRDefault="00A7210E" w:rsidP="00A7210E">
      <w:pPr>
        <w:spacing w:line="480" w:lineRule="auto"/>
        <w:jc w:val="center"/>
        <w:rPr>
          <w:rFonts w:ascii="Times New Roman" w:hAnsi="Times New Roman" w:cs="Times New Roman"/>
        </w:rPr>
      </w:pPr>
      <w:r>
        <w:rPr>
          <w:rFonts w:ascii="Times New Roman" w:hAnsi="Times New Roman" w:cs="Times New Roman"/>
        </w:rPr>
        <w:t>Leo Newton</w:t>
      </w:r>
    </w:p>
    <w:p w14:paraId="2C28F9FF" w14:textId="61297A99" w:rsidR="00A7210E" w:rsidRPr="00A7210E" w:rsidRDefault="00A7210E" w:rsidP="00A7210E">
      <w:pPr>
        <w:spacing w:line="480" w:lineRule="auto"/>
        <w:jc w:val="center"/>
        <w:rPr>
          <w:rFonts w:ascii="Times New Roman" w:hAnsi="Times New Roman" w:cs="Times New Roman"/>
        </w:rPr>
      </w:pPr>
      <w:r>
        <w:rPr>
          <w:rFonts w:ascii="Times New Roman" w:hAnsi="Times New Roman" w:cs="Times New Roman"/>
        </w:rPr>
        <w:t>10/18/24</w:t>
      </w:r>
    </w:p>
    <w:p w14:paraId="3B2A11EB" w14:textId="77777777" w:rsidR="00A7210E" w:rsidRDefault="00A7210E" w:rsidP="00A7210E">
      <w:pPr>
        <w:spacing w:line="480" w:lineRule="auto"/>
        <w:rPr>
          <w:rFonts w:ascii="Times New Roman" w:hAnsi="Times New Roman" w:cs="Times New Roman"/>
        </w:rPr>
      </w:pPr>
    </w:p>
    <w:p w14:paraId="50D62194" w14:textId="77777777" w:rsidR="00A7210E" w:rsidRDefault="00A7210E" w:rsidP="00A7210E">
      <w:pPr>
        <w:spacing w:line="480" w:lineRule="auto"/>
        <w:rPr>
          <w:rFonts w:ascii="Times New Roman" w:hAnsi="Times New Roman" w:cs="Times New Roman"/>
        </w:rPr>
      </w:pPr>
    </w:p>
    <w:p w14:paraId="5AD9D826" w14:textId="77777777" w:rsidR="00A7210E" w:rsidRDefault="00A7210E" w:rsidP="00A7210E">
      <w:pPr>
        <w:spacing w:line="480" w:lineRule="auto"/>
        <w:rPr>
          <w:rFonts w:ascii="Times New Roman" w:hAnsi="Times New Roman" w:cs="Times New Roman"/>
        </w:rPr>
      </w:pPr>
    </w:p>
    <w:p w14:paraId="0276E915" w14:textId="77777777" w:rsidR="00A7210E" w:rsidRDefault="00A7210E" w:rsidP="00A7210E">
      <w:pPr>
        <w:spacing w:line="480" w:lineRule="auto"/>
        <w:rPr>
          <w:rFonts w:ascii="Times New Roman" w:hAnsi="Times New Roman" w:cs="Times New Roman"/>
        </w:rPr>
      </w:pPr>
    </w:p>
    <w:p w14:paraId="5C7B8BAF" w14:textId="77777777" w:rsidR="00A7210E" w:rsidRDefault="00A7210E" w:rsidP="00A7210E">
      <w:pPr>
        <w:spacing w:line="480" w:lineRule="auto"/>
        <w:rPr>
          <w:rFonts w:ascii="Times New Roman" w:hAnsi="Times New Roman" w:cs="Times New Roman"/>
        </w:rPr>
      </w:pPr>
    </w:p>
    <w:p w14:paraId="5179E7BC" w14:textId="77777777" w:rsidR="00A7210E" w:rsidRDefault="00A7210E" w:rsidP="00A7210E">
      <w:pPr>
        <w:spacing w:line="480" w:lineRule="auto"/>
        <w:rPr>
          <w:rFonts w:ascii="Times New Roman" w:hAnsi="Times New Roman" w:cs="Times New Roman"/>
        </w:rPr>
      </w:pPr>
    </w:p>
    <w:p w14:paraId="5FC2CD09" w14:textId="77777777" w:rsidR="00A7210E" w:rsidRDefault="00A7210E" w:rsidP="00A7210E">
      <w:pPr>
        <w:spacing w:line="480" w:lineRule="auto"/>
        <w:rPr>
          <w:rFonts w:ascii="Times New Roman" w:hAnsi="Times New Roman" w:cs="Times New Roman"/>
        </w:rPr>
      </w:pPr>
    </w:p>
    <w:p w14:paraId="7F410E2D" w14:textId="77777777" w:rsidR="00A7210E" w:rsidRDefault="00A7210E" w:rsidP="00A7210E">
      <w:pPr>
        <w:spacing w:line="480" w:lineRule="auto"/>
        <w:rPr>
          <w:rFonts w:ascii="Times New Roman" w:hAnsi="Times New Roman" w:cs="Times New Roman"/>
        </w:rPr>
      </w:pPr>
    </w:p>
    <w:p w14:paraId="41EF025A" w14:textId="77777777" w:rsidR="00A7210E" w:rsidRDefault="00A7210E" w:rsidP="00A7210E">
      <w:pPr>
        <w:spacing w:line="480" w:lineRule="auto"/>
        <w:rPr>
          <w:rFonts w:ascii="Times New Roman" w:hAnsi="Times New Roman" w:cs="Times New Roman"/>
        </w:rPr>
      </w:pPr>
    </w:p>
    <w:p w14:paraId="11714246" w14:textId="77777777" w:rsidR="00A7210E" w:rsidRDefault="00A7210E" w:rsidP="00A7210E">
      <w:pPr>
        <w:spacing w:line="480" w:lineRule="auto"/>
        <w:rPr>
          <w:rFonts w:ascii="Times New Roman" w:hAnsi="Times New Roman" w:cs="Times New Roman"/>
        </w:rPr>
      </w:pPr>
    </w:p>
    <w:p w14:paraId="74E96F58" w14:textId="77777777" w:rsidR="00A7210E" w:rsidRDefault="00A7210E" w:rsidP="00A7210E">
      <w:pPr>
        <w:spacing w:line="480" w:lineRule="auto"/>
        <w:rPr>
          <w:rFonts w:ascii="Times New Roman" w:hAnsi="Times New Roman" w:cs="Times New Roman"/>
        </w:rPr>
      </w:pPr>
    </w:p>
    <w:p w14:paraId="45ADB1E0" w14:textId="77777777" w:rsidR="00A7210E" w:rsidRDefault="00A7210E" w:rsidP="00A7210E">
      <w:pPr>
        <w:spacing w:line="480" w:lineRule="auto"/>
        <w:rPr>
          <w:rFonts w:ascii="Times New Roman" w:hAnsi="Times New Roman" w:cs="Times New Roman"/>
        </w:rPr>
      </w:pPr>
    </w:p>
    <w:p w14:paraId="5ED2884C" w14:textId="77777777" w:rsidR="00A7210E" w:rsidRDefault="00A7210E" w:rsidP="00A7210E">
      <w:pPr>
        <w:spacing w:line="480" w:lineRule="auto"/>
        <w:rPr>
          <w:rFonts w:ascii="Times New Roman" w:hAnsi="Times New Roman" w:cs="Times New Roman"/>
        </w:rPr>
      </w:pPr>
    </w:p>
    <w:p w14:paraId="68B43BA9" w14:textId="77777777" w:rsidR="00A7210E" w:rsidRDefault="00A7210E" w:rsidP="00A7210E">
      <w:pPr>
        <w:spacing w:line="480" w:lineRule="auto"/>
        <w:rPr>
          <w:rFonts w:ascii="Times New Roman" w:hAnsi="Times New Roman" w:cs="Times New Roman"/>
        </w:rPr>
      </w:pPr>
    </w:p>
    <w:p w14:paraId="362C2BB1" w14:textId="77777777" w:rsidR="00A7210E" w:rsidRDefault="00A7210E" w:rsidP="00A7210E">
      <w:pPr>
        <w:spacing w:line="480" w:lineRule="auto"/>
        <w:jc w:val="center"/>
        <w:rPr>
          <w:rFonts w:ascii="Times New Roman" w:hAnsi="Times New Roman" w:cs="Times New Roman"/>
        </w:rPr>
      </w:pPr>
    </w:p>
    <w:p w14:paraId="3B0B71C5" w14:textId="0F511F58"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lastRenderedPageBreak/>
        <w:t>Abstract</w:t>
      </w:r>
    </w:p>
    <w:p w14:paraId="41186D01"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This report addresses the need for a consolidated data center at Mega-Corp, outlining a framework for assessing, designing, and constructing a secure facility. It examines the components of a robust physical and environmental security policy, explores available technical and human controls, and evaluates the convergence of traditional security measures with information security. The report further analyzes the advantages and disadvantages of a centralized data center model and defines essential components for secure design and construction, emphasizing the principle of simplicity for enhanced security and operational efficiency.</w:t>
      </w:r>
    </w:p>
    <w:p w14:paraId="611AA26B"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Introduction</w:t>
      </w:r>
    </w:p>
    <w:p w14:paraId="55D5C1A8"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The current decentralized approach to information asset management at Mega-Corp presents challenges in terms of cost, efficiency, and security. This report provides a framework for the development of an integrated data center, consolidating information assets into a secure and efficient environment. The report will outline key considerations for physical and environmental security, technical and human controls, and the importance of a streamlined design process.</w:t>
      </w:r>
    </w:p>
    <w:p w14:paraId="04731B42"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Components of a Physical and Environmental Security Policy</w:t>
      </w:r>
    </w:p>
    <w:p w14:paraId="4EE9628E"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 xml:space="preserve">A comprehensive physical and environmental security policy should address several key areas. Access control is paramount, encompassing clear procedures for authorization, authentication, and monitoring of entry and exit points (Kim &amp; Solomon, 2016). Environmental controls are crucial for maintaining optimal operating conditions for IT equipment, including temperature, humidity, and power supply (Stallings &amp; Brown, 2018). The policy should also outline procedures for handling security incidents, including intrusion detection, response, and </w:t>
      </w:r>
      <w:r w:rsidRPr="00A7210E">
        <w:rPr>
          <w:rFonts w:ascii="Times New Roman" w:hAnsi="Times New Roman" w:cs="Times New Roman"/>
        </w:rPr>
        <w:lastRenderedPageBreak/>
        <w:t>reporting. Regular security assessments and audits are necessary to ensure ongoing effectiveness and identify potential vulnerabilities.</w:t>
      </w:r>
    </w:p>
    <w:p w14:paraId="6A76C889"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Physical Security Controls</w:t>
      </w:r>
    </w:p>
    <w:p w14:paraId="69F81FA3"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Physical security controls encompass both technical and human elements. Technical controls include surveillance systems (CCTV), intrusion detection systems (IDS), access control systems (ACS), and fire suppression systems. These automated systems provide continuous monitoring and protection. Human controls involve security personnel for guarding facilities, enforcing access control policies, and responding to incidents. Effective security relies on the synergy between these technical and human elements. For example, while surveillance systems can detect unusual activity, human intervention is often necessary to assess and respond appropriately.</w:t>
      </w:r>
    </w:p>
    <w:p w14:paraId="6EE29152"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Overlap Between Traditional Security and Information Security</w:t>
      </w:r>
    </w:p>
    <w:p w14:paraId="04EDE038"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 xml:space="preserve">The traditional "guns, gates, and guards" approach to security intersects significantly with the physical security domain of information security. While traditional security focuses on physical protection of assets, information security extends this to encompass the protection of data within those assets. This overlap is evident in areas like access control, where both domains seek to restrict unauthorized entry. However, information security emphasizes the need for layered defenses, recognizing that physical breaches can compromise data integrity and confidentiality (Mitnick &amp; </w:t>
      </w:r>
      <w:proofErr w:type="spellStart"/>
      <w:r w:rsidRPr="00A7210E">
        <w:rPr>
          <w:rFonts w:ascii="Times New Roman" w:hAnsi="Times New Roman" w:cs="Times New Roman"/>
        </w:rPr>
        <w:t>Vamosi</w:t>
      </w:r>
      <w:proofErr w:type="spellEnd"/>
      <w:r w:rsidRPr="00A7210E">
        <w:rPr>
          <w:rFonts w:ascii="Times New Roman" w:hAnsi="Times New Roman" w:cs="Times New Roman"/>
        </w:rPr>
        <w:t>, 2018).</w:t>
      </w:r>
    </w:p>
    <w:p w14:paraId="34BF6756"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Centralized Data Center: Advantages and Disadvantages</w:t>
      </w:r>
    </w:p>
    <w:p w14:paraId="2DEC216A"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 xml:space="preserve">Centralizing information assets in an enterprise-level data center offers several advantages. It allows for consolidated security resources, simplified management, and economies of scale. However, disadvantages include a single point of failure, potential for widespread </w:t>
      </w:r>
      <w:r w:rsidRPr="00A7210E">
        <w:rPr>
          <w:rFonts w:ascii="Times New Roman" w:hAnsi="Times New Roman" w:cs="Times New Roman"/>
        </w:rPr>
        <w:lastRenderedPageBreak/>
        <w:t>disruption in case of a security breach, and higher initial setup costs. Careful planning and implementation are essential to mitigate these risks. Redundancy in power supply, network connectivity, and security systems are crucial for ensuring business continuity.</w:t>
      </w:r>
    </w:p>
    <w:p w14:paraId="56CAAACF"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Secure Data Center Design and Construction</w:t>
      </w:r>
    </w:p>
    <w:p w14:paraId="3807B618"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The design and construction of a secure data center require careful consideration of several components. Location is crucial, considering factors like proximity to utilities, environmental risks, and accessibility. The facility's physical structure must be designed to withstand environmental threats and unauthorized entry. Internal layout should prioritize efficient workflow and secure segregation of critical systems. Power and cooling systems must be robust and redundant to ensure continuous operation. Throughout the design and construction process, adherence to industry best practices and relevant standards is essential.</w:t>
      </w:r>
    </w:p>
    <w:p w14:paraId="1AE189F7"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Simplicity in Secure Data Center Design</w:t>
      </w:r>
    </w:p>
    <w:p w14:paraId="59769B00"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Simplicity is a key principle in secure data center design. A complex design can introduce vulnerabilities and make management more challenging. A simpler design, while still meeting security requirements, promotes ease of operation, maintenance, and troubleshooting. This approach can reduce human error, a significant factor in security breaches. Streamlined processes and clear lines of responsibility contribute to a more secure and efficient environment.</w:t>
      </w:r>
    </w:p>
    <w:p w14:paraId="362539C6" w14:textId="77777777"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t>Conclusion</w:t>
      </w:r>
    </w:p>
    <w:p w14:paraId="4D26348D" w14:textId="77777777" w:rsidR="00A7210E" w:rsidRPr="00A7210E" w:rsidRDefault="00A7210E" w:rsidP="00A7210E">
      <w:pPr>
        <w:spacing w:line="480" w:lineRule="auto"/>
        <w:ind w:firstLine="720"/>
        <w:rPr>
          <w:rFonts w:ascii="Times New Roman" w:hAnsi="Times New Roman" w:cs="Times New Roman"/>
        </w:rPr>
      </w:pPr>
      <w:r w:rsidRPr="00A7210E">
        <w:rPr>
          <w:rFonts w:ascii="Times New Roman" w:hAnsi="Times New Roman" w:cs="Times New Roman"/>
        </w:rPr>
        <w:t xml:space="preserve">The establishment of a centralized data center at Mega-Corp offers the opportunity to enhance security and improve operational efficiency. By implementing a robust physical and environmental security policy, leveraging appropriate technical and human controls, and embracing a design philosophy that prioritizes simplicity, Mega-Corp can effectively safeguard its information assets and ensure business continuity. Careful planning and execution, guided by </w:t>
      </w:r>
      <w:r w:rsidRPr="00A7210E">
        <w:rPr>
          <w:rFonts w:ascii="Times New Roman" w:hAnsi="Times New Roman" w:cs="Times New Roman"/>
        </w:rPr>
        <w:lastRenderedPageBreak/>
        <w:t>industry best practices and a thorough understanding of the interplay between traditional security and information security, are essential for success.</w:t>
      </w:r>
    </w:p>
    <w:p w14:paraId="1F06D107" w14:textId="77777777" w:rsidR="00A7210E" w:rsidRDefault="00A7210E" w:rsidP="00A7210E">
      <w:pPr>
        <w:spacing w:line="480" w:lineRule="auto"/>
        <w:rPr>
          <w:rFonts w:ascii="Times New Roman" w:hAnsi="Times New Roman" w:cs="Times New Roman"/>
        </w:rPr>
      </w:pPr>
    </w:p>
    <w:p w14:paraId="4F5591EA" w14:textId="77777777" w:rsidR="00A7210E" w:rsidRDefault="00A7210E" w:rsidP="00A7210E">
      <w:pPr>
        <w:spacing w:line="480" w:lineRule="auto"/>
        <w:rPr>
          <w:rFonts w:ascii="Times New Roman" w:hAnsi="Times New Roman" w:cs="Times New Roman"/>
        </w:rPr>
      </w:pPr>
    </w:p>
    <w:p w14:paraId="40E00B39" w14:textId="77777777" w:rsidR="00A7210E" w:rsidRDefault="00A7210E" w:rsidP="00A7210E">
      <w:pPr>
        <w:spacing w:line="480" w:lineRule="auto"/>
        <w:rPr>
          <w:rFonts w:ascii="Times New Roman" w:hAnsi="Times New Roman" w:cs="Times New Roman"/>
        </w:rPr>
      </w:pPr>
    </w:p>
    <w:p w14:paraId="2CE076DC" w14:textId="77777777" w:rsidR="00A7210E" w:rsidRDefault="00A7210E" w:rsidP="00A7210E">
      <w:pPr>
        <w:spacing w:line="480" w:lineRule="auto"/>
        <w:rPr>
          <w:rFonts w:ascii="Times New Roman" w:hAnsi="Times New Roman" w:cs="Times New Roman"/>
        </w:rPr>
      </w:pPr>
    </w:p>
    <w:p w14:paraId="42164135" w14:textId="77777777" w:rsidR="00A7210E" w:rsidRDefault="00A7210E" w:rsidP="00A7210E">
      <w:pPr>
        <w:spacing w:line="480" w:lineRule="auto"/>
        <w:rPr>
          <w:rFonts w:ascii="Times New Roman" w:hAnsi="Times New Roman" w:cs="Times New Roman"/>
        </w:rPr>
      </w:pPr>
    </w:p>
    <w:p w14:paraId="561F8A72" w14:textId="77777777" w:rsidR="00A7210E" w:rsidRDefault="00A7210E" w:rsidP="00A7210E">
      <w:pPr>
        <w:spacing w:line="480" w:lineRule="auto"/>
        <w:rPr>
          <w:rFonts w:ascii="Times New Roman" w:hAnsi="Times New Roman" w:cs="Times New Roman"/>
        </w:rPr>
      </w:pPr>
    </w:p>
    <w:p w14:paraId="43E7BE5B" w14:textId="77777777" w:rsidR="00A7210E" w:rsidRDefault="00A7210E" w:rsidP="00A7210E">
      <w:pPr>
        <w:spacing w:line="480" w:lineRule="auto"/>
        <w:rPr>
          <w:rFonts w:ascii="Times New Roman" w:hAnsi="Times New Roman" w:cs="Times New Roman"/>
        </w:rPr>
      </w:pPr>
    </w:p>
    <w:p w14:paraId="0AC156A1" w14:textId="77777777" w:rsidR="00A7210E" w:rsidRDefault="00A7210E" w:rsidP="00A7210E">
      <w:pPr>
        <w:spacing w:line="480" w:lineRule="auto"/>
        <w:rPr>
          <w:rFonts w:ascii="Times New Roman" w:hAnsi="Times New Roman" w:cs="Times New Roman"/>
        </w:rPr>
      </w:pPr>
    </w:p>
    <w:p w14:paraId="47C47BAD" w14:textId="77777777" w:rsidR="00A7210E" w:rsidRDefault="00A7210E" w:rsidP="00A7210E">
      <w:pPr>
        <w:spacing w:line="480" w:lineRule="auto"/>
        <w:rPr>
          <w:rFonts w:ascii="Times New Roman" w:hAnsi="Times New Roman" w:cs="Times New Roman"/>
        </w:rPr>
      </w:pPr>
    </w:p>
    <w:p w14:paraId="6904D7F7" w14:textId="77777777" w:rsidR="00A7210E" w:rsidRDefault="00A7210E" w:rsidP="00A7210E">
      <w:pPr>
        <w:spacing w:line="480" w:lineRule="auto"/>
        <w:rPr>
          <w:rFonts w:ascii="Times New Roman" w:hAnsi="Times New Roman" w:cs="Times New Roman"/>
        </w:rPr>
      </w:pPr>
    </w:p>
    <w:p w14:paraId="588691CE" w14:textId="77777777" w:rsidR="00A7210E" w:rsidRDefault="00A7210E" w:rsidP="00A7210E">
      <w:pPr>
        <w:spacing w:line="480" w:lineRule="auto"/>
        <w:rPr>
          <w:rFonts w:ascii="Times New Roman" w:hAnsi="Times New Roman" w:cs="Times New Roman"/>
        </w:rPr>
      </w:pPr>
    </w:p>
    <w:p w14:paraId="0534FFAC" w14:textId="77777777" w:rsidR="00A7210E" w:rsidRDefault="00A7210E" w:rsidP="00A7210E">
      <w:pPr>
        <w:spacing w:line="480" w:lineRule="auto"/>
        <w:rPr>
          <w:rFonts w:ascii="Times New Roman" w:hAnsi="Times New Roman" w:cs="Times New Roman"/>
        </w:rPr>
      </w:pPr>
    </w:p>
    <w:p w14:paraId="27654B01" w14:textId="77777777" w:rsidR="00A7210E" w:rsidRDefault="00A7210E" w:rsidP="00A7210E">
      <w:pPr>
        <w:spacing w:line="480" w:lineRule="auto"/>
        <w:rPr>
          <w:rFonts w:ascii="Times New Roman" w:hAnsi="Times New Roman" w:cs="Times New Roman"/>
        </w:rPr>
      </w:pPr>
    </w:p>
    <w:p w14:paraId="06CBD58D" w14:textId="77777777" w:rsidR="00A7210E" w:rsidRDefault="00A7210E" w:rsidP="00A7210E">
      <w:pPr>
        <w:spacing w:line="480" w:lineRule="auto"/>
        <w:rPr>
          <w:rFonts w:ascii="Times New Roman" w:hAnsi="Times New Roman" w:cs="Times New Roman"/>
        </w:rPr>
      </w:pPr>
    </w:p>
    <w:p w14:paraId="3AA4D525" w14:textId="77777777" w:rsidR="00A7210E" w:rsidRDefault="00A7210E" w:rsidP="00A7210E">
      <w:pPr>
        <w:spacing w:line="480" w:lineRule="auto"/>
        <w:rPr>
          <w:rFonts w:ascii="Times New Roman" w:hAnsi="Times New Roman" w:cs="Times New Roman"/>
        </w:rPr>
      </w:pPr>
    </w:p>
    <w:p w14:paraId="54CF3A0D" w14:textId="77777777" w:rsidR="00A7210E" w:rsidRDefault="00A7210E" w:rsidP="00A7210E">
      <w:pPr>
        <w:spacing w:line="480" w:lineRule="auto"/>
        <w:rPr>
          <w:rFonts w:ascii="Times New Roman" w:hAnsi="Times New Roman" w:cs="Times New Roman"/>
        </w:rPr>
      </w:pPr>
    </w:p>
    <w:p w14:paraId="7BA493BE" w14:textId="77777777" w:rsidR="00A7210E" w:rsidRDefault="00A7210E" w:rsidP="00A7210E">
      <w:pPr>
        <w:spacing w:line="480" w:lineRule="auto"/>
        <w:rPr>
          <w:rFonts w:ascii="Times New Roman" w:hAnsi="Times New Roman" w:cs="Times New Roman"/>
        </w:rPr>
      </w:pPr>
    </w:p>
    <w:p w14:paraId="5F994852" w14:textId="77777777" w:rsidR="00A7210E" w:rsidRDefault="00A7210E" w:rsidP="00A7210E">
      <w:pPr>
        <w:spacing w:line="480" w:lineRule="auto"/>
        <w:rPr>
          <w:rFonts w:ascii="Times New Roman" w:hAnsi="Times New Roman" w:cs="Times New Roman"/>
        </w:rPr>
      </w:pPr>
    </w:p>
    <w:p w14:paraId="21D75BB2" w14:textId="77777777" w:rsidR="00A7210E" w:rsidRDefault="00A7210E" w:rsidP="00A7210E">
      <w:pPr>
        <w:spacing w:line="480" w:lineRule="auto"/>
        <w:rPr>
          <w:rFonts w:ascii="Times New Roman" w:hAnsi="Times New Roman" w:cs="Times New Roman"/>
        </w:rPr>
      </w:pPr>
    </w:p>
    <w:p w14:paraId="46CB7F67" w14:textId="77777777" w:rsidR="00A7210E" w:rsidRDefault="00A7210E" w:rsidP="00A7210E">
      <w:pPr>
        <w:spacing w:line="480" w:lineRule="auto"/>
        <w:rPr>
          <w:rFonts w:ascii="Times New Roman" w:hAnsi="Times New Roman" w:cs="Times New Roman"/>
        </w:rPr>
      </w:pPr>
    </w:p>
    <w:p w14:paraId="3D019786" w14:textId="77777777" w:rsidR="00A7210E" w:rsidRDefault="00A7210E" w:rsidP="00A7210E">
      <w:pPr>
        <w:spacing w:line="480" w:lineRule="auto"/>
        <w:rPr>
          <w:rFonts w:ascii="Times New Roman" w:hAnsi="Times New Roman" w:cs="Times New Roman"/>
        </w:rPr>
      </w:pPr>
    </w:p>
    <w:p w14:paraId="4DBAD3F9" w14:textId="07E37B65" w:rsidR="00A7210E" w:rsidRPr="00A7210E" w:rsidRDefault="00A7210E" w:rsidP="00A7210E">
      <w:pPr>
        <w:spacing w:line="480" w:lineRule="auto"/>
        <w:jc w:val="center"/>
        <w:rPr>
          <w:rFonts w:ascii="Times New Roman" w:hAnsi="Times New Roman" w:cs="Times New Roman"/>
        </w:rPr>
      </w:pPr>
      <w:r w:rsidRPr="00A7210E">
        <w:rPr>
          <w:rFonts w:ascii="Times New Roman" w:hAnsi="Times New Roman" w:cs="Times New Roman"/>
        </w:rPr>
        <w:lastRenderedPageBreak/>
        <w:t>References</w:t>
      </w:r>
    </w:p>
    <w:p w14:paraId="1362CDA1" w14:textId="77777777" w:rsidR="00A7210E" w:rsidRPr="00A7210E" w:rsidRDefault="00A7210E" w:rsidP="00A7210E">
      <w:pPr>
        <w:spacing w:line="480" w:lineRule="auto"/>
        <w:rPr>
          <w:rFonts w:ascii="Times New Roman" w:hAnsi="Times New Roman" w:cs="Times New Roman"/>
        </w:rPr>
      </w:pPr>
      <w:r w:rsidRPr="00A7210E">
        <w:rPr>
          <w:rFonts w:ascii="Times New Roman" w:hAnsi="Times New Roman" w:cs="Times New Roman"/>
        </w:rPr>
        <w:t>Kim, D., &amp; Solomon, M. G. (2016). </w:t>
      </w:r>
      <w:r w:rsidRPr="00A7210E">
        <w:rPr>
          <w:rFonts w:ascii="Times New Roman" w:hAnsi="Times New Roman" w:cs="Times New Roman"/>
          <w:i/>
          <w:iCs/>
        </w:rPr>
        <w:t>Fundamentals of information systems security</w:t>
      </w:r>
      <w:r w:rsidRPr="00A7210E">
        <w:rPr>
          <w:rFonts w:ascii="Times New Roman" w:hAnsi="Times New Roman" w:cs="Times New Roman"/>
        </w:rPr>
        <w:t>. Jones &amp; Bartlett Learning.</w:t>
      </w:r>
    </w:p>
    <w:p w14:paraId="5077489E" w14:textId="77777777" w:rsidR="00A7210E" w:rsidRPr="00A7210E" w:rsidRDefault="00A7210E" w:rsidP="00A7210E">
      <w:pPr>
        <w:spacing w:line="480" w:lineRule="auto"/>
        <w:rPr>
          <w:rFonts w:ascii="Times New Roman" w:hAnsi="Times New Roman" w:cs="Times New Roman"/>
        </w:rPr>
      </w:pPr>
      <w:r w:rsidRPr="00A7210E">
        <w:rPr>
          <w:rFonts w:ascii="Times New Roman" w:hAnsi="Times New Roman" w:cs="Times New Roman"/>
        </w:rPr>
        <w:t xml:space="preserve">Mitnick, K. D., &amp; </w:t>
      </w:r>
      <w:proofErr w:type="spellStart"/>
      <w:r w:rsidRPr="00A7210E">
        <w:rPr>
          <w:rFonts w:ascii="Times New Roman" w:hAnsi="Times New Roman" w:cs="Times New Roman"/>
        </w:rPr>
        <w:t>Vamosi</w:t>
      </w:r>
      <w:proofErr w:type="spellEnd"/>
      <w:r w:rsidRPr="00A7210E">
        <w:rPr>
          <w:rFonts w:ascii="Times New Roman" w:hAnsi="Times New Roman" w:cs="Times New Roman"/>
        </w:rPr>
        <w:t>, R. (2018). </w:t>
      </w:r>
      <w:r w:rsidRPr="00A7210E">
        <w:rPr>
          <w:rFonts w:ascii="Times New Roman" w:hAnsi="Times New Roman" w:cs="Times New Roman"/>
          <w:i/>
          <w:iCs/>
        </w:rPr>
        <w:t>The art of deception</w:t>
      </w:r>
      <w:r w:rsidRPr="00A7210E">
        <w:rPr>
          <w:rFonts w:ascii="Times New Roman" w:hAnsi="Times New Roman" w:cs="Times New Roman"/>
        </w:rPr>
        <w:t>. John Wiley &amp; Sons.</w:t>
      </w:r>
    </w:p>
    <w:p w14:paraId="0B29B8E8" w14:textId="77777777" w:rsidR="00A7210E" w:rsidRPr="00A7210E" w:rsidRDefault="00A7210E" w:rsidP="00A7210E">
      <w:pPr>
        <w:spacing w:line="480" w:lineRule="auto"/>
        <w:rPr>
          <w:rFonts w:ascii="Times New Roman" w:hAnsi="Times New Roman" w:cs="Times New Roman"/>
        </w:rPr>
      </w:pPr>
      <w:r w:rsidRPr="00A7210E">
        <w:rPr>
          <w:rFonts w:ascii="Times New Roman" w:hAnsi="Times New Roman" w:cs="Times New Roman"/>
        </w:rPr>
        <w:t>Stallings, W., &amp; Brown, L. (2018). </w:t>
      </w:r>
      <w:r w:rsidRPr="00A7210E">
        <w:rPr>
          <w:rFonts w:ascii="Times New Roman" w:hAnsi="Times New Roman" w:cs="Times New Roman"/>
          <w:i/>
          <w:iCs/>
        </w:rPr>
        <w:t>Computer security: Principles and practice</w:t>
      </w:r>
      <w:r w:rsidRPr="00A7210E">
        <w:rPr>
          <w:rFonts w:ascii="Times New Roman" w:hAnsi="Times New Roman" w:cs="Times New Roman"/>
        </w:rPr>
        <w:t>. Pearson Education Limited.</w:t>
      </w:r>
    </w:p>
    <w:p w14:paraId="73D4D864" w14:textId="77777777" w:rsidR="002312D6" w:rsidRPr="00A7210E" w:rsidRDefault="002312D6" w:rsidP="00A7210E">
      <w:pPr>
        <w:spacing w:line="480" w:lineRule="auto"/>
        <w:rPr>
          <w:rFonts w:ascii="Times New Roman" w:hAnsi="Times New Roman" w:cs="Times New Roman"/>
        </w:rPr>
      </w:pPr>
    </w:p>
    <w:sectPr w:rsidR="002312D6" w:rsidRPr="00A7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0E"/>
    <w:rsid w:val="002312D6"/>
    <w:rsid w:val="004229CB"/>
    <w:rsid w:val="008B40C1"/>
    <w:rsid w:val="00A7210E"/>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A41A2"/>
  <w15:chartTrackingRefBased/>
  <w15:docId w15:val="{300CA7FB-F139-C144-84F5-84B1F852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1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1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1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1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10E"/>
    <w:rPr>
      <w:rFonts w:eastAsiaTheme="majorEastAsia" w:cstheme="majorBidi"/>
      <w:color w:val="272727" w:themeColor="text1" w:themeTint="D8"/>
    </w:rPr>
  </w:style>
  <w:style w:type="paragraph" w:styleId="Title">
    <w:name w:val="Title"/>
    <w:basedOn w:val="Normal"/>
    <w:next w:val="Normal"/>
    <w:link w:val="TitleChar"/>
    <w:uiPriority w:val="10"/>
    <w:qFormat/>
    <w:rsid w:val="00A721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1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1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10E"/>
    <w:rPr>
      <w:i/>
      <w:iCs/>
      <w:color w:val="404040" w:themeColor="text1" w:themeTint="BF"/>
    </w:rPr>
  </w:style>
  <w:style w:type="paragraph" w:styleId="ListParagraph">
    <w:name w:val="List Paragraph"/>
    <w:basedOn w:val="Normal"/>
    <w:uiPriority w:val="34"/>
    <w:qFormat/>
    <w:rsid w:val="00A7210E"/>
    <w:pPr>
      <w:ind w:left="720"/>
      <w:contextualSpacing/>
    </w:pPr>
  </w:style>
  <w:style w:type="character" w:styleId="IntenseEmphasis">
    <w:name w:val="Intense Emphasis"/>
    <w:basedOn w:val="DefaultParagraphFont"/>
    <w:uiPriority w:val="21"/>
    <w:qFormat/>
    <w:rsid w:val="00A7210E"/>
    <w:rPr>
      <w:i/>
      <w:iCs/>
      <w:color w:val="0F4761" w:themeColor="accent1" w:themeShade="BF"/>
    </w:rPr>
  </w:style>
  <w:style w:type="paragraph" w:styleId="IntenseQuote">
    <w:name w:val="Intense Quote"/>
    <w:basedOn w:val="Normal"/>
    <w:next w:val="Normal"/>
    <w:link w:val="IntenseQuoteChar"/>
    <w:uiPriority w:val="30"/>
    <w:qFormat/>
    <w:rsid w:val="00A72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10E"/>
    <w:rPr>
      <w:i/>
      <w:iCs/>
      <w:color w:val="0F4761" w:themeColor="accent1" w:themeShade="BF"/>
    </w:rPr>
  </w:style>
  <w:style w:type="character" w:styleId="IntenseReference">
    <w:name w:val="Intense Reference"/>
    <w:basedOn w:val="DefaultParagraphFont"/>
    <w:uiPriority w:val="32"/>
    <w:qFormat/>
    <w:rsid w:val="00A72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01105">
      <w:bodyDiv w:val="1"/>
      <w:marLeft w:val="0"/>
      <w:marRight w:val="0"/>
      <w:marTop w:val="0"/>
      <w:marBottom w:val="0"/>
      <w:divBdr>
        <w:top w:val="none" w:sz="0" w:space="0" w:color="auto"/>
        <w:left w:val="none" w:sz="0" w:space="0" w:color="auto"/>
        <w:bottom w:val="none" w:sz="0" w:space="0" w:color="auto"/>
        <w:right w:val="none" w:sz="0" w:space="0" w:color="auto"/>
      </w:divBdr>
    </w:div>
    <w:div w:id="175396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2024-10-19T00:27:00Z</dcterms:created>
  <dcterms:modified xsi:type="dcterms:W3CDTF">2024-10-19T00:35:00Z</dcterms:modified>
</cp:coreProperties>
</file>