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5A38F" w14:textId="77777777" w:rsidR="0026272A" w:rsidRDefault="0026272A" w:rsidP="00447DA1">
      <w:pPr>
        <w:spacing w:line="480" w:lineRule="auto"/>
        <w:jc w:val="center"/>
        <w:rPr>
          <w:rFonts w:ascii="Times New Roman" w:hAnsi="Times New Roman" w:cs="Times New Roman"/>
          <w:b/>
          <w:bCs/>
        </w:rPr>
      </w:pPr>
    </w:p>
    <w:p w14:paraId="47C04E1C" w14:textId="77777777" w:rsidR="0026272A" w:rsidRDefault="0026272A" w:rsidP="00447DA1">
      <w:pPr>
        <w:spacing w:line="480" w:lineRule="auto"/>
        <w:jc w:val="center"/>
        <w:rPr>
          <w:rFonts w:ascii="Times New Roman" w:hAnsi="Times New Roman" w:cs="Times New Roman"/>
          <w:b/>
          <w:bCs/>
        </w:rPr>
      </w:pPr>
    </w:p>
    <w:p w14:paraId="79913F25" w14:textId="77777777" w:rsidR="0026272A" w:rsidRDefault="0026272A" w:rsidP="00447DA1">
      <w:pPr>
        <w:spacing w:line="480" w:lineRule="auto"/>
        <w:jc w:val="center"/>
        <w:rPr>
          <w:rFonts w:ascii="Times New Roman" w:hAnsi="Times New Roman" w:cs="Times New Roman"/>
          <w:b/>
          <w:bCs/>
        </w:rPr>
      </w:pPr>
    </w:p>
    <w:p w14:paraId="62DA8D0C" w14:textId="77777777" w:rsidR="0026272A" w:rsidRDefault="0026272A" w:rsidP="00447DA1">
      <w:pPr>
        <w:spacing w:line="480" w:lineRule="auto"/>
        <w:jc w:val="center"/>
        <w:rPr>
          <w:rFonts w:ascii="Times New Roman" w:hAnsi="Times New Roman" w:cs="Times New Roman"/>
          <w:b/>
          <w:bCs/>
        </w:rPr>
      </w:pPr>
    </w:p>
    <w:p w14:paraId="4BF51D10" w14:textId="77777777" w:rsidR="0026272A" w:rsidRDefault="0026272A" w:rsidP="00447DA1">
      <w:pPr>
        <w:spacing w:line="480" w:lineRule="auto"/>
        <w:jc w:val="center"/>
        <w:rPr>
          <w:rFonts w:ascii="Times New Roman" w:hAnsi="Times New Roman" w:cs="Times New Roman"/>
          <w:b/>
          <w:bCs/>
        </w:rPr>
      </w:pPr>
    </w:p>
    <w:p w14:paraId="701FFDC0" w14:textId="77777777" w:rsidR="0026272A" w:rsidRDefault="0026272A" w:rsidP="00447DA1">
      <w:pPr>
        <w:spacing w:line="480" w:lineRule="auto"/>
        <w:jc w:val="center"/>
        <w:rPr>
          <w:rFonts w:ascii="Times New Roman" w:hAnsi="Times New Roman" w:cs="Times New Roman"/>
          <w:b/>
          <w:bCs/>
        </w:rPr>
      </w:pPr>
    </w:p>
    <w:p w14:paraId="1596E2FF" w14:textId="77777777" w:rsidR="0026272A" w:rsidRDefault="0026272A" w:rsidP="00447DA1">
      <w:pPr>
        <w:spacing w:line="480" w:lineRule="auto"/>
        <w:jc w:val="center"/>
        <w:rPr>
          <w:rFonts w:ascii="Times New Roman" w:hAnsi="Times New Roman" w:cs="Times New Roman"/>
          <w:b/>
          <w:bCs/>
        </w:rPr>
      </w:pPr>
    </w:p>
    <w:p w14:paraId="737BB5E6" w14:textId="7ADC0D61" w:rsidR="00447DA1" w:rsidRPr="00054FEC" w:rsidRDefault="00447DA1" w:rsidP="00447DA1">
      <w:pPr>
        <w:spacing w:line="480" w:lineRule="auto"/>
        <w:jc w:val="center"/>
        <w:rPr>
          <w:rFonts w:ascii="Times New Roman" w:hAnsi="Times New Roman" w:cs="Times New Roman"/>
        </w:rPr>
      </w:pPr>
      <w:r w:rsidRPr="00054FEC">
        <w:rPr>
          <w:rFonts w:ascii="Times New Roman" w:hAnsi="Times New Roman" w:cs="Times New Roman"/>
        </w:rPr>
        <w:t>Incident Response Plan</w:t>
      </w:r>
    </w:p>
    <w:p w14:paraId="017DFFA2" w14:textId="48D6B4A8" w:rsidR="0026272A" w:rsidRPr="00054FEC" w:rsidRDefault="0026272A" w:rsidP="00447DA1">
      <w:pPr>
        <w:spacing w:line="480" w:lineRule="auto"/>
        <w:jc w:val="center"/>
        <w:rPr>
          <w:rFonts w:ascii="Times New Roman" w:hAnsi="Times New Roman" w:cs="Times New Roman"/>
        </w:rPr>
      </w:pPr>
      <w:r w:rsidRPr="00054FEC">
        <w:rPr>
          <w:rFonts w:ascii="Times New Roman" w:hAnsi="Times New Roman" w:cs="Times New Roman"/>
        </w:rPr>
        <w:t>Leo Newton</w:t>
      </w:r>
    </w:p>
    <w:p w14:paraId="1BE6C3DC" w14:textId="431A0075" w:rsidR="0026272A" w:rsidRPr="00054FEC" w:rsidRDefault="0026272A" w:rsidP="00447DA1">
      <w:pPr>
        <w:spacing w:line="480" w:lineRule="auto"/>
        <w:jc w:val="center"/>
        <w:rPr>
          <w:rFonts w:ascii="Times New Roman" w:hAnsi="Times New Roman" w:cs="Times New Roman"/>
        </w:rPr>
      </w:pPr>
      <w:r w:rsidRPr="00054FEC">
        <w:rPr>
          <w:rFonts w:ascii="Times New Roman" w:hAnsi="Times New Roman" w:cs="Times New Roman"/>
        </w:rPr>
        <w:t>12/</w:t>
      </w:r>
      <w:r w:rsidR="00054FEC" w:rsidRPr="00054FEC">
        <w:rPr>
          <w:rFonts w:ascii="Times New Roman" w:hAnsi="Times New Roman" w:cs="Times New Roman"/>
        </w:rPr>
        <w:t>09/24</w:t>
      </w:r>
    </w:p>
    <w:p w14:paraId="4C9E3691" w14:textId="77777777" w:rsidR="0026272A" w:rsidRDefault="0026272A" w:rsidP="00447DA1">
      <w:pPr>
        <w:spacing w:line="480" w:lineRule="auto"/>
        <w:jc w:val="center"/>
        <w:rPr>
          <w:rFonts w:ascii="Times New Roman" w:hAnsi="Times New Roman" w:cs="Times New Roman"/>
          <w:b/>
          <w:bCs/>
        </w:rPr>
      </w:pPr>
    </w:p>
    <w:p w14:paraId="5BCF8051" w14:textId="77777777" w:rsidR="0026272A" w:rsidRDefault="0026272A" w:rsidP="00447DA1">
      <w:pPr>
        <w:spacing w:line="480" w:lineRule="auto"/>
        <w:jc w:val="center"/>
        <w:rPr>
          <w:rFonts w:ascii="Times New Roman" w:hAnsi="Times New Roman" w:cs="Times New Roman"/>
          <w:b/>
          <w:bCs/>
        </w:rPr>
      </w:pPr>
    </w:p>
    <w:p w14:paraId="73F5BF67" w14:textId="77777777" w:rsidR="0026272A" w:rsidRDefault="0026272A" w:rsidP="00447DA1">
      <w:pPr>
        <w:spacing w:line="480" w:lineRule="auto"/>
        <w:jc w:val="center"/>
        <w:rPr>
          <w:rFonts w:ascii="Times New Roman" w:hAnsi="Times New Roman" w:cs="Times New Roman"/>
          <w:b/>
          <w:bCs/>
        </w:rPr>
      </w:pPr>
    </w:p>
    <w:p w14:paraId="24D552F2" w14:textId="77777777" w:rsidR="0026272A" w:rsidRDefault="0026272A" w:rsidP="00447DA1">
      <w:pPr>
        <w:spacing w:line="480" w:lineRule="auto"/>
        <w:jc w:val="center"/>
        <w:rPr>
          <w:rFonts w:ascii="Times New Roman" w:hAnsi="Times New Roman" w:cs="Times New Roman"/>
          <w:b/>
          <w:bCs/>
        </w:rPr>
      </w:pPr>
    </w:p>
    <w:p w14:paraId="5B0F2309" w14:textId="77777777" w:rsidR="0026272A" w:rsidRDefault="0026272A" w:rsidP="00447DA1">
      <w:pPr>
        <w:spacing w:line="480" w:lineRule="auto"/>
        <w:jc w:val="center"/>
        <w:rPr>
          <w:rFonts w:ascii="Times New Roman" w:hAnsi="Times New Roman" w:cs="Times New Roman"/>
          <w:b/>
          <w:bCs/>
        </w:rPr>
      </w:pPr>
    </w:p>
    <w:p w14:paraId="5816F135" w14:textId="77777777" w:rsidR="0026272A" w:rsidRDefault="0026272A" w:rsidP="00447DA1">
      <w:pPr>
        <w:spacing w:line="480" w:lineRule="auto"/>
        <w:jc w:val="center"/>
        <w:rPr>
          <w:rFonts w:ascii="Times New Roman" w:hAnsi="Times New Roman" w:cs="Times New Roman"/>
          <w:b/>
          <w:bCs/>
        </w:rPr>
      </w:pPr>
    </w:p>
    <w:p w14:paraId="723D108A" w14:textId="77777777" w:rsidR="0026272A" w:rsidRDefault="0026272A" w:rsidP="00447DA1">
      <w:pPr>
        <w:spacing w:line="480" w:lineRule="auto"/>
        <w:jc w:val="center"/>
        <w:rPr>
          <w:rFonts w:ascii="Times New Roman" w:hAnsi="Times New Roman" w:cs="Times New Roman"/>
          <w:b/>
          <w:bCs/>
        </w:rPr>
      </w:pPr>
    </w:p>
    <w:p w14:paraId="2DDD070E" w14:textId="77777777" w:rsidR="0026272A" w:rsidRDefault="0026272A" w:rsidP="00447DA1">
      <w:pPr>
        <w:spacing w:line="480" w:lineRule="auto"/>
        <w:jc w:val="center"/>
        <w:rPr>
          <w:rFonts w:ascii="Times New Roman" w:hAnsi="Times New Roman" w:cs="Times New Roman"/>
          <w:b/>
          <w:bCs/>
        </w:rPr>
      </w:pPr>
    </w:p>
    <w:p w14:paraId="0FB030C0" w14:textId="77777777" w:rsidR="0026272A" w:rsidRDefault="0026272A" w:rsidP="00447DA1">
      <w:pPr>
        <w:spacing w:line="480" w:lineRule="auto"/>
        <w:jc w:val="center"/>
        <w:rPr>
          <w:rFonts w:ascii="Times New Roman" w:hAnsi="Times New Roman" w:cs="Times New Roman"/>
          <w:b/>
          <w:bCs/>
        </w:rPr>
      </w:pPr>
    </w:p>
    <w:p w14:paraId="556C4D0B" w14:textId="77777777" w:rsidR="0026272A" w:rsidRDefault="0026272A" w:rsidP="00447DA1">
      <w:pPr>
        <w:spacing w:line="480" w:lineRule="auto"/>
        <w:jc w:val="center"/>
        <w:rPr>
          <w:rFonts w:ascii="Times New Roman" w:hAnsi="Times New Roman" w:cs="Times New Roman"/>
          <w:b/>
          <w:bCs/>
        </w:rPr>
      </w:pPr>
    </w:p>
    <w:p w14:paraId="1271214B" w14:textId="77777777" w:rsidR="0026272A" w:rsidRDefault="0026272A" w:rsidP="00447DA1">
      <w:pPr>
        <w:spacing w:line="480" w:lineRule="auto"/>
        <w:jc w:val="center"/>
        <w:rPr>
          <w:rFonts w:ascii="Times New Roman" w:hAnsi="Times New Roman" w:cs="Times New Roman"/>
          <w:b/>
          <w:bCs/>
        </w:rPr>
      </w:pPr>
    </w:p>
    <w:p w14:paraId="215410BE" w14:textId="77777777" w:rsidR="0026272A" w:rsidRDefault="0026272A" w:rsidP="00447DA1">
      <w:pPr>
        <w:spacing w:line="480" w:lineRule="auto"/>
        <w:jc w:val="center"/>
        <w:rPr>
          <w:rFonts w:ascii="Times New Roman" w:hAnsi="Times New Roman" w:cs="Times New Roman"/>
          <w:b/>
          <w:bCs/>
        </w:rPr>
      </w:pPr>
    </w:p>
    <w:p w14:paraId="02B0A52C" w14:textId="77777777" w:rsidR="0026272A" w:rsidRPr="00447DA1" w:rsidRDefault="0026272A" w:rsidP="00054FEC">
      <w:pPr>
        <w:spacing w:line="480" w:lineRule="auto"/>
        <w:rPr>
          <w:rFonts w:ascii="Times New Roman" w:hAnsi="Times New Roman" w:cs="Times New Roman"/>
          <w:b/>
          <w:bCs/>
        </w:rPr>
      </w:pPr>
    </w:p>
    <w:p w14:paraId="6BFE25A6" w14:textId="77777777" w:rsidR="00447DA1" w:rsidRDefault="00447DA1" w:rsidP="00447DA1">
      <w:pPr>
        <w:spacing w:line="480" w:lineRule="auto"/>
        <w:ind w:firstLine="720"/>
        <w:rPr>
          <w:rFonts w:ascii="Times New Roman" w:hAnsi="Times New Roman" w:cs="Times New Roman"/>
        </w:rPr>
      </w:pPr>
      <w:r w:rsidRPr="00447DA1">
        <w:rPr>
          <w:rFonts w:ascii="Times New Roman" w:hAnsi="Times New Roman" w:cs="Times New Roman"/>
        </w:rPr>
        <w:lastRenderedPageBreak/>
        <w:t>This document outlines a comprehensive incident response plan (IRP) for a hypothetical organization, addressing various cyber incident types, roles, responsibilities, procedures, and post-incident analysis. It also analyzes incident scenarios, evaluates plan effectiveness, recommends improvements, and assesses legal and ethical implications.</w:t>
      </w:r>
    </w:p>
    <w:p w14:paraId="0E79C5AB" w14:textId="77777777" w:rsidR="00447DA1" w:rsidRPr="00447DA1" w:rsidRDefault="00447DA1" w:rsidP="00447DA1">
      <w:pPr>
        <w:spacing w:line="480" w:lineRule="auto"/>
        <w:ind w:firstLine="720"/>
        <w:rPr>
          <w:rFonts w:ascii="Times New Roman" w:hAnsi="Times New Roman" w:cs="Times New Roman"/>
        </w:rPr>
      </w:pPr>
    </w:p>
    <w:p w14:paraId="0FF73D21" w14:textId="2F24E8FC" w:rsidR="00447DA1" w:rsidRPr="00447DA1" w:rsidRDefault="00447DA1" w:rsidP="00447DA1">
      <w:pPr>
        <w:spacing w:line="480" w:lineRule="auto"/>
        <w:jc w:val="center"/>
        <w:rPr>
          <w:rFonts w:ascii="Times New Roman" w:hAnsi="Times New Roman" w:cs="Times New Roman"/>
        </w:rPr>
      </w:pPr>
      <w:r w:rsidRPr="00447DA1">
        <w:rPr>
          <w:rFonts w:ascii="Times New Roman" w:hAnsi="Times New Roman" w:cs="Times New Roman"/>
          <w:b/>
          <w:bCs/>
        </w:rPr>
        <w:t>Incident Response Plan</w:t>
      </w:r>
    </w:p>
    <w:p w14:paraId="1AF0DD27" w14:textId="77777777" w:rsidR="00447DA1" w:rsidRPr="00447DA1" w:rsidRDefault="00447DA1" w:rsidP="00447DA1">
      <w:pPr>
        <w:spacing w:line="480" w:lineRule="auto"/>
        <w:rPr>
          <w:rFonts w:ascii="Times New Roman" w:hAnsi="Times New Roman" w:cs="Times New Roman"/>
        </w:rPr>
      </w:pPr>
      <w:r w:rsidRPr="00447DA1">
        <w:rPr>
          <w:rFonts w:ascii="Times New Roman" w:hAnsi="Times New Roman" w:cs="Times New Roman"/>
          <w:b/>
          <w:bCs/>
        </w:rPr>
        <w:t>A. Incident Types:</w:t>
      </w:r>
      <w:r w:rsidRPr="00447DA1">
        <w:rPr>
          <w:rFonts w:ascii="Times New Roman" w:hAnsi="Times New Roman" w:cs="Times New Roman"/>
        </w:rPr>
        <w:t> This plan addresses:</w:t>
      </w:r>
    </w:p>
    <w:p w14:paraId="2560E38E" w14:textId="77777777" w:rsidR="00447DA1" w:rsidRPr="00447DA1" w:rsidRDefault="00447DA1" w:rsidP="00447DA1">
      <w:pPr>
        <w:numPr>
          <w:ilvl w:val="0"/>
          <w:numId w:val="1"/>
        </w:numPr>
        <w:spacing w:line="480" w:lineRule="auto"/>
        <w:rPr>
          <w:rFonts w:ascii="Times New Roman" w:hAnsi="Times New Roman" w:cs="Times New Roman"/>
        </w:rPr>
      </w:pPr>
      <w:r w:rsidRPr="00447DA1">
        <w:rPr>
          <w:rFonts w:ascii="Times New Roman" w:hAnsi="Times New Roman" w:cs="Times New Roman"/>
          <w:b/>
          <w:bCs/>
        </w:rPr>
        <w:t>Malware Infections:</w:t>
      </w:r>
      <w:r w:rsidRPr="00447DA1">
        <w:rPr>
          <w:rFonts w:ascii="Times New Roman" w:hAnsi="Times New Roman" w:cs="Times New Roman"/>
        </w:rPr>
        <w:t> Viruses, ransomware, spyware, etc.</w:t>
      </w:r>
    </w:p>
    <w:p w14:paraId="110695E1" w14:textId="77777777" w:rsidR="00447DA1" w:rsidRPr="00447DA1" w:rsidRDefault="00447DA1" w:rsidP="00447DA1">
      <w:pPr>
        <w:numPr>
          <w:ilvl w:val="0"/>
          <w:numId w:val="1"/>
        </w:numPr>
        <w:spacing w:line="480" w:lineRule="auto"/>
        <w:rPr>
          <w:rFonts w:ascii="Times New Roman" w:hAnsi="Times New Roman" w:cs="Times New Roman"/>
        </w:rPr>
      </w:pPr>
      <w:r w:rsidRPr="00447DA1">
        <w:rPr>
          <w:rFonts w:ascii="Times New Roman" w:hAnsi="Times New Roman" w:cs="Times New Roman"/>
          <w:b/>
          <w:bCs/>
        </w:rPr>
        <w:t>Data Breaches:</w:t>
      </w:r>
      <w:r w:rsidRPr="00447DA1">
        <w:rPr>
          <w:rFonts w:ascii="Times New Roman" w:hAnsi="Times New Roman" w:cs="Times New Roman"/>
        </w:rPr>
        <w:t> Unauthorized access, exfiltration, or modification of sensitive data.</w:t>
      </w:r>
    </w:p>
    <w:p w14:paraId="44B0A3AB" w14:textId="77777777" w:rsidR="00447DA1" w:rsidRPr="00447DA1" w:rsidRDefault="00447DA1" w:rsidP="00447DA1">
      <w:pPr>
        <w:numPr>
          <w:ilvl w:val="0"/>
          <w:numId w:val="1"/>
        </w:numPr>
        <w:spacing w:line="480" w:lineRule="auto"/>
        <w:rPr>
          <w:rFonts w:ascii="Times New Roman" w:hAnsi="Times New Roman" w:cs="Times New Roman"/>
        </w:rPr>
      </w:pPr>
      <w:r w:rsidRPr="00447DA1">
        <w:rPr>
          <w:rFonts w:ascii="Times New Roman" w:hAnsi="Times New Roman" w:cs="Times New Roman"/>
          <w:b/>
          <w:bCs/>
        </w:rPr>
        <w:t>Denial-of-Service (DoS) Attacks:</w:t>
      </w:r>
      <w:r w:rsidRPr="00447DA1">
        <w:rPr>
          <w:rFonts w:ascii="Times New Roman" w:hAnsi="Times New Roman" w:cs="Times New Roman"/>
        </w:rPr>
        <w:t> Attempts to disrupt service availability.</w:t>
      </w:r>
    </w:p>
    <w:p w14:paraId="4783A32C" w14:textId="77777777" w:rsidR="00447DA1" w:rsidRPr="00447DA1" w:rsidRDefault="00447DA1" w:rsidP="00447DA1">
      <w:pPr>
        <w:numPr>
          <w:ilvl w:val="0"/>
          <w:numId w:val="1"/>
        </w:numPr>
        <w:spacing w:line="480" w:lineRule="auto"/>
        <w:rPr>
          <w:rFonts w:ascii="Times New Roman" w:hAnsi="Times New Roman" w:cs="Times New Roman"/>
        </w:rPr>
      </w:pPr>
      <w:r w:rsidRPr="00447DA1">
        <w:rPr>
          <w:rFonts w:ascii="Times New Roman" w:hAnsi="Times New Roman" w:cs="Times New Roman"/>
          <w:b/>
          <w:bCs/>
        </w:rPr>
        <w:t>Insider Threats:</w:t>
      </w:r>
      <w:r w:rsidRPr="00447DA1">
        <w:rPr>
          <w:rFonts w:ascii="Times New Roman" w:hAnsi="Times New Roman" w:cs="Times New Roman"/>
        </w:rPr>
        <w:t> Malicious or negligent actions by employees or contractors.</w:t>
      </w:r>
    </w:p>
    <w:p w14:paraId="2017B6D6" w14:textId="77777777" w:rsidR="00447DA1" w:rsidRPr="00447DA1" w:rsidRDefault="00447DA1" w:rsidP="00447DA1">
      <w:pPr>
        <w:spacing w:line="480" w:lineRule="auto"/>
        <w:rPr>
          <w:rFonts w:ascii="Times New Roman" w:hAnsi="Times New Roman" w:cs="Times New Roman"/>
        </w:rPr>
      </w:pPr>
      <w:r w:rsidRPr="00447DA1">
        <w:rPr>
          <w:rFonts w:ascii="Times New Roman" w:hAnsi="Times New Roman" w:cs="Times New Roman"/>
          <w:b/>
          <w:bCs/>
        </w:rPr>
        <w:t>B. Roles and Responsibilities:</w:t>
      </w:r>
    </w:p>
    <w:p w14:paraId="48CE0024" w14:textId="77777777" w:rsidR="00447DA1" w:rsidRPr="00447DA1" w:rsidRDefault="00447DA1" w:rsidP="00447DA1">
      <w:pPr>
        <w:numPr>
          <w:ilvl w:val="0"/>
          <w:numId w:val="2"/>
        </w:numPr>
        <w:spacing w:line="480" w:lineRule="auto"/>
        <w:rPr>
          <w:rFonts w:ascii="Times New Roman" w:hAnsi="Times New Roman" w:cs="Times New Roman"/>
        </w:rPr>
      </w:pPr>
      <w:r w:rsidRPr="00447DA1">
        <w:rPr>
          <w:rFonts w:ascii="Times New Roman" w:hAnsi="Times New Roman" w:cs="Times New Roman"/>
          <w:b/>
          <w:bCs/>
        </w:rPr>
        <w:t>Incident Response Team (IRT):</w:t>
      </w:r>
      <w:r w:rsidRPr="00447DA1">
        <w:rPr>
          <w:rFonts w:ascii="Times New Roman" w:hAnsi="Times New Roman" w:cs="Times New Roman"/>
        </w:rPr>
        <w:t> Led by the Incident Response Manager (IRM), this team is responsible for managing all aspects of incident response. Includes Security Analysts, System Administrators, Legal Counsel, Public Relations, and Human Resources representatives as needed.</w:t>
      </w:r>
    </w:p>
    <w:p w14:paraId="21E83B19" w14:textId="77777777" w:rsidR="00447DA1" w:rsidRPr="00447DA1" w:rsidRDefault="00447DA1" w:rsidP="00447DA1">
      <w:pPr>
        <w:numPr>
          <w:ilvl w:val="0"/>
          <w:numId w:val="2"/>
        </w:numPr>
        <w:spacing w:line="480" w:lineRule="auto"/>
        <w:rPr>
          <w:rFonts w:ascii="Times New Roman" w:hAnsi="Times New Roman" w:cs="Times New Roman"/>
        </w:rPr>
      </w:pPr>
      <w:r w:rsidRPr="00447DA1">
        <w:rPr>
          <w:rFonts w:ascii="Times New Roman" w:hAnsi="Times New Roman" w:cs="Times New Roman"/>
          <w:b/>
          <w:bCs/>
        </w:rPr>
        <w:t>IRM:</w:t>
      </w:r>
      <w:r w:rsidRPr="00447DA1">
        <w:rPr>
          <w:rFonts w:ascii="Times New Roman" w:hAnsi="Times New Roman" w:cs="Times New Roman"/>
        </w:rPr>
        <w:t> Oversees all incident response activities, makes critical decisions, and communicates with stakeholders.</w:t>
      </w:r>
    </w:p>
    <w:p w14:paraId="652FF5A3" w14:textId="77777777" w:rsidR="00447DA1" w:rsidRPr="00447DA1" w:rsidRDefault="00447DA1" w:rsidP="00447DA1">
      <w:pPr>
        <w:numPr>
          <w:ilvl w:val="0"/>
          <w:numId w:val="2"/>
        </w:numPr>
        <w:spacing w:line="480" w:lineRule="auto"/>
        <w:rPr>
          <w:rFonts w:ascii="Times New Roman" w:hAnsi="Times New Roman" w:cs="Times New Roman"/>
        </w:rPr>
      </w:pPr>
      <w:r w:rsidRPr="00447DA1">
        <w:rPr>
          <w:rFonts w:ascii="Times New Roman" w:hAnsi="Times New Roman" w:cs="Times New Roman"/>
          <w:b/>
          <w:bCs/>
        </w:rPr>
        <w:t>Security Analysts:</w:t>
      </w:r>
      <w:r w:rsidRPr="00447DA1">
        <w:rPr>
          <w:rFonts w:ascii="Times New Roman" w:hAnsi="Times New Roman" w:cs="Times New Roman"/>
        </w:rPr>
        <w:t> Investigate incidents, collect evidence, and implement containment and eradication measures.</w:t>
      </w:r>
    </w:p>
    <w:p w14:paraId="7BEF59F5" w14:textId="77777777" w:rsidR="00447DA1" w:rsidRPr="00447DA1" w:rsidRDefault="00447DA1" w:rsidP="00447DA1">
      <w:pPr>
        <w:numPr>
          <w:ilvl w:val="0"/>
          <w:numId w:val="2"/>
        </w:numPr>
        <w:spacing w:line="480" w:lineRule="auto"/>
        <w:rPr>
          <w:rFonts w:ascii="Times New Roman" w:hAnsi="Times New Roman" w:cs="Times New Roman"/>
        </w:rPr>
      </w:pPr>
      <w:r w:rsidRPr="00447DA1">
        <w:rPr>
          <w:rFonts w:ascii="Times New Roman" w:hAnsi="Times New Roman" w:cs="Times New Roman"/>
          <w:b/>
          <w:bCs/>
        </w:rPr>
        <w:t>System Administrators:</w:t>
      </w:r>
      <w:r w:rsidRPr="00447DA1">
        <w:rPr>
          <w:rFonts w:ascii="Times New Roman" w:hAnsi="Times New Roman" w:cs="Times New Roman"/>
        </w:rPr>
        <w:t> Implement technical solutions, restore systems, and maintain infrastructure security.</w:t>
      </w:r>
    </w:p>
    <w:p w14:paraId="285B13DA" w14:textId="77777777" w:rsidR="00447DA1" w:rsidRPr="00447DA1" w:rsidRDefault="00447DA1" w:rsidP="00447DA1">
      <w:pPr>
        <w:spacing w:line="480" w:lineRule="auto"/>
        <w:rPr>
          <w:rFonts w:ascii="Times New Roman" w:hAnsi="Times New Roman" w:cs="Times New Roman"/>
        </w:rPr>
      </w:pPr>
      <w:r w:rsidRPr="00447DA1">
        <w:rPr>
          <w:rFonts w:ascii="Times New Roman" w:hAnsi="Times New Roman" w:cs="Times New Roman"/>
          <w:b/>
          <w:bCs/>
        </w:rPr>
        <w:t>C. Incident Response Procedures:</w:t>
      </w:r>
    </w:p>
    <w:p w14:paraId="491551CF" w14:textId="77777777" w:rsidR="00447DA1" w:rsidRPr="00447DA1" w:rsidRDefault="00447DA1" w:rsidP="00447DA1">
      <w:pPr>
        <w:numPr>
          <w:ilvl w:val="0"/>
          <w:numId w:val="3"/>
        </w:numPr>
        <w:spacing w:line="480" w:lineRule="auto"/>
        <w:rPr>
          <w:rFonts w:ascii="Times New Roman" w:hAnsi="Times New Roman" w:cs="Times New Roman"/>
        </w:rPr>
      </w:pPr>
      <w:r w:rsidRPr="00447DA1">
        <w:rPr>
          <w:rFonts w:ascii="Times New Roman" w:hAnsi="Times New Roman" w:cs="Times New Roman"/>
          <w:b/>
          <w:bCs/>
        </w:rPr>
        <w:lastRenderedPageBreak/>
        <w:t>Detection:</w:t>
      </w:r>
      <w:r w:rsidRPr="00447DA1">
        <w:rPr>
          <w:rFonts w:ascii="Times New Roman" w:hAnsi="Times New Roman" w:cs="Times New Roman"/>
        </w:rPr>
        <w:t> Employing various tools and techniques like Intrusion Detection Systems (IDS), Security Information and Event Management (SIEM), vulnerability scanning, and log analysis to identify potential incidents. User reports and alerts from external parties are also considered.</w:t>
      </w:r>
    </w:p>
    <w:p w14:paraId="51F05434" w14:textId="77777777" w:rsidR="00447DA1" w:rsidRPr="00447DA1" w:rsidRDefault="00447DA1" w:rsidP="00447DA1">
      <w:pPr>
        <w:numPr>
          <w:ilvl w:val="0"/>
          <w:numId w:val="3"/>
        </w:numPr>
        <w:spacing w:line="480" w:lineRule="auto"/>
        <w:rPr>
          <w:rFonts w:ascii="Times New Roman" w:hAnsi="Times New Roman" w:cs="Times New Roman"/>
        </w:rPr>
      </w:pPr>
      <w:r w:rsidRPr="00447DA1">
        <w:rPr>
          <w:rFonts w:ascii="Times New Roman" w:hAnsi="Times New Roman" w:cs="Times New Roman"/>
          <w:b/>
          <w:bCs/>
        </w:rPr>
        <w:t>Analysis:</w:t>
      </w:r>
      <w:r w:rsidRPr="00447DA1">
        <w:rPr>
          <w:rFonts w:ascii="Times New Roman" w:hAnsi="Times New Roman" w:cs="Times New Roman"/>
        </w:rPr>
        <w:t> Determining the nature and scope of the incident, identifying affected systems and data, and assessing the potential impact. This involves collecting evidence, analyzing logs, and conducting forensic analysis.</w:t>
      </w:r>
    </w:p>
    <w:p w14:paraId="0BDB3F36" w14:textId="77777777" w:rsidR="00447DA1" w:rsidRPr="00447DA1" w:rsidRDefault="00447DA1" w:rsidP="00447DA1">
      <w:pPr>
        <w:numPr>
          <w:ilvl w:val="0"/>
          <w:numId w:val="3"/>
        </w:numPr>
        <w:spacing w:line="480" w:lineRule="auto"/>
        <w:rPr>
          <w:rFonts w:ascii="Times New Roman" w:hAnsi="Times New Roman" w:cs="Times New Roman"/>
        </w:rPr>
      </w:pPr>
      <w:r w:rsidRPr="00447DA1">
        <w:rPr>
          <w:rFonts w:ascii="Times New Roman" w:hAnsi="Times New Roman" w:cs="Times New Roman"/>
          <w:b/>
          <w:bCs/>
        </w:rPr>
        <w:t>Containment:</w:t>
      </w:r>
      <w:r w:rsidRPr="00447DA1">
        <w:rPr>
          <w:rFonts w:ascii="Times New Roman" w:hAnsi="Times New Roman" w:cs="Times New Roman"/>
        </w:rPr>
        <w:t> Isolating affected systems and networks to prevent further damage. This might involve disconnecting network cables, blocking IP addresses, or shutting down affected services.</w:t>
      </w:r>
    </w:p>
    <w:p w14:paraId="7514B8CE" w14:textId="77777777" w:rsidR="00447DA1" w:rsidRPr="00447DA1" w:rsidRDefault="00447DA1" w:rsidP="00447DA1">
      <w:pPr>
        <w:numPr>
          <w:ilvl w:val="0"/>
          <w:numId w:val="3"/>
        </w:numPr>
        <w:spacing w:line="480" w:lineRule="auto"/>
        <w:rPr>
          <w:rFonts w:ascii="Times New Roman" w:hAnsi="Times New Roman" w:cs="Times New Roman"/>
        </w:rPr>
      </w:pPr>
      <w:r w:rsidRPr="00447DA1">
        <w:rPr>
          <w:rFonts w:ascii="Times New Roman" w:hAnsi="Times New Roman" w:cs="Times New Roman"/>
          <w:b/>
          <w:bCs/>
        </w:rPr>
        <w:t>Eradication:</w:t>
      </w:r>
      <w:r w:rsidRPr="00447DA1">
        <w:rPr>
          <w:rFonts w:ascii="Times New Roman" w:hAnsi="Times New Roman" w:cs="Times New Roman"/>
        </w:rPr>
        <w:t> Removing the root cause of the incident, such as malware, vulnerabilities, or compromised accounts. This may involve deploying antivirus software, patching systems, or resetting passwords.</w:t>
      </w:r>
    </w:p>
    <w:p w14:paraId="3702ADE6" w14:textId="77777777" w:rsidR="00447DA1" w:rsidRPr="00447DA1" w:rsidRDefault="00447DA1" w:rsidP="00447DA1">
      <w:pPr>
        <w:numPr>
          <w:ilvl w:val="0"/>
          <w:numId w:val="3"/>
        </w:numPr>
        <w:spacing w:line="480" w:lineRule="auto"/>
        <w:rPr>
          <w:rFonts w:ascii="Times New Roman" w:hAnsi="Times New Roman" w:cs="Times New Roman"/>
        </w:rPr>
      </w:pPr>
      <w:r w:rsidRPr="00447DA1">
        <w:rPr>
          <w:rFonts w:ascii="Times New Roman" w:hAnsi="Times New Roman" w:cs="Times New Roman"/>
          <w:b/>
          <w:bCs/>
        </w:rPr>
        <w:t>Recovery:</w:t>
      </w:r>
      <w:r w:rsidRPr="00447DA1">
        <w:rPr>
          <w:rFonts w:ascii="Times New Roman" w:hAnsi="Times New Roman" w:cs="Times New Roman"/>
        </w:rPr>
        <w:t> Restoring affected systems and data to their pre-incident state. This includes restoring from backups, rebuilding systems, and validating data integrity.</w:t>
      </w:r>
    </w:p>
    <w:p w14:paraId="7CD61C27" w14:textId="77777777" w:rsidR="00447DA1" w:rsidRPr="00447DA1" w:rsidRDefault="00447DA1" w:rsidP="00447DA1">
      <w:pPr>
        <w:numPr>
          <w:ilvl w:val="0"/>
          <w:numId w:val="3"/>
        </w:numPr>
        <w:spacing w:line="480" w:lineRule="auto"/>
        <w:rPr>
          <w:rFonts w:ascii="Times New Roman" w:hAnsi="Times New Roman" w:cs="Times New Roman"/>
        </w:rPr>
      </w:pPr>
      <w:r w:rsidRPr="00447DA1">
        <w:rPr>
          <w:rFonts w:ascii="Times New Roman" w:hAnsi="Times New Roman" w:cs="Times New Roman"/>
          <w:b/>
          <w:bCs/>
        </w:rPr>
        <w:t>Post-Incident Analysis:</w:t>
      </w:r>
      <w:r w:rsidRPr="00447DA1">
        <w:rPr>
          <w:rFonts w:ascii="Times New Roman" w:hAnsi="Times New Roman" w:cs="Times New Roman"/>
        </w:rPr>
        <w:t> Conducting a thorough review of the incident to identify lessons learned, improve the IRP, and enhance security controls. This includes documenting the incident, analyzing the effectiveness of the response, and identifying areas for improvement.</w:t>
      </w:r>
    </w:p>
    <w:p w14:paraId="2AC2272E" w14:textId="77777777" w:rsidR="00447DA1" w:rsidRDefault="00447DA1" w:rsidP="00447DA1">
      <w:pPr>
        <w:spacing w:line="480" w:lineRule="auto"/>
        <w:jc w:val="center"/>
        <w:rPr>
          <w:rFonts w:ascii="Times New Roman" w:hAnsi="Times New Roman" w:cs="Times New Roman"/>
          <w:b/>
          <w:bCs/>
        </w:rPr>
      </w:pPr>
    </w:p>
    <w:p w14:paraId="5D178D6F" w14:textId="77777777" w:rsidR="00447DA1" w:rsidRDefault="00447DA1" w:rsidP="00447DA1">
      <w:pPr>
        <w:spacing w:line="480" w:lineRule="auto"/>
        <w:jc w:val="center"/>
        <w:rPr>
          <w:rFonts w:ascii="Times New Roman" w:hAnsi="Times New Roman" w:cs="Times New Roman"/>
          <w:b/>
          <w:bCs/>
        </w:rPr>
      </w:pPr>
    </w:p>
    <w:p w14:paraId="056E3F6A" w14:textId="77777777" w:rsidR="00447DA1" w:rsidRDefault="00447DA1" w:rsidP="00447DA1">
      <w:pPr>
        <w:spacing w:line="480" w:lineRule="auto"/>
        <w:jc w:val="center"/>
        <w:rPr>
          <w:rFonts w:ascii="Times New Roman" w:hAnsi="Times New Roman" w:cs="Times New Roman"/>
          <w:b/>
          <w:bCs/>
        </w:rPr>
      </w:pPr>
    </w:p>
    <w:p w14:paraId="196F3108" w14:textId="77777777" w:rsidR="00054FEC" w:rsidRDefault="00054FEC" w:rsidP="00447DA1">
      <w:pPr>
        <w:spacing w:line="480" w:lineRule="auto"/>
        <w:jc w:val="center"/>
        <w:rPr>
          <w:rFonts w:ascii="Times New Roman" w:hAnsi="Times New Roman" w:cs="Times New Roman"/>
          <w:b/>
          <w:bCs/>
        </w:rPr>
      </w:pPr>
    </w:p>
    <w:p w14:paraId="3D030EF0" w14:textId="6B99C6D8" w:rsidR="00447DA1" w:rsidRPr="00447DA1" w:rsidRDefault="00447DA1" w:rsidP="00447DA1">
      <w:pPr>
        <w:spacing w:line="480" w:lineRule="auto"/>
        <w:jc w:val="center"/>
        <w:rPr>
          <w:rFonts w:ascii="Times New Roman" w:hAnsi="Times New Roman" w:cs="Times New Roman"/>
        </w:rPr>
      </w:pPr>
      <w:r w:rsidRPr="00447DA1">
        <w:rPr>
          <w:rFonts w:ascii="Times New Roman" w:hAnsi="Times New Roman" w:cs="Times New Roman"/>
          <w:b/>
          <w:bCs/>
        </w:rPr>
        <w:lastRenderedPageBreak/>
        <w:t>Incident Scenarios</w:t>
      </w:r>
    </w:p>
    <w:p w14:paraId="3960CFF3" w14:textId="77777777" w:rsidR="00447DA1" w:rsidRPr="00447DA1" w:rsidRDefault="00447DA1" w:rsidP="00447DA1">
      <w:pPr>
        <w:spacing w:line="480" w:lineRule="auto"/>
        <w:rPr>
          <w:rFonts w:ascii="Times New Roman" w:hAnsi="Times New Roman" w:cs="Times New Roman"/>
        </w:rPr>
      </w:pPr>
      <w:r w:rsidRPr="00447DA1">
        <w:rPr>
          <w:rFonts w:ascii="Times New Roman" w:hAnsi="Times New Roman" w:cs="Times New Roman"/>
          <w:b/>
          <w:bCs/>
        </w:rPr>
        <w:t>A. Ransomware Attack:</w:t>
      </w:r>
    </w:p>
    <w:p w14:paraId="5216710C" w14:textId="77777777" w:rsidR="00447DA1" w:rsidRPr="00447DA1" w:rsidRDefault="00447DA1" w:rsidP="00447DA1">
      <w:pPr>
        <w:numPr>
          <w:ilvl w:val="0"/>
          <w:numId w:val="4"/>
        </w:numPr>
        <w:spacing w:line="480" w:lineRule="auto"/>
        <w:rPr>
          <w:rFonts w:ascii="Times New Roman" w:hAnsi="Times New Roman" w:cs="Times New Roman"/>
        </w:rPr>
      </w:pPr>
      <w:r w:rsidRPr="00447DA1">
        <w:rPr>
          <w:rFonts w:ascii="Times New Roman" w:hAnsi="Times New Roman" w:cs="Times New Roman"/>
          <w:b/>
          <w:bCs/>
        </w:rPr>
        <w:t>Scenario:</w:t>
      </w:r>
      <w:r w:rsidRPr="00447DA1">
        <w:rPr>
          <w:rFonts w:ascii="Times New Roman" w:hAnsi="Times New Roman" w:cs="Times New Roman"/>
        </w:rPr>
        <w:t> A critical server is encrypted by ransomware, demanding payment for decryption.</w:t>
      </w:r>
    </w:p>
    <w:p w14:paraId="41FBB60C" w14:textId="77777777" w:rsidR="00447DA1" w:rsidRPr="00447DA1" w:rsidRDefault="00447DA1" w:rsidP="00447DA1">
      <w:pPr>
        <w:numPr>
          <w:ilvl w:val="0"/>
          <w:numId w:val="4"/>
        </w:numPr>
        <w:spacing w:line="480" w:lineRule="auto"/>
        <w:rPr>
          <w:rFonts w:ascii="Times New Roman" w:hAnsi="Times New Roman" w:cs="Times New Roman"/>
        </w:rPr>
      </w:pPr>
      <w:r w:rsidRPr="00447DA1">
        <w:rPr>
          <w:rFonts w:ascii="Times New Roman" w:hAnsi="Times New Roman" w:cs="Times New Roman"/>
          <w:b/>
          <w:bCs/>
        </w:rPr>
        <w:t>Response Actions:</w:t>
      </w:r>
      <w:r w:rsidRPr="00447DA1">
        <w:rPr>
          <w:rFonts w:ascii="Times New Roman" w:hAnsi="Times New Roman" w:cs="Times New Roman"/>
        </w:rPr>
        <w:t> Isolate the affected server, disconnect from the network, contact law enforcement (if necessary), assess backup availability and integrity, and consider decryption options (negotiation as a last resort).</w:t>
      </w:r>
    </w:p>
    <w:p w14:paraId="7083B848" w14:textId="77777777" w:rsidR="00447DA1" w:rsidRPr="00447DA1" w:rsidRDefault="00447DA1" w:rsidP="00447DA1">
      <w:pPr>
        <w:numPr>
          <w:ilvl w:val="0"/>
          <w:numId w:val="4"/>
        </w:numPr>
        <w:spacing w:line="480" w:lineRule="auto"/>
        <w:rPr>
          <w:rFonts w:ascii="Times New Roman" w:hAnsi="Times New Roman" w:cs="Times New Roman"/>
        </w:rPr>
      </w:pPr>
      <w:r w:rsidRPr="00447DA1">
        <w:rPr>
          <w:rFonts w:ascii="Times New Roman" w:hAnsi="Times New Roman" w:cs="Times New Roman"/>
          <w:b/>
          <w:bCs/>
        </w:rPr>
        <w:t>Challenges:</w:t>
      </w:r>
      <w:r w:rsidRPr="00447DA1">
        <w:rPr>
          <w:rFonts w:ascii="Times New Roman" w:hAnsi="Times New Roman" w:cs="Times New Roman"/>
        </w:rPr>
        <w:t> Data loss, downtime, potential financial impact, and reputational damage.</w:t>
      </w:r>
    </w:p>
    <w:p w14:paraId="08419EC4" w14:textId="77777777" w:rsidR="00447DA1" w:rsidRPr="00447DA1" w:rsidRDefault="00447DA1" w:rsidP="00447DA1">
      <w:pPr>
        <w:spacing w:line="480" w:lineRule="auto"/>
        <w:rPr>
          <w:rFonts w:ascii="Times New Roman" w:hAnsi="Times New Roman" w:cs="Times New Roman"/>
        </w:rPr>
      </w:pPr>
      <w:r w:rsidRPr="00447DA1">
        <w:rPr>
          <w:rFonts w:ascii="Times New Roman" w:hAnsi="Times New Roman" w:cs="Times New Roman"/>
          <w:b/>
          <w:bCs/>
        </w:rPr>
        <w:t>B. Phishing Campaign:</w:t>
      </w:r>
    </w:p>
    <w:p w14:paraId="58747B60" w14:textId="77777777" w:rsidR="00447DA1" w:rsidRPr="00447DA1" w:rsidRDefault="00447DA1" w:rsidP="00447DA1">
      <w:pPr>
        <w:numPr>
          <w:ilvl w:val="0"/>
          <w:numId w:val="5"/>
        </w:numPr>
        <w:spacing w:line="480" w:lineRule="auto"/>
        <w:rPr>
          <w:rFonts w:ascii="Times New Roman" w:hAnsi="Times New Roman" w:cs="Times New Roman"/>
        </w:rPr>
      </w:pPr>
      <w:r w:rsidRPr="00447DA1">
        <w:rPr>
          <w:rFonts w:ascii="Times New Roman" w:hAnsi="Times New Roman" w:cs="Times New Roman"/>
          <w:b/>
          <w:bCs/>
        </w:rPr>
        <w:t>Scenario:</w:t>
      </w:r>
      <w:r w:rsidRPr="00447DA1">
        <w:rPr>
          <w:rFonts w:ascii="Times New Roman" w:hAnsi="Times New Roman" w:cs="Times New Roman"/>
        </w:rPr>
        <w:t> Employees receive phishing emails leading to credential theft and unauthorized system access.</w:t>
      </w:r>
    </w:p>
    <w:p w14:paraId="07ADF83B" w14:textId="77777777" w:rsidR="00447DA1" w:rsidRPr="00447DA1" w:rsidRDefault="00447DA1" w:rsidP="00447DA1">
      <w:pPr>
        <w:numPr>
          <w:ilvl w:val="0"/>
          <w:numId w:val="5"/>
        </w:numPr>
        <w:spacing w:line="480" w:lineRule="auto"/>
        <w:rPr>
          <w:rFonts w:ascii="Times New Roman" w:hAnsi="Times New Roman" w:cs="Times New Roman"/>
        </w:rPr>
      </w:pPr>
      <w:r w:rsidRPr="00447DA1">
        <w:rPr>
          <w:rFonts w:ascii="Times New Roman" w:hAnsi="Times New Roman" w:cs="Times New Roman"/>
          <w:b/>
          <w:bCs/>
        </w:rPr>
        <w:t>Response Actions:</w:t>
      </w:r>
      <w:r w:rsidRPr="00447DA1">
        <w:rPr>
          <w:rFonts w:ascii="Times New Roman" w:hAnsi="Times New Roman" w:cs="Times New Roman"/>
        </w:rPr>
        <w:t> Identify affected accounts, reset passwords, monitor network activity for suspicious behavior, educate employees about phishing threats, and implement multi-factor authentication.</w:t>
      </w:r>
    </w:p>
    <w:p w14:paraId="3818A78E" w14:textId="77777777" w:rsidR="00447DA1" w:rsidRPr="00447DA1" w:rsidRDefault="00447DA1" w:rsidP="00447DA1">
      <w:pPr>
        <w:numPr>
          <w:ilvl w:val="0"/>
          <w:numId w:val="5"/>
        </w:numPr>
        <w:spacing w:line="480" w:lineRule="auto"/>
        <w:rPr>
          <w:rFonts w:ascii="Times New Roman" w:hAnsi="Times New Roman" w:cs="Times New Roman"/>
        </w:rPr>
      </w:pPr>
      <w:r w:rsidRPr="00447DA1">
        <w:rPr>
          <w:rFonts w:ascii="Times New Roman" w:hAnsi="Times New Roman" w:cs="Times New Roman"/>
          <w:b/>
          <w:bCs/>
        </w:rPr>
        <w:t>Challenges:</w:t>
      </w:r>
      <w:r w:rsidRPr="00447DA1">
        <w:rPr>
          <w:rFonts w:ascii="Times New Roman" w:hAnsi="Times New Roman" w:cs="Times New Roman"/>
        </w:rPr>
        <w:t> Identifying compromised accounts, preventing further data breaches, and educating users.</w:t>
      </w:r>
    </w:p>
    <w:p w14:paraId="24E0CE4D" w14:textId="77777777" w:rsidR="00447DA1" w:rsidRPr="00447DA1" w:rsidRDefault="00447DA1" w:rsidP="00447DA1">
      <w:pPr>
        <w:spacing w:line="480" w:lineRule="auto"/>
        <w:rPr>
          <w:rFonts w:ascii="Times New Roman" w:hAnsi="Times New Roman" w:cs="Times New Roman"/>
        </w:rPr>
      </w:pPr>
      <w:r w:rsidRPr="00447DA1">
        <w:rPr>
          <w:rFonts w:ascii="Times New Roman" w:hAnsi="Times New Roman" w:cs="Times New Roman"/>
          <w:b/>
          <w:bCs/>
        </w:rPr>
        <w:t>C. Network Intrusion:</w:t>
      </w:r>
    </w:p>
    <w:p w14:paraId="5F572009" w14:textId="77777777" w:rsidR="00447DA1" w:rsidRPr="00447DA1" w:rsidRDefault="00447DA1" w:rsidP="00447DA1">
      <w:pPr>
        <w:numPr>
          <w:ilvl w:val="0"/>
          <w:numId w:val="6"/>
        </w:numPr>
        <w:spacing w:line="480" w:lineRule="auto"/>
        <w:rPr>
          <w:rFonts w:ascii="Times New Roman" w:hAnsi="Times New Roman" w:cs="Times New Roman"/>
        </w:rPr>
      </w:pPr>
      <w:r w:rsidRPr="00447DA1">
        <w:rPr>
          <w:rFonts w:ascii="Times New Roman" w:hAnsi="Times New Roman" w:cs="Times New Roman"/>
          <w:b/>
          <w:bCs/>
        </w:rPr>
        <w:t>Scenario:</w:t>
      </w:r>
      <w:r w:rsidRPr="00447DA1">
        <w:rPr>
          <w:rFonts w:ascii="Times New Roman" w:hAnsi="Times New Roman" w:cs="Times New Roman"/>
        </w:rPr>
        <w:t> An attacker gains unauthorized access to the network through a vulnerability in a web application.</w:t>
      </w:r>
    </w:p>
    <w:p w14:paraId="2C74DEB9" w14:textId="77777777" w:rsidR="00447DA1" w:rsidRPr="00447DA1" w:rsidRDefault="00447DA1" w:rsidP="00447DA1">
      <w:pPr>
        <w:numPr>
          <w:ilvl w:val="0"/>
          <w:numId w:val="6"/>
        </w:numPr>
        <w:spacing w:line="480" w:lineRule="auto"/>
        <w:rPr>
          <w:rFonts w:ascii="Times New Roman" w:hAnsi="Times New Roman" w:cs="Times New Roman"/>
        </w:rPr>
      </w:pPr>
      <w:r w:rsidRPr="00447DA1">
        <w:rPr>
          <w:rFonts w:ascii="Times New Roman" w:hAnsi="Times New Roman" w:cs="Times New Roman"/>
          <w:b/>
          <w:bCs/>
        </w:rPr>
        <w:t>Response Actions:</w:t>
      </w:r>
      <w:r w:rsidRPr="00447DA1">
        <w:rPr>
          <w:rFonts w:ascii="Times New Roman" w:hAnsi="Times New Roman" w:cs="Times New Roman"/>
        </w:rPr>
        <w:t> Identify the point of entry, analyze network traffic for malicious activity, isolate affected systems, patch vulnerabilities, and strengthen network security controls.</w:t>
      </w:r>
    </w:p>
    <w:p w14:paraId="1A9136CD" w14:textId="77777777" w:rsidR="00447DA1" w:rsidRPr="00447DA1" w:rsidRDefault="00447DA1" w:rsidP="00447DA1">
      <w:pPr>
        <w:numPr>
          <w:ilvl w:val="0"/>
          <w:numId w:val="6"/>
        </w:numPr>
        <w:spacing w:line="480" w:lineRule="auto"/>
        <w:rPr>
          <w:rFonts w:ascii="Times New Roman" w:hAnsi="Times New Roman" w:cs="Times New Roman"/>
        </w:rPr>
      </w:pPr>
      <w:r w:rsidRPr="00447DA1">
        <w:rPr>
          <w:rFonts w:ascii="Times New Roman" w:hAnsi="Times New Roman" w:cs="Times New Roman"/>
          <w:b/>
          <w:bCs/>
        </w:rPr>
        <w:lastRenderedPageBreak/>
        <w:t>Challenges:</w:t>
      </w:r>
      <w:r w:rsidRPr="00447DA1">
        <w:rPr>
          <w:rFonts w:ascii="Times New Roman" w:hAnsi="Times New Roman" w:cs="Times New Roman"/>
        </w:rPr>
        <w:t> Identifying the attacker, determining the extent of the intrusion, and restoring system integrity.</w:t>
      </w:r>
    </w:p>
    <w:p w14:paraId="51CEFC20" w14:textId="77777777" w:rsidR="00447DA1" w:rsidRDefault="00447DA1" w:rsidP="00447DA1">
      <w:pPr>
        <w:spacing w:line="480" w:lineRule="auto"/>
        <w:jc w:val="center"/>
        <w:rPr>
          <w:rFonts w:ascii="Times New Roman" w:hAnsi="Times New Roman" w:cs="Times New Roman"/>
          <w:b/>
          <w:bCs/>
        </w:rPr>
      </w:pPr>
    </w:p>
    <w:p w14:paraId="4FF016E9" w14:textId="1DE769B5" w:rsidR="00447DA1" w:rsidRPr="00447DA1" w:rsidRDefault="00447DA1" w:rsidP="00447DA1">
      <w:pPr>
        <w:spacing w:line="480" w:lineRule="auto"/>
        <w:jc w:val="center"/>
        <w:rPr>
          <w:rFonts w:ascii="Times New Roman" w:hAnsi="Times New Roman" w:cs="Times New Roman"/>
        </w:rPr>
      </w:pPr>
      <w:r w:rsidRPr="00447DA1">
        <w:rPr>
          <w:rFonts w:ascii="Times New Roman" w:hAnsi="Times New Roman" w:cs="Times New Roman"/>
          <w:b/>
          <w:bCs/>
        </w:rPr>
        <w:t>Plan Effectiveness Evaluation</w:t>
      </w:r>
    </w:p>
    <w:p w14:paraId="48ABCA93" w14:textId="5B2AF736" w:rsidR="00447DA1" w:rsidRDefault="00447DA1" w:rsidP="00447DA1">
      <w:pPr>
        <w:spacing w:line="480" w:lineRule="auto"/>
        <w:ind w:firstLine="720"/>
        <w:rPr>
          <w:rFonts w:ascii="Times New Roman" w:hAnsi="Times New Roman" w:cs="Times New Roman"/>
        </w:rPr>
      </w:pPr>
      <w:r w:rsidRPr="00447DA1">
        <w:rPr>
          <w:rFonts w:ascii="Times New Roman" w:hAnsi="Times New Roman" w:cs="Times New Roman"/>
        </w:rPr>
        <w:t>The plan's effectiveness will be evaluated through regular testing, including tabletop exercises and simulated incidents. This will help identify strengths and weaknesses in the plan's structure, clarity, and feasibility. Feedback from stakeholders and analysis of previous incidents will inform the evaluation process. The plan's alignment with industry best practices (NIST Cybersecurity Framework), regulatory requirements (GDPR, HIPAA), and organizational goals will be assessed regularly</w:t>
      </w:r>
      <w:r w:rsidR="00377F9D">
        <w:rPr>
          <w:rFonts w:ascii="Times New Roman" w:hAnsi="Times New Roman" w:cs="Times New Roman"/>
        </w:rPr>
        <w:t xml:space="preserve"> (NIST, 2024</w:t>
      </w:r>
      <w:r w:rsidR="00405168">
        <w:rPr>
          <w:rFonts w:ascii="Times New Roman" w:hAnsi="Times New Roman" w:cs="Times New Roman"/>
        </w:rPr>
        <w:t>;</w:t>
      </w:r>
      <w:r w:rsidR="007B0C23">
        <w:rPr>
          <w:rFonts w:ascii="Times New Roman" w:hAnsi="Times New Roman" w:cs="Times New Roman"/>
        </w:rPr>
        <w:t xml:space="preserve"> GDPR, 2016;</w:t>
      </w:r>
      <w:r w:rsidR="00405168">
        <w:rPr>
          <w:rFonts w:ascii="Times New Roman" w:hAnsi="Times New Roman" w:cs="Times New Roman"/>
        </w:rPr>
        <w:t xml:space="preserve"> </w:t>
      </w:r>
      <w:r w:rsidR="007B0C23">
        <w:rPr>
          <w:rFonts w:ascii="Times New Roman" w:hAnsi="Times New Roman" w:cs="Times New Roman"/>
        </w:rPr>
        <w:t>H</w:t>
      </w:r>
      <w:r w:rsidR="00080AE1">
        <w:rPr>
          <w:rFonts w:ascii="Times New Roman" w:hAnsi="Times New Roman" w:cs="Times New Roman"/>
        </w:rPr>
        <w:t>H</w:t>
      </w:r>
      <w:r w:rsidR="007B0C23">
        <w:rPr>
          <w:rFonts w:ascii="Times New Roman" w:hAnsi="Times New Roman" w:cs="Times New Roman"/>
        </w:rPr>
        <w:t>S, 1996</w:t>
      </w:r>
      <w:r w:rsidR="00377F9D">
        <w:rPr>
          <w:rFonts w:ascii="Times New Roman" w:hAnsi="Times New Roman" w:cs="Times New Roman"/>
        </w:rPr>
        <w:t>)</w:t>
      </w:r>
      <w:r w:rsidRPr="00447DA1">
        <w:rPr>
          <w:rFonts w:ascii="Times New Roman" w:hAnsi="Times New Roman" w:cs="Times New Roman"/>
        </w:rPr>
        <w:t>.</w:t>
      </w:r>
    </w:p>
    <w:p w14:paraId="4D973E0A" w14:textId="77777777" w:rsidR="00447DA1" w:rsidRPr="00447DA1" w:rsidRDefault="00447DA1" w:rsidP="00447DA1">
      <w:pPr>
        <w:spacing w:line="480" w:lineRule="auto"/>
        <w:ind w:firstLine="720"/>
        <w:rPr>
          <w:rFonts w:ascii="Times New Roman" w:hAnsi="Times New Roman" w:cs="Times New Roman"/>
        </w:rPr>
      </w:pPr>
    </w:p>
    <w:p w14:paraId="018752C1" w14:textId="35B8730E" w:rsidR="00447DA1" w:rsidRPr="00447DA1" w:rsidRDefault="00447DA1" w:rsidP="00447DA1">
      <w:pPr>
        <w:spacing w:line="480" w:lineRule="auto"/>
        <w:jc w:val="center"/>
        <w:rPr>
          <w:rFonts w:ascii="Times New Roman" w:hAnsi="Times New Roman" w:cs="Times New Roman"/>
        </w:rPr>
      </w:pPr>
      <w:r w:rsidRPr="00447DA1">
        <w:rPr>
          <w:rFonts w:ascii="Times New Roman" w:hAnsi="Times New Roman" w:cs="Times New Roman"/>
          <w:b/>
          <w:bCs/>
        </w:rPr>
        <w:t>Recommended Improvements</w:t>
      </w:r>
    </w:p>
    <w:p w14:paraId="3F7E786D" w14:textId="77777777" w:rsidR="00447DA1" w:rsidRPr="00447DA1" w:rsidRDefault="00447DA1" w:rsidP="00447DA1">
      <w:pPr>
        <w:numPr>
          <w:ilvl w:val="0"/>
          <w:numId w:val="7"/>
        </w:numPr>
        <w:spacing w:line="480" w:lineRule="auto"/>
        <w:rPr>
          <w:rFonts w:ascii="Times New Roman" w:hAnsi="Times New Roman" w:cs="Times New Roman"/>
        </w:rPr>
      </w:pPr>
      <w:r w:rsidRPr="00447DA1">
        <w:rPr>
          <w:rFonts w:ascii="Times New Roman" w:hAnsi="Times New Roman" w:cs="Times New Roman"/>
          <w:b/>
          <w:bCs/>
        </w:rPr>
        <w:t>Enhanced Incident Detection:</w:t>
      </w:r>
      <w:r w:rsidRPr="00447DA1">
        <w:rPr>
          <w:rFonts w:ascii="Times New Roman" w:hAnsi="Times New Roman" w:cs="Times New Roman"/>
        </w:rPr>
        <w:t> Implement advanced threat detection tools, including behavior analysis and machine learning.</w:t>
      </w:r>
    </w:p>
    <w:p w14:paraId="71DEBDEB" w14:textId="77777777" w:rsidR="00447DA1" w:rsidRPr="00447DA1" w:rsidRDefault="00447DA1" w:rsidP="00447DA1">
      <w:pPr>
        <w:numPr>
          <w:ilvl w:val="0"/>
          <w:numId w:val="7"/>
        </w:numPr>
        <w:spacing w:line="480" w:lineRule="auto"/>
        <w:rPr>
          <w:rFonts w:ascii="Times New Roman" w:hAnsi="Times New Roman" w:cs="Times New Roman"/>
        </w:rPr>
      </w:pPr>
      <w:r w:rsidRPr="00447DA1">
        <w:rPr>
          <w:rFonts w:ascii="Times New Roman" w:hAnsi="Times New Roman" w:cs="Times New Roman"/>
          <w:b/>
          <w:bCs/>
        </w:rPr>
        <w:t>Automated Response:</w:t>
      </w:r>
      <w:r w:rsidRPr="00447DA1">
        <w:rPr>
          <w:rFonts w:ascii="Times New Roman" w:hAnsi="Times New Roman" w:cs="Times New Roman"/>
        </w:rPr>
        <w:t> Automate certain response actions, such as isolating infected systems and blocking malicious traffic.</w:t>
      </w:r>
    </w:p>
    <w:p w14:paraId="0928E140" w14:textId="77777777" w:rsidR="00447DA1" w:rsidRPr="00447DA1" w:rsidRDefault="00447DA1" w:rsidP="00447DA1">
      <w:pPr>
        <w:numPr>
          <w:ilvl w:val="0"/>
          <w:numId w:val="7"/>
        </w:numPr>
        <w:spacing w:line="480" w:lineRule="auto"/>
        <w:rPr>
          <w:rFonts w:ascii="Times New Roman" w:hAnsi="Times New Roman" w:cs="Times New Roman"/>
        </w:rPr>
      </w:pPr>
      <w:r w:rsidRPr="00447DA1">
        <w:rPr>
          <w:rFonts w:ascii="Times New Roman" w:hAnsi="Times New Roman" w:cs="Times New Roman"/>
          <w:b/>
          <w:bCs/>
        </w:rPr>
        <w:t>Improved Communication:</w:t>
      </w:r>
      <w:r w:rsidRPr="00447DA1">
        <w:rPr>
          <w:rFonts w:ascii="Times New Roman" w:hAnsi="Times New Roman" w:cs="Times New Roman"/>
        </w:rPr>
        <w:t> Establish clear communication channels and protocols for internal and external stakeholders.</w:t>
      </w:r>
    </w:p>
    <w:p w14:paraId="005617EA" w14:textId="77777777" w:rsidR="00447DA1" w:rsidRPr="00447DA1" w:rsidRDefault="00447DA1" w:rsidP="00447DA1">
      <w:pPr>
        <w:numPr>
          <w:ilvl w:val="0"/>
          <w:numId w:val="7"/>
        </w:numPr>
        <w:spacing w:line="480" w:lineRule="auto"/>
        <w:rPr>
          <w:rFonts w:ascii="Times New Roman" w:hAnsi="Times New Roman" w:cs="Times New Roman"/>
        </w:rPr>
      </w:pPr>
      <w:r w:rsidRPr="00447DA1">
        <w:rPr>
          <w:rFonts w:ascii="Times New Roman" w:hAnsi="Times New Roman" w:cs="Times New Roman"/>
          <w:b/>
          <w:bCs/>
        </w:rPr>
        <w:t>Regular Training:</w:t>
      </w:r>
      <w:r w:rsidRPr="00447DA1">
        <w:rPr>
          <w:rFonts w:ascii="Times New Roman" w:hAnsi="Times New Roman" w:cs="Times New Roman"/>
        </w:rPr>
        <w:t> Conduct regular incident response training for all employees to improve awareness and preparedness.</w:t>
      </w:r>
    </w:p>
    <w:p w14:paraId="01E02050" w14:textId="77777777" w:rsidR="00447DA1" w:rsidRPr="00447DA1" w:rsidRDefault="00447DA1" w:rsidP="00447DA1">
      <w:pPr>
        <w:numPr>
          <w:ilvl w:val="0"/>
          <w:numId w:val="7"/>
        </w:numPr>
        <w:spacing w:line="480" w:lineRule="auto"/>
        <w:rPr>
          <w:rFonts w:ascii="Times New Roman" w:hAnsi="Times New Roman" w:cs="Times New Roman"/>
        </w:rPr>
      </w:pPr>
      <w:r w:rsidRPr="00447DA1">
        <w:rPr>
          <w:rFonts w:ascii="Times New Roman" w:hAnsi="Times New Roman" w:cs="Times New Roman"/>
          <w:b/>
          <w:bCs/>
        </w:rPr>
        <w:t>Threat Intelligence Integration:</w:t>
      </w:r>
      <w:r w:rsidRPr="00447DA1">
        <w:rPr>
          <w:rFonts w:ascii="Times New Roman" w:hAnsi="Times New Roman" w:cs="Times New Roman"/>
        </w:rPr>
        <w:t> Integrate threat intelligence feeds to proactively identify and mitigate emerging threats.</w:t>
      </w:r>
    </w:p>
    <w:p w14:paraId="358F781D" w14:textId="77777777" w:rsidR="00447DA1" w:rsidRDefault="00447DA1" w:rsidP="00447DA1">
      <w:pPr>
        <w:spacing w:line="480" w:lineRule="auto"/>
        <w:jc w:val="center"/>
        <w:rPr>
          <w:rFonts w:ascii="Times New Roman" w:hAnsi="Times New Roman" w:cs="Times New Roman"/>
          <w:b/>
          <w:bCs/>
        </w:rPr>
      </w:pPr>
    </w:p>
    <w:p w14:paraId="0E44484D" w14:textId="154FE84C" w:rsidR="00447DA1" w:rsidRPr="00447DA1" w:rsidRDefault="00447DA1" w:rsidP="00447DA1">
      <w:pPr>
        <w:spacing w:line="480" w:lineRule="auto"/>
        <w:jc w:val="center"/>
        <w:rPr>
          <w:rFonts w:ascii="Times New Roman" w:hAnsi="Times New Roman" w:cs="Times New Roman"/>
        </w:rPr>
      </w:pPr>
      <w:r w:rsidRPr="00447DA1">
        <w:rPr>
          <w:rFonts w:ascii="Times New Roman" w:hAnsi="Times New Roman" w:cs="Times New Roman"/>
          <w:b/>
          <w:bCs/>
        </w:rPr>
        <w:lastRenderedPageBreak/>
        <w:t>Legal and Ethical Implications</w:t>
      </w:r>
    </w:p>
    <w:p w14:paraId="6C966C67" w14:textId="47B454CB" w:rsidR="00447DA1" w:rsidRPr="00447DA1" w:rsidRDefault="00447DA1" w:rsidP="00447DA1">
      <w:pPr>
        <w:spacing w:line="480" w:lineRule="auto"/>
        <w:ind w:firstLine="360"/>
        <w:rPr>
          <w:rFonts w:ascii="Times New Roman" w:hAnsi="Times New Roman" w:cs="Times New Roman"/>
        </w:rPr>
      </w:pPr>
      <w:r w:rsidRPr="00447DA1">
        <w:rPr>
          <w:rFonts w:ascii="Times New Roman" w:hAnsi="Times New Roman" w:cs="Times New Roman"/>
        </w:rPr>
        <w:t>The IRP must comply with relevant privacy laws (GDPR, CCPA) and data breach notification requirements</w:t>
      </w:r>
      <w:r w:rsidR="002D2012">
        <w:rPr>
          <w:rFonts w:ascii="Times New Roman" w:hAnsi="Times New Roman" w:cs="Times New Roman"/>
        </w:rPr>
        <w:t xml:space="preserve"> (GDPR, 2016)</w:t>
      </w:r>
      <w:r w:rsidRPr="00447DA1">
        <w:rPr>
          <w:rFonts w:ascii="Times New Roman" w:hAnsi="Times New Roman" w:cs="Times New Roman"/>
        </w:rPr>
        <w:t>. Ethical considerations include transparency, accountability, and responsible data handling. Legal counsel should be involved in all stages of incident response, especially during data breach investigations and notifications. Strategies for balancing legal obligations with ethical responsibilities include:</w:t>
      </w:r>
    </w:p>
    <w:p w14:paraId="61C99F71" w14:textId="77777777" w:rsidR="00447DA1" w:rsidRPr="00447DA1" w:rsidRDefault="00447DA1" w:rsidP="00447DA1">
      <w:pPr>
        <w:numPr>
          <w:ilvl w:val="0"/>
          <w:numId w:val="8"/>
        </w:numPr>
        <w:spacing w:line="480" w:lineRule="auto"/>
        <w:rPr>
          <w:rFonts w:ascii="Times New Roman" w:hAnsi="Times New Roman" w:cs="Times New Roman"/>
        </w:rPr>
      </w:pPr>
      <w:r w:rsidRPr="00447DA1">
        <w:rPr>
          <w:rFonts w:ascii="Times New Roman" w:hAnsi="Times New Roman" w:cs="Times New Roman"/>
          <w:b/>
          <w:bCs/>
        </w:rPr>
        <w:t>Prioritizing data subject rights:</w:t>
      </w:r>
      <w:r w:rsidRPr="00447DA1">
        <w:rPr>
          <w:rFonts w:ascii="Times New Roman" w:hAnsi="Times New Roman" w:cs="Times New Roman"/>
        </w:rPr>
        <w:t> Ensuring that affected individuals are notified promptly and provided with appropriate support.</w:t>
      </w:r>
    </w:p>
    <w:p w14:paraId="0EF6A96A" w14:textId="77777777" w:rsidR="00447DA1" w:rsidRPr="00447DA1" w:rsidRDefault="00447DA1" w:rsidP="00447DA1">
      <w:pPr>
        <w:numPr>
          <w:ilvl w:val="0"/>
          <w:numId w:val="8"/>
        </w:numPr>
        <w:spacing w:line="480" w:lineRule="auto"/>
        <w:rPr>
          <w:rFonts w:ascii="Times New Roman" w:hAnsi="Times New Roman" w:cs="Times New Roman"/>
        </w:rPr>
      </w:pPr>
      <w:r w:rsidRPr="00447DA1">
        <w:rPr>
          <w:rFonts w:ascii="Times New Roman" w:hAnsi="Times New Roman" w:cs="Times New Roman"/>
          <w:b/>
          <w:bCs/>
        </w:rPr>
        <w:t>Maintaining transparency:</w:t>
      </w:r>
      <w:r w:rsidRPr="00447DA1">
        <w:rPr>
          <w:rFonts w:ascii="Times New Roman" w:hAnsi="Times New Roman" w:cs="Times New Roman"/>
        </w:rPr>
        <w:t> Communicating openly and honestly with stakeholders about the incident and its impact.</w:t>
      </w:r>
    </w:p>
    <w:p w14:paraId="27CE088C" w14:textId="77777777" w:rsidR="00447DA1" w:rsidRPr="00447DA1" w:rsidRDefault="00447DA1" w:rsidP="00447DA1">
      <w:pPr>
        <w:numPr>
          <w:ilvl w:val="0"/>
          <w:numId w:val="8"/>
        </w:numPr>
        <w:spacing w:line="480" w:lineRule="auto"/>
        <w:rPr>
          <w:rFonts w:ascii="Times New Roman" w:hAnsi="Times New Roman" w:cs="Times New Roman"/>
        </w:rPr>
      </w:pPr>
      <w:r w:rsidRPr="00447DA1">
        <w:rPr>
          <w:rFonts w:ascii="Times New Roman" w:hAnsi="Times New Roman" w:cs="Times New Roman"/>
          <w:b/>
          <w:bCs/>
        </w:rPr>
        <w:t>Respecting confidentiality:</w:t>
      </w:r>
      <w:r w:rsidRPr="00447DA1">
        <w:rPr>
          <w:rFonts w:ascii="Times New Roman" w:hAnsi="Times New Roman" w:cs="Times New Roman"/>
        </w:rPr>
        <w:t> Protecting sensitive data throughout the incident response process.</w:t>
      </w:r>
    </w:p>
    <w:p w14:paraId="0B9ADB3A" w14:textId="77777777" w:rsidR="00447DA1" w:rsidRDefault="00447DA1" w:rsidP="00447DA1">
      <w:pPr>
        <w:spacing w:line="480" w:lineRule="auto"/>
        <w:rPr>
          <w:rFonts w:ascii="Times New Roman" w:hAnsi="Times New Roman" w:cs="Times New Roman"/>
          <w:b/>
          <w:bCs/>
        </w:rPr>
      </w:pPr>
    </w:p>
    <w:p w14:paraId="262AAFD0" w14:textId="358A097D" w:rsidR="00447DA1" w:rsidRPr="00447DA1" w:rsidRDefault="00447DA1" w:rsidP="00447DA1">
      <w:pPr>
        <w:spacing w:line="480" w:lineRule="auto"/>
        <w:jc w:val="center"/>
        <w:rPr>
          <w:rFonts w:ascii="Times New Roman" w:hAnsi="Times New Roman" w:cs="Times New Roman"/>
        </w:rPr>
      </w:pPr>
      <w:r w:rsidRPr="00447DA1">
        <w:rPr>
          <w:rFonts w:ascii="Times New Roman" w:hAnsi="Times New Roman" w:cs="Times New Roman"/>
          <w:b/>
          <w:bCs/>
        </w:rPr>
        <w:t>Conclusion</w:t>
      </w:r>
    </w:p>
    <w:p w14:paraId="4EA786F1" w14:textId="77777777" w:rsidR="00447DA1" w:rsidRPr="00447DA1" w:rsidRDefault="00447DA1" w:rsidP="00447DA1">
      <w:pPr>
        <w:spacing w:line="480" w:lineRule="auto"/>
        <w:ind w:firstLine="720"/>
        <w:rPr>
          <w:rFonts w:ascii="Times New Roman" w:hAnsi="Times New Roman" w:cs="Times New Roman"/>
        </w:rPr>
      </w:pPr>
      <w:r w:rsidRPr="00447DA1">
        <w:rPr>
          <w:rFonts w:ascii="Times New Roman" w:hAnsi="Times New Roman" w:cs="Times New Roman"/>
        </w:rPr>
        <w:t xml:space="preserve">This comprehensive incident response plan provides a framework for effectively handling cybersecurity incidents. Continuous improvement, regular testing, and adaptation to evolving threats are crucial for maintaining its effectiveness. By adhering to industry best practices, legal requirements, and ethical principles, the organization can minimize the impact of cyber incidents and protect its valuable assets. Regularly updating the plan, conducting training exercises, and incorporating feedback are essential to maintaining a robust and adaptable incident response capability. This plan also emphasizes the importance of coordination with internal stakeholders (IT, legal, PR) and external stakeholders (law enforcement, regulatory bodies, cybersecurity vendors) to ensure a unified and effective response. Building strong relationships and </w:t>
      </w:r>
      <w:r w:rsidRPr="00447DA1">
        <w:rPr>
          <w:rFonts w:ascii="Times New Roman" w:hAnsi="Times New Roman" w:cs="Times New Roman"/>
        </w:rPr>
        <w:lastRenderedPageBreak/>
        <w:t>establishing clear communication channels with these stakeholders beforehand is crucial for streamlined communication during an incident. This includes pre-defined communication templates, contact lists, and escalation procedures.</w:t>
      </w:r>
    </w:p>
    <w:p w14:paraId="4B2F0443" w14:textId="77777777" w:rsidR="002312D6" w:rsidRDefault="002312D6" w:rsidP="00447DA1">
      <w:pPr>
        <w:spacing w:line="480" w:lineRule="auto"/>
        <w:rPr>
          <w:rFonts w:ascii="Times New Roman" w:hAnsi="Times New Roman" w:cs="Times New Roman"/>
        </w:rPr>
      </w:pPr>
    </w:p>
    <w:p w14:paraId="7BE19AA0" w14:textId="77777777" w:rsidR="00447DA1" w:rsidRDefault="00447DA1" w:rsidP="00447DA1">
      <w:pPr>
        <w:spacing w:line="480" w:lineRule="auto"/>
        <w:rPr>
          <w:rFonts w:ascii="Times New Roman" w:hAnsi="Times New Roman" w:cs="Times New Roman"/>
        </w:rPr>
      </w:pPr>
    </w:p>
    <w:p w14:paraId="2D3BC6E8" w14:textId="77777777" w:rsidR="00447DA1" w:rsidRDefault="00447DA1" w:rsidP="00447DA1">
      <w:pPr>
        <w:spacing w:line="480" w:lineRule="auto"/>
        <w:rPr>
          <w:rFonts w:ascii="Times New Roman" w:hAnsi="Times New Roman" w:cs="Times New Roman"/>
        </w:rPr>
      </w:pPr>
    </w:p>
    <w:p w14:paraId="6795E4FB" w14:textId="77777777" w:rsidR="00447DA1" w:rsidRDefault="00447DA1" w:rsidP="00447DA1">
      <w:pPr>
        <w:spacing w:line="480" w:lineRule="auto"/>
        <w:rPr>
          <w:rFonts w:ascii="Times New Roman" w:hAnsi="Times New Roman" w:cs="Times New Roman"/>
        </w:rPr>
      </w:pPr>
    </w:p>
    <w:p w14:paraId="1749F1BD" w14:textId="77777777" w:rsidR="00447DA1" w:rsidRDefault="00447DA1" w:rsidP="00447DA1">
      <w:pPr>
        <w:spacing w:line="480" w:lineRule="auto"/>
        <w:rPr>
          <w:rFonts w:ascii="Times New Roman" w:hAnsi="Times New Roman" w:cs="Times New Roman"/>
        </w:rPr>
      </w:pPr>
    </w:p>
    <w:p w14:paraId="3FC42CC8" w14:textId="77777777" w:rsidR="00447DA1" w:rsidRDefault="00447DA1" w:rsidP="00447DA1">
      <w:pPr>
        <w:spacing w:line="480" w:lineRule="auto"/>
        <w:rPr>
          <w:rFonts w:ascii="Times New Roman" w:hAnsi="Times New Roman" w:cs="Times New Roman"/>
        </w:rPr>
      </w:pPr>
    </w:p>
    <w:p w14:paraId="0F6523EA" w14:textId="77777777" w:rsidR="00447DA1" w:rsidRDefault="00447DA1" w:rsidP="00447DA1">
      <w:pPr>
        <w:spacing w:line="480" w:lineRule="auto"/>
        <w:rPr>
          <w:rFonts w:ascii="Times New Roman" w:hAnsi="Times New Roman" w:cs="Times New Roman"/>
        </w:rPr>
      </w:pPr>
    </w:p>
    <w:p w14:paraId="716C4EBC" w14:textId="77777777" w:rsidR="00447DA1" w:rsidRDefault="00447DA1" w:rsidP="00447DA1">
      <w:pPr>
        <w:spacing w:line="480" w:lineRule="auto"/>
        <w:rPr>
          <w:rFonts w:ascii="Times New Roman" w:hAnsi="Times New Roman" w:cs="Times New Roman"/>
        </w:rPr>
      </w:pPr>
    </w:p>
    <w:p w14:paraId="4690700C" w14:textId="77777777" w:rsidR="00447DA1" w:rsidRDefault="00447DA1" w:rsidP="00447DA1">
      <w:pPr>
        <w:spacing w:line="480" w:lineRule="auto"/>
        <w:rPr>
          <w:rFonts w:ascii="Times New Roman" w:hAnsi="Times New Roman" w:cs="Times New Roman"/>
        </w:rPr>
      </w:pPr>
    </w:p>
    <w:p w14:paraId="3550DDA4" w14:textId="77777777" w:rsidR="00447DA1" w:rsidRDefault="00447DA1" w:rsidP="00447DA1">
      <w:pPr>
        <w:spacing w:line="480" w:lineRule="auto"/>
        <w:rPr>
          <w:rFonts w:ascii="Times New Roman" w:hAnsi="Times New Roman" w:cs="Times New Roman"/>
        </w:rPr>
      </w:pPr>
    </w:p>
    <w:p w14:paraId="778FE3CB" w14:textId="77777777" w:rsidR="00447DA1" w:rsidRDefault="00447DA1" w:rsidP="00447DA1">
      <w:pPr>
        <w:spacing w:line="480" w:lineRule="auto"/>
        <w:rPr>
          <w:rFonts w:ascii="Times New Roman" w:hAnsi="Times New Roman" w:cs="Times New Roman"/>
        </w:rPr>
      </w:pPr>
    </w:p>
    <w:p w14:paraId="5F9801FE" w14:textId="77777777" w:rsidR="00447DA1" w:rsidRDefault="00447DA1" w:rsidP="00447DA1">
      <w:pPr>
        <w:spacing w:line="480" w:lineRule="auto"/>
        <w:rPr>
          <w:rFonts w:ascii="Times New Roman" w:hAnsi="Times New Roman" w:cs="Times New Roman"/>
        </w:rPr>
      </w:pPr>
    </w:p>
    <w:p w14:paraId="155E674D" w14:textId="77777777" w:rsidR="00447DA1" w:rsidRDefault="00447DA1" w:rsidP="00447DA1">
      <w:pPr>
        <w:spacing w:line="480" w:lineRule="auto"/>
        <w:rPr>
          <w:rFonts w:ascii="Times New Roman" w:hAnsi="Times New Roman" w:cs="Times New Roman"/>
        </w:rPr>
      </w:pPr>
    </w:p>
    <w:p w14:paraId="5D4C7F26" w14:textId="77777777" w:rsidR="00447DA1" w:rsidRDefault="00447DA1" w:rsidP="00447DA1">
      <w:pPr>
        <w:spacing w:line="480" w:lineRule="auto"/>
        <w:rPr>
          <w:rFonts w:ascii="Times New Roman" w:hAnsi="Times New Roman" w:cs="Times New Roman"/>
        </w:rPr>
      </w:pPr>
    </w:p>
    <w:p w14:paraId="2D98DEA4" w14:textId="77777777" w:rsidR="00447DA1" w:rsidRDefault="00447DA1" w:rsidP="00447DA1">
      <w:pPr>
        <w:spacing w:line="480" w:lineRule="auto"/>
        <w:rPr>
          <w:rFonts w:ascii="Times New Roman" w:hAnsi="Times New Roman" w:cs="Times New Roman"/>
        </w:rPr>
      </w:pPr>
    </w:p>
    <w:p w14:paraId="4E09C17C" w14:textId="77777777" w:rsidR="00447DA1" w:rsidRDefault="00447DA1" w:rsidP="00447DA1">
      <w:pPr>
        <w:spacing w:line="480" w:lineRule="auto"/>
        <w:rPr>
          <w:rFonts w:ascii="Times New Roman" w:hAnsi="Times New Roman" w:cs="Times New Roman"/>
        </w:rPr>
      </w:pPr>
    </w:p>
    <w:p w14:paraId="1B12D29C" w14:textId="77777777" w:rsidR="00447DA1" w:rsidRDefault="00447DA1" w:rsidP="00447DA1">
      <w:pPr>
        <w:spacing w:line="480" w:lineRule="auto"/>
        <w:rPr>
          <w:rFonts w:ascii="Times New Roman" w:hAnsi="Times New Roman" w:cs="Times New Roman"/>
        </w:rPr>
      </w:pPr>
    </w:p>
    <w:p w14:paraId="28B9F52D" w14:textId="77777777" w:rsidR="00447DA1" w:rsidRDefault="00447DA1" w:rsidP="00447DA1">
      <w:pPr>
        <w:spacing w:line="480" w:lineRule="auto"/>
        <w:rPr>
          <w:rFonts w:ascii="Times New Roman" w:hAnsi="Times New Roman" w:cs="Times New Roman"/>
        </w:rPr>
      </w:pPr>
    </w:p>
    <w:p w14:paraId="6399F22D" w14:textId="77777777" w:rsidR="00447DA1" w:rsidRDefault="00447DA1" w:rsidP="00447DA1">
      <w:pPr>
        <w:spacing w:line="480" w:lineRule="auto"/>
        <w:rPr>
          <w:rFonts w:ascii="Times New Roman" w:hAnsi="Times New Roman" w:cs="Times New Roman"/>
        </w:rPr>
      </w:pPr>
    </w:p>
    <w:p w14:paraId="449019F6" w14:textId="77777777" w:rsidR="00447DA1" w:rsidRDefault="00447DA1" w:rsidP="00447DA1">
      <w:pPr>
        <w:spacing w:line="480" w:lineRule="auto"/>
        <w:rPr>
          <w:rFonts w:ascii="Times New Roman" w:hAnsi="Times New Roman" w:cs="Times New Roman"/>
        </w:rPr>
      </w:pPr>
    </w:p>
    <w:p w14:paraId="39D5F6B9" w14:textId="781FCD64" w:rsidR="00447DA1" w:rsidRDefault="00447DA1" w:rsidP="00447DA1">
      <w:pPr>
        <w:spacing w:line="480" w:lineRule="auto"/>
        <w:jc w:val="center"/>
        <w:rPr>
          <w:rFonts w:ascii="Times New Roman" w:hAnsi="Times New Roman" w:cs="Times New Roman"/>
          <w:b/>
          <w:bCs/>
        </w:rPr>
      </w:pPr>
      <w:r w:rsidRPr="00447DA1">
        <w:rPr>
          <w:rFonts w:ascii="Times New Roman" w:hAnsi="Times New Roman" w:cs="Times New Roman"/>
          <w:b/>
          <w:bCs/>
        </w:rPr>
        <w:lastRenderedPageBreak/>
        <w:t>References</w:t>
      </w:r>
    </w:p>
    <w:p w14:paraId="3F2EEEE0" w14:textId="176DE38B" w:rsidR="00080AE1" w:rsidRDefault="00080AE1" w:rsidP="00080AE1">
      <w:pPr>
        <w:spacing w:line="480" w:lineRule="auto"/>
        <w:ind w:left="720" w:hanging="720"/>
        <w:rPr>
          <w:rFonts w:ascii="Times New Roman" w:hAnsi="Times New Roman" w:cs="Times New Roman"/>
        </w:rPr>
      </w:pPr>
      <w:r w:rsidRPr="00296437">
        <w:rPr>
          <w:rFonts w:ascii="Times New Roman" w:hAnsi="Times New Roman" w:cs="Times New Roman"/>
        </w:rPr>
        <w:t>European Parliament, &amp; Council of the European Union.</w:t>
      </w:r>
      <w:r>
        <w:rPr>
          <w:rFonts w:ascii="Times New Roman" w:hAnsi="Times New Roman" w:cs="Times New Roman"/>
        </w:rPr>
        <w:t xml:space="preserve"> GDPR.</w:t>
      </w:r>
      <w:r w:rsidRPr="00296437">
        <w:rPr>
          <w:rFonts w:ascii="Times New Roman" w:hAnsi="Times New Roman" w:cs="Times New Roman"/>
        </w:rPr>
        <w:t xml:space="preserve"> (2016). Regulation (EU) 2016/679 of the European Parliament and of the Council. Retrieved 13 April 2023, from </w:t>
      </w:r>
      <w:hyperlink r:id="rId5" w:history="1">
        <w:r w:rsidRPr="00B225F4">
          <w:rPr>
            <w:rStyle w:val="Hyperlink"/>
            <w:rFonts w:ascii="Times New Roman" w:hAnsi="Times New Roman" w:cs="Times New Roman"/>
          </w:rPr>
          <w:t>https://data.europa.eu/eli/reg/2016/679/oj</w:t>
        </w:r>
      </w:hyperlink>
    </w:p>
    <w:p w14:paraId="2C2F52EC" w14:textId="6EE81D89" w:rsidR="00080AE1" w:rsidRPr="00080AE1" w:rsidRDefault="00080AE1" w:rsidP="00080AE1">
      <w:pPr>
        <w:spacing w:line="480" w:lineRule="auto"/>
        <w:ind w:left="720" w:hanging="720"/>
        <w:rPr>
          <w:rFonts w:ascii="Times New Roman" w:hAnsi="Times New Roman" w:cs="Times New Roman"/>
        </w:rPr>
      </w:pPr>
      <w:r w:rsidRPr="00CF2194">
        <w:rPr>
          <w:rFonts w:ascii="Times New Roman" w:hAnsi="Times New Roman" w:cs="Times New Roman"/>
        </w:rPr>
        <w:t xml:space="preserve">HHS. (1996). Summary of the HIPAA Privacy Rule. </w:t>
      </w:r>
      <w:hyperlink r:id="rId6" w:tgtFrame="_blank" w:history="1">
        <w:r w:rsidRPr="00CF2194">
          <w:rPr>
            <w:rStyle w:val="Hyperlink"/>
            <w:rFonts w:ascii="Times New Roman" w:hAnsi="Times New Roman" w:cs="Times New Roman"/>
          </w:rPr>
          <w:t>https://www.hhs.gov/hipaa/for-professionals/privacy/laws-regulations/index.html</w:t>
        </w:r>
      </w:hyperlink>
      <w:r w:rsidRPr="00CF2194">
        <w:rPr>
          <w:rFonts w:ascii="Times New Roman" w:hAnsi="Times New Roman" w:cs="Times New Roman"/>
        </w:rPr>
        <w:t>.</w:t>
      </w:r>
    </w:p>
    <w:p w14:paraId="0693DFED" w14:textId="4F500466" w:rsidR="00724B27" w:rsidRDefault="00724B27" w:rsidP="007F76EB">
      <w:pPr>
        <w:spacing w:line="480" w:lineRule="auto"/>
        <w:ind w:left="720" w:hanging="720"/>
        <w:rPr>
          <w:rFonts w:ascii="Times New Roman" w:hAnsi="Times New Roman" w:cs="Times New Roman"/>
        </w:rPr>
      </w:pPr>
      <w:r w:rsidRPr="00724B27">
        <w:rPr>
          <w:rFonts w:ascii="Times New Roman" w:hAnsi="Times New Roman" w:cs="Times New Roman"/>
        </w:rPr>
        <w:t>NIST</w:t>
      </w:r>
      <w:r>
        <w:rPr>
          <w:rFonts w:ascii="Times New Roman" w:hAnsi="Times New Roman" w:cs="Times New Roman"/>
        </w:rPr>
        <w:t>. (2024</w:t>
      </w:r>
      <w:r w:rsidR="007F76EB">
        <w:rPr>
          <w:rFonts w:ascii="Times New Roman" w:hAnsi="Times New Roman" w:cs="Times New Roman"/>
        </w:rPr>
        <w:t>).</w:t>
      </w:r>
      <w:r w:rsidR="007F76EB" w:rsidRPr="007F76EB">
        <w:rPr>
          <w:rFonts w:ascii="Times New Roman" w:hAnsi="Times New Roman" w:cs="Times New Roman"/>
          <w:i/>
          <w:iCs/>
        </w:rPr>
        <w:t xml:space="preserve"> The NIST Cybersecurity Framework (CSF) 2.0.</w:t>
      </w:r>
      <w:r>
        <w:rPr>
          <w:rFonts w:ascii="Times New Roman" w:hAnsi="Times New Roman" w:cs="Times New Roman"/>
        </w:rPr>
        <w:t xml:space="preserve"> </w:t>
      </w:r>
      <w:hyperlink r:id="rId7" w:history="1">
        <w:r w:rsidR="00CF2194" w:rsidRPr="00B225F4">
          <w:rPr>
            <w:rStyle w:val="Hyperlink"/>
            <w:rFonts w:ascii="Times New Roman" w:hAnsi="Times New Roman" w:cs="Times New Roman"/>
          </w:rPr>
          <w:t>https://nvlpubs.nist.gov/nistpubs/CSWP/NIST.CSWP.29.pdf</w:t>
        </w:r>
      </w:hyperlink>
    </w:p>
    <w:sectPr w:rsidR="00724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5BA9"/>
    <w:multiLevelType w:val="multilevel"/>
    <w:tmpl w:val="54D0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44325"/>
    <w:multiLevelType w:val="multilevel"/>
    <w:tmpl w:val="3644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61A5D"/>
    <w:multiLevelType w:val="multilevel"/>
    <w:tmpl w:val="5276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D5D21"/>
    <w:multiLevelType w:val="multilevel"/>
    <w:tmpl w:val="F2A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B5692"/>
    <w:multiLevelType w:val="multilevel"/>
    <w:tmpl w:val="D954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A151E"/>
    <w:multiLevelType w:val="multilevel"/>
    <w:tmpl w:val="9716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43A82"/>
    <w:multiLevelType w:val="multilevel"/>
    <w:tmpl w:val="8C3A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53FAB"/>
    <w:multiLevelType w:val="multilevel"/>
    <w:tmpl w:val="A9A2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753657">
    <w:abstractNumId w:val="7"/>
  </w:num>
  <w:num w:numId="2" w16cid:durableId="1335306265">
    <w:abstractNumId w:val="5"/>
  </w:num>
  <w:num w:numId="3" w16cid:durableId="1574967781">
    <w:abstractNumId w:val="0"/>
  </w:num>
  <w:num w:numId="4" w16cid:durableId="2125688613">
    <w:abstractNumId w:val="1"/>
  </w:num>
  <w:num w:numId="5" w16cid:durableId="936671827">
    <w:abstractNumId w:val="2"/>
  </w:num>
  <w:num w:numId="6" w16cid:durableId="1033767576">
    <w:abstractNumId w:val="3"/>
  </w:num>
  <w:num w:numId="7" w16cid:durableId="1649625996">
    <w:abstractNumId w:val="4"/>
  </w:num>
  <w:num w:numId="8" w16cid:durableId="512375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A1"/>
    <w:rsid w:val="00054FEC"/>
    <w:rsid w:val="00080AE1"/>
    <w:rsid w:val="002312D6"/>
    <w:rsid w:val="0026272A"/>
    <w:rsid w:val="00296437"/>
    <w:rsid w:val="002D2012"/>
    <w:rsid w:val="00377F9D"/>
    <w:rsid w:val="00405168"/>
    <w:rsid w:val="004229CB"/>
    <w:rsid w:val="00447DA1"/>
    <w:rsid w:val="006725A1"/>
    <w:rsid w:val="00724B27"/>
    <w:rsid w:val="007B0C23"/>
    <w:rsid w:val="007F76EB"/>
    <w:rsid w:val="0096119E"/>
    <w:rsid w:val="00B320D0"/>
    <w:rsid w:val="00C03218"/>
    <w:rsid w:val="00C86CB1"/>
    <w:rsid w:val="00CF2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730F8"/>
  <w15:chartTrackingRefBased/>
  <w15:docId w15:val="{FF5D7639-5AB7-AB44-A6E9-6F158373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6EB"/>
  </w:style>
  <w:style w:type="paragraph" w:styleId="Heading1">
    <w:name w:val="heading 1"/>
    <w:basedOn w:val="Normal"/>
    <w:next w:val="Normal"/>
    <w:link w:val="Heading1Char"/>
    <w:uiPriority w:val="9"/>
    <w:qFormat/>
    <w:rsid w:val="00447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D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D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D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D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DA1"/>
    <w:rPr>
      <w:rFonts w:eastAsiaTheme="majorEastAsia" w:cstheme="majorBidi"/>
      <w:color w:val="272727" w:themeColor="text1" w:themeTint="D8"/>
    </w:rPr>
  </w:style>
  <w:style w:type="paragraph" w:styleId="Title">
    <w:name w:val="Title"/>
    <w:basedOn w:val="Normal"/>
    <w:next w:val="Normal"/>
    <w:link w:val="TitleChar"/>
    <w:uiPriority w:val="10"/>
    <w:qFormat/>
    <w:rsid w:val="00447D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D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D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7DA1"/>
    <w:rPr>
      <w:i/>
      <w:iCs/>
      <w:color w:val="404040" w:themeColor="text1" w:themeTint="BF"/>
    </w:rPr>
  </w:style>
  <w:style w:type="paragraph" w:styleId="ListParagraph">
    <w:name w:val="List Paragraph"/>
    <w:basedOn w:val="Normal"/>
    <w:uiPriority w:val="34"/>
    <w:qFormat/>
    <w:rsid w:val="00447DA1"/>
    <w:pPr>
      <w:ind w:left="720"/>
      <w:contextualSpacing/>
    </w:pPr>
  </w:style>
  <w:style w:type="character" w:styleId="IntenseEmphasis">
    <w:name w:val="Intense Emphasis"/>
    <w:basedOn w:val="DefaultParagraphFont"/>
    <w:uiPriority w:val="21"/>
    <w:qFormat/>
    <w:rsid w:val="00447DA1"/>
    <w:rPr>
      <w:i/>
      <w:iCs/>
      <w:color w:val="0F4761" w:themeColor="accent1" w:themeShade="BF"/>
    </w:rPr>
  </w:style>
  <w:style w:type="paragraph" w:styleId="IntenseQuote">
    <w:name w:val="Intense Quote"/>
    <w:basedOn w:val="Normal"/>
    <w:next w:val="Normal"/>
    <w:link w:val="IntenseQuoteChar"/>
    <w:uiPriority w:val="30"/>
    <w:qFormat/>
    <w:rsid w:val="00447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DA1"/>
    <w:rPr>
      <w:i/>
      <w:iCs/>
      <w:color w:val="0F4761" w:themeColor="accent1" w:themeShade="BF"/>
    </w:rPr>
  </w:style>
  <w:style w:type="character" w:styleId="IntenseReference">
    <w:name w:val="Intense Reference"/>
    <w:basedOn w:val="DefaultParagraphFont"/>
    <w:uiPriority w:val="32"/>
    <w:qFormat/>
    <w:rsid w:val="00447DA1"/>
    <w:rPr>
      <w:b/>
      <w:bCs/>
      <w:smallCaps/>
      <w:color w:val="0F4761" w:themeColor="accent1" w:themeShade="BF"/>
      <w:spacing w:val="5"/>
    </w:rPr>
  </w:style>
  <w:style w:type="character" w:styleId="Hyperlink">
    <w:name w:val="Hyperlink"/>
    <w:basedOn w:val="DefaultParagraphFont"/>
    <w:uiPriority w:val="99"/>
    <w:unhideWhenUsed/>
    <w:rsid w:val="00CF2194"/>
    <w:rPr>
      <w:color w:val="467886" w:themeColor="hyperlink"/>
      <w:u w:val="single"/>
    </w:rPr>
  </w:style>
  <w:style w:type="character" w:styleId="UnresolvedMention">
    <w:name w:val="Unresolved Mention"/>
    <w:basedOn w:val="DefaultParagraphFont"/>
    <w:uiPriority w:val="99"/>
    <w:semiHidden/>
    <w:unhideWhenUsed/>
    <w:rsid w:val="00CF2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538887">
      <w:bodyDiv w:val="1"/>
      <w:marLeft w:val="0"/>
      <w:marRight w:val="0"/>
      <w:marTop w:val="0"/>
      <w:marBottom w:val="0"/>
      <w:divBdr>
        <w:top w:val="none" w:sz="0" w:space="0" w:color="auto"/>
        <w:left w:val="none" w:sz="0" w:space="0" w:color="auto"/>
        <w:bottom w:val="none" w:sz="0" w:space="0" w:color="auto"/>
        <w:right w:val="none" w:sz="0" w:space="0" w:color="auto"/>
      </w:divBdr>
    </w:div>
    <w:div w:id="19764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vlpubs.nist.gov/nistpubs/CSWP/NIST.CSWP.2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hs.gov/hipaa/for-professionals/privacy/laws-regulations/index.html" TargetMode="External"/><Relationship Id="rId5" Type="http://schemas.openxmlformats.org/officeDocument/2006/relationships/hyperlink" Target="https://data.europa.eu/eli/reg/2016/679/o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13</cp:revision>
  <dcterms:created xsi:type="dcterms:W3CDTF">2024-12-08T19:05:00Z</dcterms:created>
  <dcterms:modified xsi:type="dcterms:W3CDTF">2024-12-10T04:47:00Z</dcterms:modified>
</cp:coreProperties>
</file>