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B8762" w14:textId="2A9092C6" w:rsidR="000D0A9B" w:rsidRPr="000D0A9B" w:rsidRDefault="000D0A9B" w:rsidP="00143E3B">
      <w:pPr>
        <w:spacing w:before="100" w:beforeAutospacing="1" w:after="100" w:afterAutospacing="1" w:line="480" w:lineRule="auto"/>
        <w:jc w:val="center"/>
        <w:outlineLvl w:val="1"/>
        <w:rPr>
          <w:rFonts w:ascii="Arial" w:eastAsia="Times New Roman" w:hAnsi="Arial" w:cs="Arial"/>
          <w:b/>
          <w:bCs/>
          <w:kern w:val="0"/>
          <w:sz w:val="20"/>
          <w:szCs w:val="20"/>
          <w14:ligatures w14:val="none"/>
        </w:rPr>
      </w:pPr>
      <w:r w:rsidRPr="000D0A9B">
        <w:rPr>
          <w:rFonts w:ascii="Arial" w:eastAsia="Times New Roman" w:hAnsi="Arial" w:cs="Arial"/>
          <w:b/>
          <w:bCs/>
          <w:kern w:val="0"/>
          <w:sz w:val="20"/>
          <w:szCs w:val="20"/>
          <w14:ligatures w14:val="none"/>
        </w:rPr>
        <w:t>Executive Summary</w:t>
      </w:r>
    </w:p>
    <w:p w14:paraId="0EFFCE30" w14:textId="4314EAF5" w:rsidR="00143E3B" w:rsidRPr="00143E3B" w:rsidRDefault="00143E3B" w:rsidP="00143E3B">
      <w:pPr>
        <w:spacing w:before="100" w:beforeAutospacing="1" w:after="100" w:afterAutospacing="1" w:line="480" w:lineRule="auto"/>
        <w:ind w:firstLine="720"/>
        <w:jc w:val="center"/>
        <w:rPr>
          <w:rFonts w:ascii="Arial" w:eastAsia="Times New Roman" w:hAnsi="Arial" w:cs="Arial"/>
          <w:b/>
          <w:bCs/>
          <w:kern w:val="0"/>
          <w:sz w:val="20"/>
          <w:szCs w:val="20"/>
          <w14:ligatures w14:val="none"/>
        </w:rPr>
      </w:pPr>
      <w:r w:rsidRPr="00143E3B">
        <w:rPr>
          <w:rFonts w:ascii="Arial" w:eastAsia="Times New Roman" w:hAnsi="Arial" w:cs="Arial"/>
          <w:kern w:val="0"/>
          <w:sz w:val="20"/>
          <w:szCs w:val="20"/>
          <w14:ligatures w14:val="none"/>
        </w:rPr>
        <w:t>Brown &amp; Haley, a renowned confectionery company based in Tacoma, Washington, faces increasing cybersecurity threats common to the manufacturing and food industries. While the company has a robust IT infrastructure supporting its operations, its cybersecurity practices have not kept pace with the evolving threat landscape. Recognizing this vulnerability, Office Manager Dan Fabian initiated this project to proactively assess and enhance the company's security posture. This project aligns with Brown &amp; Haley's strategic objectives of protecting its intellectual property, maintaining business continuity, and safeguarding its brand reputation</w:t>
      </w:r>
      <w:r w:rsidR="0068589E">
        <w:rPr>
          <w:rFonts w:ascii="Arial" w:eastAsia="Times New Roman" w:hAnsi="Arial" w:cs="Arial"/>
          <w:kern w:val="0"/>
          <w:sz w:val="20"/>
          <w:szCs w:val="20"/>
          <w14:ligatures w14:val="none"/>
        </w:rPr>
        <w:t xml:space="preserve"> (</w:t>
      </w:r>
      <w:proofErr w:type="spellStart"/>
      <w:r w:rsidR="0068589E">
        <w:rPr>
          <w:rFonts w:ascii="Arial" w:eastAsia="Times New Roman" w:hAnsi="Arial" w:cs="Arial"/>
          <w:kern w:val="0"/>
          <w:sz w:val="20"/>
          <w:szCs w:val="20"/>
          <w14:ligatures w14:val="none"/>
        </w:rPr>
        <w:t>Corvell</w:t>
      </w:r>
      <w:proofErr w:type="spellEnd"/>
      <w:r w:rsidR="0068589E">
        <w:rPr>
          <w:rFonts w:ascii="Arial" w:eastAsia="Times New Roman" w:hAnsi="Arial" w:cs="Arial"/>
          <w:kern w:val="0"/>
          <w:sz w:val="20"/>
          <w:szCs w:val="20"/>
          <w14:ligatures w14:val="none"/>
        </w:rPr>
        <w:t>, 2024)</w:t>
      </w:r>
      <w:r w:rsidRPr="00143E3B">
        <w:rPr>
          <w:rFonts w:ascii="Arial" w:eastAsia="Times New Roman" w:hAnsi="Arial" w:cs="Arial"/>
          <w:kern w:val="0"/>
          <w:sz w:val="20"/>
          <w:szCs w:val="20"/>
          <w14:ligatures w14:val="none"/>
        </w:rPr>
        <w:t>.</w:t>
      </w:r>
    </w:p>
    <w:p w14:paraId="3D7B957E" w14:textId="77777777" w:rsidR="000D0A9B" w:rsidRPr="000D0A9B" w:rsidRDefault="000D0A9B" w:rsidP="00143E3B">
      <w:pPr>
        <w:spacing w:before="100" w:beforeAutospacing="1" w:after="100" w:afterAutospacing="1" w:line="480" w:lineRule="auto"/>
        <w:ind w:firstLine="36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The primary objective of this project is to identify and assess vulnerabilities in Brown &amp; Haley's IT infrastructure to reduce the risk of cyberattacks and data breaches. Specific objectives include:</w:t>
      </w:r>
    </w:p>
    <w:p w14:paraId="4922E8C0" w14:textId="77777777" w:rsidR="000D0A9B" w:rsidRPr="000D0A9B" w:rsidRDefault="000D0A9B" w:rsidP="000D0A9B">
      <w:pPr>
        <w:numPr>
          <w:ilvl w:val="0"/>
          <w:numId w:val="1"/>
        </w:num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Identify and document all critical vulnerabilities in the company's network, systems, and applications.</w:t>
      </w:r>
    </w:p>
    <w:p w14:paraId="5B47EFC1" w14:textId="77777777" w:rsidR="000D0A9B" w:rsidRPr="000D0A9B" w:rsidRDefault="000D0A9B" w:rsidP="000D0A9B">
      <w:pPr>
        <w:numPr>
          <w:ilvl w:val="0"/>
          <w:numId w:val="1"/>
        </w:num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Assess the potential impact of these vulnerabilities on business operations.</w:t>
      </w:r>
    </w:p>
    <w:p w14:paraId="71C5AF6E" w14:textId="77777777" w:rsidR="000D0A9B" w:rsidRPr="000D0A9B" w:rsidRDefault="000D0A9B" w:rsidP="000D0A9B">
      <w:pPr>
        <w:numPr>
          <w:ilvl w:val="0"/>
          <w:numId w:val="1"/>
        </w:num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Provide actionable recommendations for remediation to improve the company's security posture.</w:t>
      </w:r>
    </w:p>
    <w:p w14:paraId="47E7F384" w14:textId="77777777" w:rsidR="000D0A9B" w:rsidRPr="000D0A9B" w:rsidRDefault="000D0A9B" w:rsidP="000D0A9B">
      <w:pPr>
        <w:numPr>
          <w:ilvl w:val="0"/>
          <w:numId w:val="1"/>
        </w:num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Enhance employee cybersecurity awareness and training.</w:t>
      </w:r>
    </w:p>
    <w:p w14:paraId="2875DFA7" w14:textId="77777777" w:rsidR="000D0A9B" w:rsidRPr="000D0A9B" w:rsidRDefault="000D0A9B" w:rsidP="000D0A9B">
      <w:pPr>
        <w:numPr>
          <w:ilvl w:val="0"/>
          <w:numId w:val="1"/>
        </w:num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Comply with industry regulations and best practices for cybersecurity.</w:t>
      </w:r>
    </w:p>
    <w:p w14:paraId="4D11D532" w14:textId="3A9770F0" w:rsidR="000D0A9B" w:rsidRPr="000D0A9B" w:rsidRDefault="000D0A9B" w:rsidP="00143E3B">
      <w:pPr>
        <w:spacing w:before="100" w:beforeAutospacing="1" w:after="100" w:afterAutospacing="1" w:line="480" w:lineRule="auto"/>
        <w:jc w:val="center"/>
        <w:rPr>
          <w:rFonts w:ascii="Arial" w:eastAsia="Times New Roman" w:hAnsi="Arial" w:cs="Arial"/>
          <w:kern w:val="0"/>
          <w:sz w:val="20"/>
          <w:szCs w:val="20"/>
          <w14:ligatures w14:val="none"/>
        </w:rPr>
      </w:pPr>
      <w:r w:rsidRPr="000D0A9B">
        <w:rPr>
          <w:rFonts w:ascii="Arial" w:eastAsia="Times New Roman" w:hAnsi="Arial" w:cs="Arial"/>
          <w:b/>
          <w:bCs/>
          <w:kern w:val="0"/>
          <w:sz w:val="20"/>
          <w:szCs w:val="20"/>
          <w14:ligatures w14:val="none"/>
        </w:rPr>
        <w:t>Project Scope</w:t>
      </w:r>
    </w:p>
    <w:p w14:paraId="402CBC9A" w14:textId="77777777" w:rsidR="000D0A9B" w:rsidRPr="000D0A9B" w:rsidRDefault="000D0A9B" w:rsidP="00143E3B">
      <w:pPr>
        <w:spacing w:before="100" w:beforeAutospacing="1" w:after="100" w:afterAutospacing="1" w:line="480" w:lineRule="auto"/>
        <w:ind w:firstLine="36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This project will encompass a comprehensive penetration test of Brown &amp; Haley's IT infrastructure, including both the factory and office environments. The scope includes:</w:t>
      </w:r>
    </w:p>
    <w:p w14:paraId="0F4C26D5" w14:textId="77777777" w:rsidR="000D0A9B" w:rsidRPr="000D0A9B" w:rsidRDefault="000D0A9B" w:rsidP="000D0A9B">
      <w:pPr>
        <w:numPr>
          <w:ilvl w:val="0"/>
          <w:numId w:val="2"/>
        </w:num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b/>
          <w:bCs/>
          <w:kern w:val="0"/>
          <w:sz w:val="20"/>
          <w:szCs w:val="20"/>
          <w14:ligatures w14:val="none"/>
        </w:rPr>
        <w:t>Network Penetration Testing:</w:t>
      </w:r>
      <w:r w:rsidRPr="000D0A9B">
        <w:rPr>
          <w:rFonts w:ascii="Arial" w:eastAsia="Times New Roman" w:hAnsi="Arial" w:cs="Arial"/>
          <w:kern w:val="0"/>
          <w:sz w:val="20"/>
          <w:szCs w:val="20"/>
          <w14:ligatures w14:val="none"/>
        </w:rPr>
        <w:t> Assessing the security of the company's network perimeter, including firewalls, routers, and other network devices.</w:t>
      </w:r>
    </w:p>
    <w:p w14:paraId="777A6668" w14:textId="77777777" w:rsidR="000D0A9B" w:rsidRPr="000D0A9B" w:rsidRDefault="000D0A9B" w:rsidP="000D0A9B">
      <w:pPr>
        <w:numPr>
          <w:ilvl w:val="0"/>
          <w:numId w:val="2"/>
        </w:num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b/>
          <w:bCs/>
          <w:kern w:val="0"/>
          <w:sz w:val="20"/>
          <w:szCs w:val="20"/>
          <w14:ligatures w14:val="none"/>
        </w:rPr>
        <w:t>Web Application Penetration Testing:</w:t>
      </w:r>
      <w:r w:rsidRPr="000D0A9B">
        <w:rPr>
          <w:rFonts w:ascii="Arial" w:eastAsia="Times New Roman" w:hAnsi="Arial" w:cs="Arial"/>
          <w:kern w:val="0"/>
          <w:sz w:val="20"/>
          <w:szCs w:val="20"/>
          <w14:ligatures w14:val="none"/>
        </w:rPr>
        <w:t> Evaluating the security of the company's website and other web applications.</w:t>
      </w:r>
    </w:p>
    <w:p w14:paraId="2DB7AA5B" w14:textId="77777777" w:rsidR="000D0A9B" w:rsidRPr="000D0A9B" w:rsidRDefault="000D0A9B" w:rsidP="000D0A9B">
      <w:pPr>
        <w:numPr>
          <w:ilvl w:val="0"/>
          <w:numId w:val="2"/>
        </w:num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b/>
          <w:bCs/>
          <w:kern w:val="0"/>
          <w:sz w:val="20"/>
          <w:szCs w:val="20"/>
          <w14:ligatures w14:val="none"/>
        </w:rPr>
        <w:lastRenderedPageBreak/>
        <w:t>Wireless Network Penetration Testing:</w:t>
      </w:r>
      <w:r w:rsidRPr="000D0A9B">
        <w:rPr>
          <w:rFonts w:ascii="Arial" w:eastAsia="Times New Roman" w:hAnsi="Arial" w:cs="Arial"/>
          <w:kern w:val="0"/>
          <w:sz w:val="20"/>
          <w:szCs w:val="20"/>
          <w14:ligatures w14:val="none"/>
        </w:rPr>
        <w:t> Analyzing the security of the company's wireless networks.</w:t>
      </w:r>
    </w:p>
    <w:p w14:paraId="7A0F2139" w14:textId="77777777" w:rsidR="000D0A9B" w:rsidRPr="000D0A9B" w:rsidRDefault="000D0A9B" w:rsidP="000D0A9B">
      <w:pPr>
        <w:numPr>
          <w:ilvl w:val="0"/>
          <w:numId w:val="2"/>
        </w:num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b/>
          <w:bCs/>
          <w:kern w:val="0"/>
          <w:sz w:val="20"/>
          <w:szCs w:val="20"/>
          <w14:ligatures w14:val="none"/>
        </w:rPr>
        <w:t>Social Engineering Testing:</w:t>
      </w:r>
      <w:r w:rsidRPr="000D0A9B">
        <w:rPr>
          <w:rFonts w:ascii="Arial" w:eastAsia="Times New Roman" w:hAnsi="Arial" w:cs="Arial"/>
          <w:kern w:val="0"/>
          <w:sz w:val="20"/>
          <w:szCs w:val="20"/>
          <w14:ligatures w14:val="none"/>
        </w:rPr>
        <w:t> Simulating social engineering attacks to assess employee susceptibility to phishing and other social engineering tactics.</w:t>
      </w:r>
    </w:p>
    <w:p w14:paraId="317A8271" w14:textId="77777777" w:rsidR="000D0A9B" w:rsidRPr="000D0A9B" w:rsidRDefault="000D0A9B" w:rsidP="000D0A9B">
      <w:p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The scope explicitly </w:t>
      </w:r>
      <w:r w:rsidRPr="000D0A9B">
        <w:rPr>
          <w:rFonts w:ascii="Arial" w:eastAsia="Times New Roman" w:hAnsi="Arial" w:cs="Arial"/>
          <w:i/>
          <w:iCs/>
          <w:kern w:val="0"/>
          <w:sz w:val="20"/>
          <w:szCs w:val="20"/>
          <w14:ligatures w14:val="none"/>
        </w:rPr>
        <w:t>excludes</w:t>
      </w:r>
      <w:r w:rsidRPr="000D0A9B">
        <w:rPr>
          <w:rFonts w:ascii="Arial" w:eastAsia="Times New Roman" w:hAnsi="Arial" w:cs="Arial"/>
          <w:kern w:val="0"/>
          <w:sz w:val="20"/>
          <w:szCs w:val="20"/>
          <w14:ligatures w14:val="none"/>
        </w:rPr>
        <w:t> physical security assessments, penetration testing of third-party systems not directly managed by Brown &amp; Haley, and any activities that could disrupt critical business operations.</w:t>
      </w:r>
    </w:p>
    <w:p w14:paraId="43EAF0C2" w14:textId="6B87DD95" w:rsidR="000D0A9B" w:rsidRPr="000D0A9B" w:rsidRDefault="000D0A9B" w:rsidP="00143E3B">
      <w:pPr>
        <w:spacing w:before="100" w:beforeAutospacing="1" w:after="100" w:afterAutospacing="1"/>
        <w:jc w:val="center"/>
        <w:rPr>
          <w:rFonts w:ascii="Arial" w:eastAsia="Times New Roman" w:hAnsi="Arial" w:cs="Arial"/>
          <w:kern w:val="0"/>
          <w:sz w:val="20"/>
          <w:szCs w:val="20"/>
          <w14:ligatures w14:val="none"/>
        </w:rPr>
      </w:pPr>
      <w:r w:rsidRPr="000D0A9B">
        <w:rPr>
          <w:rFonts w:ascii="Arial" w:eastAsia="Times New Roman" w:hAnsi="Arial" w:cs="Arial"/>
          <w:b/>
          <w:bCs/>
          <w:kern w:val="0"/>
          <w:sz w:val="20"/>
          <w:szCs w:val="20"/>
          <w14:ligatures w14:val="none"/>
        </w:rPr>
        <w:t>Milestones and Deliverables</w:t>
      </w:r>
    </w:p>
    <w:tbl>
      <w:tblPr>
        <w:tblStyle w:val="PlainTable1"/>
        <w:tblW w:w="0" w:type="auto"/>
        <w:jc w:val="center"/>
        <w:tblLook w:val="04A0" w:firstRow="1" w:lastRow="0" w:firstColumn="1" w:lastColumn="0" w:noHBand="0" w:noVBand="1"/>
      </w:tblPr>
      <w:tblGrid>
        <w:gridCol w:w="3262"/>
        <w:gridCol w:w="3552"/>
        <w:gridCol w:w="1240"/>
      </w:tblGrid>
      <w:tr w:rsidR="000D0A9B" w:rsidRPr="000D0A9B" w14:paraId="0BCFCF8C" w14:textId="77777777" w:rsidTr="00C87C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2315CC" w14:textId="77777777" w:rsidR="000D0A9B" w:rsidRPr="000D0A9B" w:rsidRDefault="000D0A9B" w:rsidP="000D0A9B">
            <w:pPr>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Milestone</w:t>
            </w:r>
          </w:p>
        </w:tc>
        <w:tc>
          <w:tcPr>
            <w:tcW w:w="0" w:type="auto"/>
            <w:hideMark/>
          </w:tcPr>
          <w:p w14:paraId="08080C5A" w14:textId="77777777" w:rsidR="000D0A9B" w:rsidRPr="000D0A9B" w:rsidRDefault="000D0A9B" w:rsidP="000D0A9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Deliverable</w:t>
            </w:r>
          </w:p>
        </w:tc>
        <w:tc>
          <w:tcPr>
            <w:tcW w:w="0" w:type="auto"/>
            <w:hideMark/>
          </w:tcPr>
          <w:p w14:paraId="37CE98FC" w14:textId="77777777" w:rsidR="000D0A9B" w:rsidRPr="000D0A9B" w:rsidRDefault="000D0A9B" w:rsidP="000D0A9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Date</w:t>
            </w:r>
          </w:p>
        </w:tc>
      </w:tr>
      <w:tr w:rsidR="000D0A9B" w:rsidRPr="000D0A9B" w14:paraId="04BABABF" w14:textId="77777777" w:rsidTr="00C87C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59D2B9" w14:textId="77777777" w:rsidR="000D0A9B" w:rsidRPr="000D0A9B" w:rsidRDefault="000D0A9B" w:rsidP="000D0A9B">
            <w:pPr>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Project Initiation</w:t>
            </w:r>
          </w:p>
        </w:tc>
        <w:tc>
          <w:tcPr>
            <w:tcW w:w="0" w:type="auto"/>
            <w:hideMark/>
          </w:tcPr>
          <w:p w14:paraId="16F5EB23" w14:textId="77777777" w:rsidR="000D0A9B" w:rsidRPr="000D0A9B" w:rsidRDefault="000D0A9B" w:rsidP="000D0A9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Project Charter Approved</w:t>
            </w:r>
          </w:p>
        </w:tc>
        <w:tc>
          <w:tcPr>
            <w:tcW w:w="0" w:type="auto"/>
            <w:hideMark/>
          </w:tcPr>
          <w:p w14:paraId="734A4EB7" w14:textId="77777777" w:rsidR="000D0A9B" w:rsidRPr="000D0A9B" w:rsidRDefault="000D0A9B" w:rsidP="000D0A9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2024-01-15</w:t>
            </w:r>
          </w:p>
        </w:tc>
      </w:tr>
      <w:tr w:rsidR="000D0A9B" w:rsidRPr="000D0A9B" w14:paraId="7B34CBBB" w14:textId="77777777" w:rsidTr="00C87C4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A9AD308" w14:textId="77777777" w:rsidR="000D0A9B" w:rsidRPr="000D0A9B" w:rsidRDefault="000D0A9B" w:rsidP="000D0A9B">
            <w:pPr>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Planning and Scoping</w:t>
            </w:r>
          </w:p>
        </w:tc>
        <w:tc>
          <w:tcPr>
            <w:tcW w:w="0" w:type="auto"/>
            <w:hideMark/>
          </w:tcPr>
          <w:p w14:paraId="709EA2BC" w14:textId="77777777" w:rsidR="000D0A9B" w:rsidRPr="000D0A9B" w:rsidRDefault="000D0A9B" w:rsidP="000D0A9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Penetration Test Plan Document</w:t>
            </w:r>
          </w:p>
        </w:tc>
        <w:tc>
          <w:tcPr>
            <w:tcW w:w="0" w:type="auto"/>
            <w:hideMark/>
          </w:tcPr>
          <w:p w14:paraId="10D5F56B" w14:textId="77777777" w:rsidR="000D0A9B" w:rsidRPr="000D0A9B" w:rsidRDefault="000D0A9B" w:rsidP="000D0A9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2024-01-29</w:t>
            </w:r>
          </w:p>
        </w:tc>
      </w:tr>
      <w:tr w:rsidR="000D0A9B" w:rsidRPr="000D0A9B" w14:paraId="16D33A35" w14:textId="77777777" w:rsidTr="00C87C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78B82D" w14:textId="77777777" w:rsidR="000D0A9B" w:rsidRPr="000D0A9B" w:rsidRDefault="000D0A9B" w:rsidP="000D0A9B">
            <w:pPr>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Vulnerability Scanning</w:t>
            </w:r>
          </w:p>
        </w:tc>
        <w:tc>
          <w:tcPr>
            <w:tcW w:w="0" w:type="auto"/>
            <w:hideMark/>
          </w:tcPr>
          <w:p w14:paraId="393E57C3" w14:textId="77777777" w:rsidR="000D0A9B" w:rsidRPr="000D0A9B" w:rsidRDefault="000D0A9B" w:rsidP="000D0A9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Vulnerability Scan Report</w:t>
            </w:r>
          </w:p>
        </w:tc>
        <w:tc>
          <w:tcPr>
            <w:tcW w:w="0" w:type="auto"/>
            <w:hideMark/>
          </w:tcPr>
          <w:p w14:paraId="27B99D45" w14:textId="77777777" w:rsidR="000D0A9B" w:rsidRPr="000D0A9B" w:rsidRDefault="000D0A9B" w:rsidP="000D0A9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2024-02-12</w:t>
            </w:r>
          </w:p>
        </w:tc>
      </w:tr>
      <w:tr w:rsidR="000D0A9B" w:rsidRPr="000D0A9B" w14:paraId="4A964A94" w14:textId="77777777" w:rsidTr="00C87C4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6CCA70" w14:textId="77777777" w:rsidR="000D0A9B" w:rsidRPr="000D0A9B" w:rsidRDefault="000D0A9B" w:rsidP="000D0A9B">
            <w:pPr>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Penetration Testing</w:t>
            </w:r>
          </w:p>
        </w:tc>
        <w:tc>
          <w:tcPr>
            <w:tcW w:w="0" w:type="auto"/>
            <w:hideMark/>
          </w:tcPr>
          <w:p w14:paraId="289EF398" w14:textId="77777777" w:rsidR="000D0A9B" w:rsidRPr="000D0A9B" w:rsidRDefault="000D0A9B" w:rsidP="000D0A9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Penetration Test Report</w:t>
            </w:r>
          </w:p>
        </w:tc>
        <w:tc>
          <w:tcPr>
            <w:tcW w:w="0" w:type="auto"/>
            <w:hideMark/>
          </w:tcPr>
          <w:p w14:paraId="74F3DDF1" w14:textId="77777777" w:rsidR="000D0A9B" w:rsidRPr="000D0A9B" w:rsidRDefault="000D0A9B" w:rsidP="000D0A9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2024-02-26</w:t>
            </w:r>
          </w:p>
        </w:tc>
      </w:tr>
      <w:tr w:rsidR="000D0A9B" w:rsidRPr="000D0A9B" w14:paraId="2025EDBB" w14:textId="77777777" w:rsidTr="00C87C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B7FC7E" w14:textId="77777777" w:rsidR="000D0A9B" w:rsidRPr="000D0A9B" w:rsidRDefault="000D0A9B" w:rsidP="000D0A9B">
            <w:pPr>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Remediation Recommendations</w:t>
            </w:r>
          </w:p>
        </w:tc>
        <w:tc>
          <w:tcPr>
            <w:tcW w:w="0" w:type="auto"/>
            <w:hideMark/>
          </w:tcPr>
          <w:p w14:paraId="675E1063" w14:textId="77777777" w:rsidR="000D0A9B" w:rsidRPr="000D0A9B" w:rsidRDefault="000D0A9B" w:rsidP="000D0A9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Remediation Plan Document</w:t>
            </w:r>
          </w:p>
        </w:tc>
        <w:tc>
          <w:tcPr>
            <w:tcW w:w="0" w:type="auto"/>
            <w:hideMark/>
          </w:tcPr>
          <w:p w14:paraId="1EA7A306" w14:textId="77777777" w:rsidR="000D0A9B" w:rsidRPr="000D0A9B" w:rsidRDefault="000D0A9B" w:rsidP="000D0A9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2024-03-11</w:t>
            </w:r>
          </w:p>
        </w:tc>
      </w:tr>
      <w:tr w:rsidR="000D0A9B" w:rsidRPr="000D0A9B" w14:paraId="4AEDAB06" w14:textId="77777777" w:rsidTr="00C87C4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1DDC86" w14:textId="77777777" w:rsidR="000D0A9B" w:rsidRPr="000D0A9B" w:rsidRDefault="000D0A9B" w:rsidP="000D0A9B">
            <w:pPr>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Project Closure</w:t>
            </w:r>
          </w:p>
        </w:tc>
        <w:tc>
          <w:tcPr>
            <w:tcW w:w="0" w:type="auto"/>
            <w:hideMark/>
          </w:tcPr>
          <w:p w14:paraId="16A1E65C" w14:textId="77777777" w:rsidR="000D0A9B" w:rsidRPr="000D0A9B" w:rsidRDefault="000D0A9B" w:rsidP="000D0A9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Final Project Report and Presentation</w:t>
            </w:r>
          </w:p>
        </w:tc>
        <w:tc>
          <w:tcPr>
            <w:tcW w:w="0" w:type="auto"/>
            <w:hideMark/>
          </w:tcPr>
          <w:p w14:paraId="5C0F1D8E" w14:textId="77777777" w:rsidR="000D0A9B" w:rsidRPr="000D0A9B" w:rsidRDefault="000D0A9B" w:rsidP="000D0A9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2024-03-25</w:t>
            </w:r>
          </w:p>
        </w:tc>
      </w:tr>
    </w:tbl>
    <w:p w14:paraId="04F3AABF" w14:textId="77777777" w:rsidR="0069221E" w:rsidRDefault="0069221E" w:rsidP="00EB780B">
      <w:pPr>
        <w:spacing w:before="100" w:beforeAutospacing="1" w:after="100" w:afterAutospacing="1" w:line="480" w:lineRule="auto"/>
        <w:rPr>
          <w:rFonts w:ascii="Arial" w:eastAsia="Times New Roman" w:hAnsi="Arial" w:cs="Arial"/>
          <w:b/>
          <w:bCs/>
          <w:kern w:val="0"/>
          <w:sz w:val="20"/>
          <w:szCs w:val="20"/>
          <w14:ligatures w14:val="none"/>
        </w:rPr>
      </w:pPr>
    </w:p>
    <w:p w14:paraId="1AC6E83D" w14:textId="1DB6B2BC" w:rsidR="000D0A9B" w:rsidRPr="000D0A9B" w:rsidRDefault="000D0A9B" w:rsidP="00143E3B">
      <w:pPr>
        <w:spacing w:before="100" w:beforeAutospacing="1" w:after="100" w:afterAutospacing="1" w:line="480" w:lineRule="auto"/>
        <w:jc w:val="center"/>
        <w:rPr>
          <w:rFonts w:ascii="Arial" w:eastAsia="Times New Roman" w:hAnsi="Arial" w:cs="Arial"/>
          <w:kern w:val="0"/>
          <w:sz w:val="20"/>
          <w:szCs w:val="20"/>
          <w14:ligatures w14:val="none"/>
        </w:rPr>
      </w:pPr>
      <w:r w:rsidRPr="000D0A9B">
        <w:rPr>
          <w:rFonts w:ascii="Arial" w:eastAsia="Times New Roman" w:hAnsi="Arial" w:cs="Arial"/>
          <w:b/>
          <w:bCs/>
          <w:kern w:val="0"/>
          <w:sz w:val="20"/>
          <w:szCs w:val="20"/>
          <w14:ligatures w14:val="none"/>
        </w:rPr>
        <w:t>Risks and Communication Plan</w:t>
      </w:r>
    </w:p>
    <w:p w14:paraId="5BC82494" w14:textId="77777777" w:rsidR="000D0A9B" w:rsidRPr="000D0A9B" w:rsidRDefault="000D0A9B" w:rsidP="000D0A9B">
      <w:p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b/>
          <w:bCs/>
          <w:kern w:val="0"/>
          <w:sz w:val="20"/>
          <w:szCs w:val="20"/>
          <w14:ligatures w14:val="none"/>
        </w:rPr>
        <w:t>Potential Risks:</w:t>
      </w:r>
    </w:p>
    <w:p w14:paraId="2830395A" w14:textId="77777777" w:rsidR="000D0A9B" w:rsidRPr="000D0A9B" w:rsidRDefault="000D0A9B" w:rsidP="000D0A9B">
      <w:pPr>
        <w:numPr>
          <w:ilvl w:val="0"/>
          <w:numId w:val="3"/>
        </w:num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b/>
          <w:bCs/>
          <w:kern w:val="0"/>
          <w:sz w:val="20"/>
          <w:szCs w:val="20"/>
          <w14:ligatures w14:val="none"/>
        </w:rPr>
        <w:t>Service Disruption:</w:t>
      </w:r>
      <w:r w:rsidRPr="000D0A9B">
        <w:rPr>
          <w:rFonts w:ascii="Arial" w:eastAsia="Times New Roman" w:hAnsi="Arial" w:cs="Arial"/>
          <w:kern w:val="0"/>
          <w:sz w:val="20"/>
          <w:szCs w:val="20"/>
          <w14:ligatures w14:val="none"/>
        </w:rPr>
        <w:t> Mitigated by conducting testing during off-peak hours and having rollback plans.</w:t>
      </w:r>
    </w:p>
    <w:p w14:paraId="5D1507A3" w14:textId="77777777" w:rsidR="000D0A9B" w:rsidRPr="000D0A9B" w:rsidRDefault="000D0A9B" w:rsidP="000D0A9B">
      <w:pPr>
        <w:numPr>
          <w:ilvl w:val="0"/>
          <w:numId w:val="3"/>
        </w:num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b/>
          <w:bCs/>
          <w:kern w:val="0"/>
          <w:sz w:val="20"/>
          <w:szCs w:val="20"/>
          <w14:ligatures w14:val="none"/>
        </w:rPr>
        <w:t>Undiscovered Vulnerabilities:</w:t>
      </w:r>
      <w:r w:rsidRPr="000D0A9B">
        <w:rPr>
          <w:rFonts w:ascii="Arial" w:eastAsia="Times New Roman" w:hAnsi="Arial" w:cs="Arial"/>
          <w:kern w:val="0"/>
          <w:sz w:val="20"/>
          <w:szCs w:val="20"/>
          <w14:ligatures w14:val="none"/>
        </w:rPr>
        <w:t> Mitigated by using multiple testing tools and techniques, and retesting after remediation.</w:t>
      </w:r>
    </w:p>
    <w:p w14:paraId="0AD2DF2B" w14:textId="77777777" w:rsidR="000D0A9B" w:rsidRPr="000D0A9B" w:rsidRDefault="000D0A9B" w:rsidP="000D0A9B">
      <w:pPr>
        <w:numPr>
          <w:ilvl w:val="0"/>
          <w:numId w:val="3"/>
        </w:num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b/>
          <w:bCs/>
          <w:kern w:val="0"/>
          <w:sz w:val="20"/>
          <w:szCs w:val="20"/>
          <w14:ligatures w14:val="none"/>
        </w:rPr>
        <w:t>False Positives:</w:t>
      </w:r>
      <w:r w:rsidRPr="000D0A9B">
        <w:rPr>
          <w:rFonts w:ascii="Arial" w:eastAsia="Times New Roman" w:hAnsi="Arial" w:cs="Arial"/>
          <w:kern w:val="0"/>
          <w:sz w:val="20"/>
          <w:szCs w:val="20"/>
          <w14:ligatures w14:val="none"/>
        </w:rPr>
        <w:t> Mitigated by thorough validation of findings.</w:t>
      </w:r>
    </w:p>
    <w:p w14:paraId="56C83E20" w14:textId="77777777" w:rsidR="000D0A9B" w:rsidRPr="000D0A9B" w:rsidRDefault="000D0A9B" w:rsidP="000D0A9B">
      <w:p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b/>
          <w:bCs/>
          <w:kern w:val="0"/>
          <w:sz w:val="20"/>
          <w:szCs w:val="20"/>
          <w14:ligatures w14:val="none"/>
        </w:rPr>
        <w:t>Communication Plan:</w:t>
      </w:r>
    </w:p>
    <w:p w14:paraId="5B0432BB" w14:textId="77777777" w:rsidR="000D0A9B" w:rsidRPr="000D0A9B" w:rsidRDefault="000D0A9B" w:rsidP="000D0A9B">
      <w:pPr>
        <w:numPr>
          <w:ilvl w:val="0"/>
          <w:numId w:val="4"/>
        </w:num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b/>
          <w:bCs/>
          <w:kern w:val="0"/>
          <w:sz w:val="20"/>
          <w:szCs w:val="20"/>
          <w14:ligatures w14:val="none"/>
        </w:rPr>
        <w:t>Weekly Status Reports:</w:t>
      </w:r>
      <w:r w:rsidRPr="000D0A9B">
        <w:rPr>
          <w:rFonts w:ascii="Arial" w:eastAsia="Times New Roman" w:hAnsi="Arial" w:cs="Arial"/>
          <w:kern w:val="0"/>
          <w:sz w:val="20"/>
          <w:szCs w:val="20"/>
          <w14:ligatures w14:val="none"/>
        </w:rPr>
        <w:t> Provide Dan Fabian with weekly updates on project progress, identified vulnerabilities, and remediation recommendations.</w:t>
      </w:r>
    </w:p>
    <w:p w14:paraId="4B1B195B" w14:textId="77777777" w:rsidR="000D0A9B" w:rsidRPr="000D0A9B" w:rsidRDefault="000D0A9B" w:rsidP="000D0A9B">
      <w:pPr>
        <w:numPr>
          <w:ilvl w:val="0"/>
          <w:numId w:val="4"/>
        </w:num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b/>
          <w:bCs/>
          <w:kern w:val="0"/>
          <w:sz w:val="20"/>
          <w:szCs w:val="20"/>
          <w14:ligatures w14:val="none"/>
        </w:rPr>
        <w:lastRenderedPageBreak/>
        <w:t>Final Report and Presentation:</w:t>
      </w:r>
      <w:r w:rsidRPr="000D0A9B">
        <w:rPr>
          <w:rFonts w:ascii="Arial" w:eastAsia="Times New Roman" w:hAnsi="Arial" w:cs="Arial"/>
          <w:kern w:val="0"/>
          <w:sz w:val="20"/>
          <w:szCs w:val="20"/>
          <w14:ligatures w14:val="none"/>
        </w:rPr>
        <w:t> Present a comprehensive final report and presentation to Dan Fabian and other key stakeholders, outlining the project findings and recommendations.</w:t>
      </w:r>
    </w:p>
    <w:p w14:paraId="1702B805" w14:textId="055FCAD1" w:rsidR="00143E3B" w:rsidRPr="0069221E" w:rsidRDefault="000D0A9B" w:rsidP="00143E3B">
      <w:pPr>
        <w:numPr>
          <w:ilvl w:val="0"/>
          <w:numId w:val="4"/>
        </w:numPr>
        <w:spacing w:before="100" w:beforeAutospacing="1" w:after="100" w:afterAutospacing="1" w:line="480" w:lineRule="auto"/>
        <w:rPr>
          <w:rFonts w:ascii="Arial" w:eastAsia="Times New Roman" w:hAnsi="Arial" w:cs="Arial"/>
          <w:kern w:val="0"/>
          <w:sz w:val="20"/>
          <w:szCs w:val="20"/>
          <w14:ligatures w14:val="none"/>
        </w:rPr>
      </w:pPr>
      <w:r w:rsidRPr="000D0A9B">
        <w:rPr>
          <w:rFonts w:ascii="Arial" w:eastAsia="Times New Roman" w:hAnsi="Arial" w:cs="Arial"/>
          <w:b/>
          <w:bCs/>
          <w:kern w:val="0"/>
          <w:sz w:val="20"/>
          <w:szCs w:val="20"/>
          <w14:ligatures w14:val="none"/>
        </w:rPr>
        <w:t>Ad-hoc Communication:</w:t>
      </w:r>
      <w:r w:rsidRPr="000D0A9B">
        <w:rPr>
          <w:rFonts w:ascii="Arial" w:eastAsia="Times New Roman" w:hAnsi="Arial" w:cs="Arial"/>
          <w:kern w:val="0"/>
          <w:sz w:val="20"/>
          <w:szCs w:val="20"/>
          <w14:ligatures w14:val="none"/>
        </w:rPr>
        <w:t> Maintain open communication channels with Dan Fabian and the IT team to address any questions or concerns throughout the project.</w:t>
      </w:r>
    </w:p>
    <w:p w14:paraId="3D8A999F" w14:textId="4F277FBE" w:rsidR="00143E3B" w:rsidRPr="00143E3B" w:rsidRDefault="00143E3B" w:rsidP="00143E3B">
      <w:pPr>
        <w:spacing w:before="100" w:beforeAutospacing="1" w:after="100" w:afterAutospacing="1" w:line="480" w:lineRule="auto"/>
        <w:ind w:firstLine="360"/>
        <w:rPr>
          <w:rFonts w:ascii="Arial" w:eastAsia="Times New Roman" w:hAnsi="Arial" w:cs="Arial"/>
          <w:kern w:val="0"/>
          <w:sz w:val="20"/>
          <w:szCs w:val="20"/>
          <w14:ligatures w14:val="none"/>
        </w:rPr>
      </w:pPr>
      <w:r w:rsidRPr="009567DB">
        <w:rPr>
          <w:rFonts w:ascii="Arial" w:eastAsia="Times New Roman" w:hAnsi="Arial" w:cs="Arial"/>
          <w:kern w:val="0"/>
          <w:sz w:val="20"/>
          <w:szCs w:val="20"/>
          <w14:ligatures w14:val="none"/>
        </w:rPr>
        <w:t>Communication with stakeholders, including Dan Fabian, IT staff, and executive management, will be maintained throughout the project lifecycle through regular meetings, email updates, and a final presentation of findings and recommendations</w:t>
      </w:r>
      <w:r w:rsidR="00744B3D">
        <w:rPr>
          <w:rFonts w:ascii="Arial" w:eastAsia="Times New Roman" w:hAnsi="Arial" w:cs="Arial"/>
          <w:kern w:val="0"/>
          <w:sz w:val="20"/>
          <w:szCs w:val="20"/>
          <w14:ligatures w14:val="none"/>
        </w:rPr>
        <w:t>.</w:t>
      </w:r>
      <w:r w:rsidRPr="009567DB">
        <w:rPr>
          <w:rFonts w:ascii="Arial" w:eastAsia="Times New Roman" w:hAnsi="Arial" w:cs="Arial"/>
          <w:kern w:val="0"/>
          <w:sz w:val="20"/>
          <w:szCs w:val="20"/>
          <w14:ligatures w14:val="none"/>
        </w:rPr>
        <w:t xml:space="preserve"> This proactive approach aligns with best practices for risk communication (</w:t>
      </w:r>
      <w:r w:rsidR="005B4E0B" w:rsidRPr="003841F2">
        <w:rPr>
          <w:rFonts w:ascii="Arial" w:hAnsi="Arial" w:cs="Arial"/>
          <w:color w:val="1B1B1B"/>
          <w:sz w:val="20"/>
          <w:szCs w:val="20"/>
          <w:shd w:val="clear" w:color="auto" w:fill="FFFFFF"/>
        </w:rPr>
        <w:t>Hooker</w:t>
      </w:r>
      <w:r w:rsidR="005B4E0B">
        <w:rPr>
          <w:rFonts w:ascii="Arial" w:hAnsi="Arial" w:cs="Arial"/>
          <w:color w:val="1B1B1B"/>
          <w:sz w:val="20"/>
          <w:szCs w:val="20"/>
          <w:shd w:val="clear" w:color="auto" w:fill="FFFFFF"/>
        </w:rPr>
        <w:t xml:space="preserve"> </w:t>
      </w:r>
      <w:r w:rsidR="005B4E0B" w:rsidRPr="003841F2">
        <w:rPr>
          <w:rFonts w:ascii="Arial" w:hAnsi="Arial" w:cs="Arial"/>
          <w:color w:val="1B1B1B"/>
          <w:sz w:val="20"/>
          <w:szCs w:val="20"/>
          <w:shd w:val="clear" w:color="auto" w:fill="FFFFFF"/>
        </w:rPr>
        <w:t>&amp; Leask</w:t>
      </w:r>
      <w:r w:rsidRPr="009567DB">
        <w:rPr>
          <w:rFonts w:ascii="Arial" w:eastAsia="Times New Roman" w:hAnsi="Arial" w:cs="Arial"/>
          <w:kern w:val="0"/>
          <w:sz w:val="20"/>
          <w:szCs w:val="20"/>
          <w14:ligatures w14:val="none"/>
        </w:rPr>
        <w:t>, 20</w:t>
      </w:r>
      <w:r w:rsidR="005B4E0B">
        <w:rPr>
          <w:rFonts w:ascii="Arial" w:eastAsia="Times New Roman" w:hAnsi="Arial" w:cs="Arial"/>
          <w:kern w:val="0"/>
          <w:sz w:val="20"/>
          <w:szCs w:val="20"/>
          <w14:ligatures w14:val="none"/>
        </w:rPr>
        <w:t>20</w:t>
      </w:r>
      <w:r w:rsidRPr="009567DB">
        <w:rPr>
          <w:rFonts w:ascii="Arial" w:eastAsia="Times New Roman" w:hAnsi="Arial" w:cs="Arial"/>
          <w:kern w:val="0"/>
          <w:sz w:val="20"/>
          <w:szCs w:val="20"/>
          <w14:ligatures w14:val="none"/>
        </w:rPr>
        <w:t>).</w:t>
      </w:r>
    </w:p>
    <w:p w14:paraId="06367099" w14:textId="77777777" w:rsidR="000D0A9B" w:rsidRPr="000D0A9B" w:rsidRDefault="000D0A9B" w:rsidP="00143E3B">
      <w:pPr>
        <w:spacing w:before="100" w:beforeAutospacing="1" w:after="100" w:afterAutospacing="1" w:line="480" w:lineRule="auto"/>
        <w:ind w:firstLine="360"/>
        <w:rPr>
          <w:rFonts w:ascii="Arial" w:eastAsia="Times New Roman" w:hAnsi="Arial" w:cs="Arial"/>
          <w:kern w:val="0"/>
          <w:sz w:val="20"/>
          <w:szCs w:val="20"/>
          <w14:ligatures w14:val="none"/>
        </w:rPr>
      </w:pPr>
      <w:r w:rsidRPr="000D0A9B">
        <w:rPr>
          <w:rFonts w:ascii="Arial" w:eastAsia="Times New Roman" w:hAnsi="Arial" w:cs="Arial"/>
          <w:kern w:val="0"/>
          <w:sz w:val="20"/>
          <w:szCs w:val="20"/>
          <w14:ligatures w14:val="none"/>
        </w:rPr>
        <w:t>This penetration testing project will significantly enhance Brown &amp; Haley's cybersecurity posture, protect its valuable assets, and strengthen its reputation as a secure and reliable business partner.</w:t>
      </w:r>
    </w:p>
    <w:p w14:paraId="4DFF10B2" w14:textId="77777777" w:rsidR="00143E3B" w:rsidRDefault="00143E3B" w:rsidP="000D0A9B">
      <w:pPr>
        <w:spacing w:before="100" w:beforeAutospacing="1" w:after="100" w:afterAutospacing="1" w:line="480" w:lineRule="auto"/>
        <w:rPr>
          <w:rFonts w:ascii="Arial" w:eastAsia="Times New Roman" w:hAnsi="Arial" w:cs="Arial"/>
          <w:b/>
          <w:bCs/>
          <w:kern w:val="0"/>
          <w:sz w:val="20"/>
          <w:szCs w:val="20"/>
          <w14:ligatures w14:val="none"/>
        </w:rPr>
      </w:pPr>
    </w:p>
    <w:p w14:paraId="53D7D47F" w14:textId="77777777" w:rsidR="00143E3B" w:rsidRDefault="00143E3B" w:rsidP="000D0A9B">
      <w:pPr>
        <w:spacing w:before="100" w:beforeAutospacing="1" w:after="100" w:afterAutospacing="1" w:line="480" w:lineRule="auto"/>
        <w:rPr>
          <w:rFonts w:ascii="Arial" w:eastAsia="Times New Roman" w:hAnsi="Arial" w:cs="Arial"/>
          <w:b/>
          <w:bCs/>
          <w:kern w:val="0"/>
          <w:sz w:val="20"/>
          <w:szCs w:val="20"/>
          <w14:ligatures w14:val="none"/>
        </w:rPr>
      </w:pPr>
    </w:p>
    <w:p w14:paraId="5014C104" w14:textId="77777777" w:rsidR="00143E3B" w:rsidRDefault="00143E3B" w:rsidP="000D0A9B">
      <w:pPr>
        <w:spacing w:before="100" w:beforeAutospacing="1" w:after="100" w:afterAutospacing="1" w:line="480" w:lineRule="auto"/>
        <w:rPr>
          <w:rFonts w:ascii="Arial" w:eastAsia="Times New Roman" w:hAnsi="Arial" w:cs="Arial"/>
          <w:b/>
          <w:bCs/>
          <w:kern w:val="0"/>
          <w:sz w:val="20"/>
          <w:szCs w:val="20"/>
          <w14:ligatures w14:val="none"/>
        </w:rPr>
      </w:pPr>
    </w:p>
    <w:p w14:paraId="1E09739D" w14:textId="77777777" w:rsidR="00143E3B" w:rsidRDefault="00143E3B" w:rsidP="000D0A9B">
      <w:pPr>
        <w:spacing w:before="100" w:beforeAutospacing="1" w:after="100" w:afterAutospacing="1" w:line="480" w:lineRule="auto"/>
        <w:rPr>
          <w:rFonts w:ascii="Arial" w:eastAsia="Times New Roman" w:hAnsi="Arial" w:cs="Arial"/>
          <w:b/>
          <w:bCs/>
          <w:kern w:val="0"/>
          <w:sz w:val="20"/>
          <w:szCs w:val="20"/>
          <w14:ligatures w14:val="none"/>
        </w:rPr>
      </w:pPr>
    </w:p>
    <w:p w14:paraId="353A84A0" w14:textId="77777777" w:rsidR="00143E3B" w:rsidRDefault="00143E3B" w:rsidP="000D0A9B">
      <w:pPr>
        <w:spacing w:before="100" w:beforeAutospacing="1" w:after="100" w:afterAutospacing="1" w:line="480" w:lineRule="auto"/>
        <w:rPr>
          <w:rFonts w:ascii="Arial" w:eastAsia="Times New Roman" w:hAnsi="Arial" w:cs="Arial"/>
          <w:b/>
          <w:bCs/>
          <w:kern w:val="0"/>
          <w:sz w:val="20"/>
          <w:szCs w:val="20"/>
          <w14:ligatures w14:val="none"/>
        </w:rPr>
      </w:pPr>
    </w:p>
    <w:p w14:paraId="6561CD68" w14:textId="77777777" w:rsidR="00143E3B" w:rsidRDefault="00143E3B" w:rsidP="000D0A9B">
      <w:pPr>
        <w:spacing w:before="100" w:beforeAutospacing="1" w:after="100" w:afterAutospacing="1" w:line="480" w:lineRule="auto"/>
        <w:rPr>
          <w:rFonts w:ascii="Arial" w:eastAsia="Times New Roman" w:hAnsi="Arial" w:cs="Arial"/>
          <w:b/>
          <w:bCs/>
          <w:kern w:val="0"/>
          <w:sz w:val="20"/>
          <w:szCs w:val="20"/>
          <w14:ligatures w14:val="none"/>
        </w:rPr>
      </w:pPr>
    </w:p>
    <w:p w14:paraId="703814DC" w14:textId="77777777" w:rsidR="00143E3B" w:rsidRDefault="00143E3B" w:rsidP="000D0A9B">
      <w:pPr>
        <w:spacing w:before="100" w:beforeAutospacing="1" w:after="100" w:afterAutospacing="1" w:line="480" w:lineRule="auto"/>
        <w:rPr>
          <w:rFonts w:ascii="Arial" w:eastAsia="Times New Roman" w:hAnsi="Arial" w:cs="Arial"/>
          <w:b/>
          <w:bCs/>
          <w:kern w:val="0"/>
          <w:sz w:val="20"/>
          <w:szCs w:val="20"/>
          <w14:ligatures w14:val="none"/>
        </w:rPr>
      </w:pPr>
    </w:p>
    <w:p w14:paraId="39F3854F" w14:textId="77777777" w:rsidR="00143E3B" w:rsidRDefault="00143E3B" w:rsidP="000D0A9B">
      <w:pPr>
        <w:spacing w:before="100" w:beforeAutospacing="1" w:after="100" w:afterAutospacing="1" w:line="480" w:lineRule="auto"/>
        <w:rPr>
          <w:rFonts w:ascii="Arial" w:eastAsia="Times New Roman" w:hAnsi="Arial" w:cs="Arial"/>
          <w:b/>
          <w:bCs/>
          <w:kern w:val="0"/>
          <w:sz w:val="20"/>
          <w:szCs w:val="20"/>
          <w14:ligatures w14:val="none"/>
        </w:rPr>
      </w:pPr>
    </w:p>
    <w:p w14:paraId="1E032652" w14:textId="77777777" w:rsidR="00143E3B" w:rsidRDefault="00143E3B" w:rsidP="000D0A9B">
      <w:pPr>
        <w:spacing w:before="100" w:beforeAutospacing="1" w:after="100" w:afterAutospacing="1" w:line="480" w:lineRule="auto"/>
        <w:rPr>
          <w:rFonts w:ascii="Arial" w:eastAsia="Times New Roman" w:hAnsi="Arial" w:cs="Arial"/>
          <w:b/>
          <w:bCs/>
          <w:kern w:val="0"/>
          <w:sz w:val="20"/>
          <w:szCs w:val="20"/>
          <w14:ligatures w14:val="none"/>
        </w:rPr>
      </w:pPr>
    </w:p>
    <w:p w14:paraId="68F48235" w14:textId="77777777" w:rsidR="00143E3B" w:rsidRDefault="00143E3B" w:rsidP="000D0A9B">
      <w:pPr>
        <w:spacing w:before="100" w:beforeAutospacing="1" w:after="100" w:afterAutospacing="1" w:line="480" w:lineRule="auto"/>
        <w:rPr>
          <w:rFonts w:ascii="Arial" w:eastAsia="Times New Roman" w:hAnsi="Arial" w:cs="Arial"/>
          <w:b/>
          <w:bCs/>
          <w:kern w:val="0"/>
          <w:sz w:val="20"/>
          <w:szCs w:val="20"/>
          <w14:ligatures w14:val="none"/>
        </w:rPr>
      </w:pPr>
    </w:p>
    <w:p w14:paraId="718A46A4" w14:textId="01E2BA58" w:rsidR="000D0A9B" w:rsidRPr="000D0A9B" w:rsidRDefault="000D0A9B" w:rsidP="003841F2">
      <w:pPr>
        <w:spacing w:before="100" w:beforeAutospacing="1" w:after="100" w:afterAutospacing="1" w:line="480" w:lineRule="auto"/>
        <w:jc w:val="center"/>
        <w:rPr>
          <w:rFonts w:ascii="Arial" w:eastAsia="Times New Roman" w:hAnsi="Arial" w:cs="Arial"/>
          <w:kern w:val="0"/>
          <w:sz w:val="20"/>
          <w:szCs w:val="20"/>
          <w14:ligatures w14:val="none"/>
        </w:rPr>
      </w:pPr>
      <w:r w:rsidRPr="000D0A9B">
        <w:rPr>
          <w:rFonts w:ascii="Arial" w:eastAsia="Times New Roman" w:hAnsi="Arial" w:cs="Arial"/>
          <w:b/>
          <w:bCs/>
          <w:kern w:val="0"/>
          <w:sz w:val="20"/>
          <w:szCs w:val="20"/>
          <w14:ligatures w14:val="none"/>
        </w:rPr>
        <w:lastRenderedPageBreak/>
        <w:t>References</w:t>
      </w:r>
    </w:p>
    <w:p w14:paraId="7D36C786" w14:textId="787F2540" w:rsidR="002312D6" w:rsidRDefault="003841F2" w:rsidP="003841F2">
      <w:pPr>
        <w:spacing w:line="480" w:lineRule="auto"/>
        <w:ind w:left="720" w:hanging="720"/>
        <w:rPr>
          <w:rFonts w:ascii="Arial" w:hAnsi="Arial" w:cs="Arial"/>
          <w:color w:val="1B1B1B"/>
          <w:sz w:val="20"/>
          <w:szCs w:val="20"/>
          <w:shd w:val="clear" w:color="auto" w:fill="FFFFFF"/>
        </w:rPr>
      </w:pPr>
      <w:r w:rsidRPr="003841F2">
        <w:rPr>
          <w:rFonts w:ascii="Arial" w:hAnsi="Arial" w:cs="Arial"/>
          <w:color w:val="1B1B1B"/>
          <w:sz w:val="20"/>
          <w:szCs w:val="20"/>
          <w:shd w:val="clear" w:color="auto" w:fill="FFFFFF"/>
        </w:rPr>
        <w:t xml:space="preserve">Hooker, C., &amp; Leask, J. (2020). </w:t>
      </w:r>
      <w:r w:rsidRPr="003841F2">
        <w:rPr>
          <w:rFonts w:ascii="Arial" w:hAnsi="Arial" w:cs="Arial"/>
          <w:i/>
          <w:iCs/>
          <w:color w:val="1B1B1B"/>
          <w:sz w:val="20"/>
          <w:szCs w:val="20"/>
          <w:shd w:val="clear" w:color="auto" w:fill="FFFFFF"/>
        </w:rPr>
        <w:t>Risk Communication Should be Explicit About Values. A Perspective on Early Communication During COVID-19</w:t>
      </w:r>
      <w:r w:rsidRPr="003841F2">
        <w:rPr>
          <w:rFonts w:ascii="Arial" w:hAnsi="Arial" w:cs="Arial"/>
          <w:color w:val="1B1B1B"/>
          <w:sz w:val="20"/>
          <w:szCs w:val="20"/>
          <w:shd w:val="clear" w:color="auto" w:fill="FFFFFF"/>
        </w:rPr>
        <w:t>.</w:t>
      </w:r>
      <w:r w:rsidRPr="003841F2">
        <w:rPr>
          <w:rStyle w:val="apple-converted-space"/>
          <w:rFonts w:ascii="Arial" w:hAnsi="Arial" w:cs="Arial"/>
          <w:color w:val="1B1B1B"/>
          <w:sz w:val="20"/>
          <w:szCs w:val="20"/>
          <w:shd w:val="clear" w:color="auto" w:fill="FFFFFF"/>
        </w:rPr>
        <w:t> </w:t>
      </w:r>
      <w:r w:rsidRPr="003841F2">
        <w:rPr>
          <w:rFonts w:ascii="Arial" w:hAnsi="Arial" w:cs="Arial"/>
          <w:i/>
          <w:iCs/>
          <w:color w:val="1B1B1B"/>
          <w:sz w:val="20"/>
          <w:szCs w:val="20"/>
        </w:rPr>
        <w:t>Journal of bioethical inquiry</w:t>
      </w:r>
      <w:r w:rsidRPr="003841F2">
        <w:rPr>
          <w:rFonts w:ascii="Arial" w:hAnsi="Arial" w:cs="Arial"/>
          <w:color w:val="1B1B1B"/>
          <w:sz w:val="20"/>
          <w:szCs w:val="20"/>
          <w:shd w:val="clear" w:color="auto" w:fill="FFFFFF"/>
        </w:rPr>
        <w:t>,</w:t>
      </w:r>
      <w:r w:rsidRPr="003841F2">
        <w:rPr>
          <w:rStyle w:val="apple-converted-space"/>
          <w:rFonts w:ascii="Arial" w:hAnsi="Arial" w:cs="Arial"/>
          <w:color w:val="1B1B1B"/>
          <w:sz w:val="20"/>
          <w:szCs w:val="20"/>
          <w:shd w:val="clear" w:color="auto" w:fill="FFFFFF"/>
        </w:rPr>
        <w:t> </w:t>
      </w:r>
      <w:r w:rsidRPr="003841F2">
        <w:rPr>
          <w:rFonts w:ascii="Arial" w:hAnsi="Arial" w:cs="Arial"/>
          <w:i/>
          <w:iCs/>
          <w:color w:val="1B1B1B"/>
          <w:sz w:val="20"/>
          <w:szCs w:val="20"/>
        </w:rPr>
        <w:t>17</w:t>
      </w:r>
      <w:r w:rsidRPr="003841F2">
        <w:rPr>
          <w:rFonts w:ascii="Arial" w:hAnsi="Arial" w:cs="Arial"/>
          <w:color w:val="1B1B1B"/>
          <w:sz w:val="20"/>
          <w:szCs w:val="20"/>
          <w:shd w:val="clear" w:color="auto" w:fill="FFFFFF"/>
        </w:rPr>
        <w:t xml:space="preserve">(4), 581–589. </w:t>
      </w:r>
      <w:hyperlink r:id="rId5" w:history="1">
        <w:r w:rsidR="001D6479" w:rsidRPr="00186DD7">
          <w:rPr>
            <w:rStyle w:val="Hyperlink"/>
            <w:rFonts w:ascii="Arial" w:hAnsi="Arial" w:cs="Arial"/>
            <w:sz w:val="20"/>
            <w:szCs w:val="20"/>
            <w:shd w:val="clear" w:color="auto" w:fill="FFFFFF"/>
          </w:rPr>
          <w:t>https://doi.org/10.1007/s11673-020-10057-0</w:t>
        </w:r>
      </w:hyperlink>
    </w:p>
    <w:p w14:paraId="01C2BF03" w14:textId="62D4B080" w:rsidR="001D6479" w:rsidRPr="003841F2" w:rsidRDefault="001F261C" w:rsidP="003841F2">
      <w:pPr>
        <w:spacing w:line="480" w:lineRule="auto"/>
        <w:ind w:left="720" w:hanging="720"/>
        <w:rPr>
          <w:rFonts w:ascii="Arial" w:hAnsi="Arial" w:cs="Arial"/>
          <w:sz w:val="20"/>
          <w:szCs w:val="20"/>
        </w:rPr>
      </w:pPr>
      <w:r>
        <w:rPr>
          <w:rFonts w:ascii="Arial" w:hAnsi="Arial" w:cs="Arial"/>
          <w:color w:val="1B1B1B"/>
          <w:sz w:val="20"/>
          <w:szCs w:val="20"/>
          <w:shd w:val="clear" w:color="auto" w:fill="FFFFFF"/>
        </w:rPr>
        <w:t xml:space="preserve">Covell, </w:t>
      </w:r>
      <w:r w:rsidR="004F617E">
        <w:rPr>
          <w:rFonts w:ascii="Arial" w:hAnsi="Arial" w:cs="Arial"/>
          <w:color w:val="1B1B1B"/>
          <w:sz w:val="20"/>
          <w:szCs w:val="20"/>
          <w:shd w:val="clear" w:color="auto" w:fill="FFFFFF"/>
        </w:rPr>
        <w:t xml:space="preserve">J. (2024). </w:t>
      </w:r>
      <w:r w:rsidR="001D6479" w:rsidRPr="001D6479">
        <w:rPr>
          <w:rFonts w:ascii="Arial" w:hAnsi="Arial" w:cs="Arial"/>
          <w:color w:val="1B1B1B"/>
          <w:sz w:val="20"/>
          <w:szCs w:val="20"/>
          <w:shd w:val="clear" w:color="auto" w:fill="FFFFFF"/>
        </w:rPr>
        <w:t>Brown &amp; Haley</w:t>
      </w:r>
      <w:r w:rsidR="008A4639">
        <w:rPr>
          <w:rFonts w:ascii="Arial" w:hAnsi="Arial" w:cs="Arial"/>
          <w:color w:val="1B1B1B"/>
          <w:sz w:val="20"/>
          <w:szCs w:val="20"/>
          <w:shd w:val="clear" w:color="auto" w:fill="FFFFFF"/>
        </w:rPr>
        <w:t>.</w:t>
      </w:r>
      <w:r w:rsidR="00A23041">
        <w:rPr>
          <w:rFonts w:ascii="Arial" w:hAnsi="Arial" w:cs="Arial"/>
          <w:color w:val="1B1B1B"/>
          <w:sz w:val="20"/>
          <w:szCs w:val="20"/>
          <w:shd w:val="clear" w:color="auto" w:fill="FFFFFF"/>
        </w:rPr>
        <w:t xml:space="preserve"> In</w:t>
      </w:r>
      <w:r w:rsidR="001D6479" w:rsidRPr="001D6479">
        <w:rPr>
          <w:rFonts w:ascii="Arial" w:hAnsi="Arial" w:cs="Arial"/>
          <w:color w:val="1B1B1B"/>
          <w:sz w:val="20"/>
          <w:szCs w:val="20"/>
          <w:shd w:val="clear" w:color="auto" w:fill="FFFFFF"/>
        </w:rPr>
        <w:t> </w:t>
      </w:r>
      <w:r w:rsidR="001D6479" w:rsidRPr="005449D2">
        <w:rPr>
          <w:rFonts w:ascii="Arial" w:hAnsi="Arial" w:cs="Arial"/>
          <w:i/>
          <w:iCs/>
          <w:color w:val="1B1B1B"/>
          <w:sz w:val="20"/>
          <w:szCs w:val="20"/>
          <w:shd w:val="clear" w:color="auto" w:fill="FFFFFF"/>
        </w:rPr>
        <w:t>International Directory of Company Histories</w:t>
      </w:r>
      <w:r w:rsidR="00C74A3D">
        <w:rPr>
          <w:rFonts w:ascii="Arial" w:hAnsi="Arial" w:cs="Arial"/>
          <w:color w:val="1B1B1B"/>
          <w:sz w:val="20"/>
          <w:szCs w:val="20"/>
          <w:shd w:val="clear" w:color="auto" w:fill="FFFFFF"/>
        </w:rPr>
        <w:t xml:space="preserve">. </w:t>
      </w:r>
      <w:hyperlink r:id="rId6" w:history="1">
        <w:r w:rsidR="0068589E" w:rsidRPr="00186DD7">
          <w:rPr>
            <w:rStyle w:val="Hyperlink"/>
            <w:rFonts w:ascii="Arial" w:hAnsi="Arial" w:cs="Arial"/>
            <w:sz w:val="20"/>
            <w:szCs w:val="20"/>
            <w:shd w:val="clear" w:color="auto" w:fill="FFFFFF"/>
          </w:rPr>
          <w:t>https://www.encyclopedia.com/books/politics-and-business-magazines/brown-haley</w:t>
        </w:r>
      </w:hyperlink>
    </w:p>
    <w:sectPr w:rsidR="001D6479" w:rsidRPr="00384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C0191"/>
    <w:multiLevelType w:val="multilevel"/>
    <w:tmpl w:val="7F8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8372C"/>
    <w:multiLevelType w:val="multilevel"/>
    <w:tmpl w:val="9C1E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406E9"/>
    <w:multiLevelType w:val="multilevel"/>
    <w:tmpl w:val="75A2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730C8"/>
    <w:multiLevelType w:val="multilevel"/>
    <w:tmpl w:val="6566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230702">
    <w:abstractNumId w:val="2"/>
  </w:num>
  <w:num w:numId="2" w16cid:durableId="1070427512">
    <w:abstractNumId w:val="1"/>
  </w:num>
  <w:num w:numId="3" w16cid:durableId="1751465337">
    <w:abstractNumId w:val="0"/>
  </w:num>
  <w:num w:numId="4" w16cid:durableId="1678074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9B"/>
    <w:rsid w:val="000D0A9B"/>
    <w:rsid w:val="00143E3B"/>
    <w:rsid w:val="001D6479"/>
    <w:rsid w:val="001F261C"/>
    <w:rsid w:val="00207564"/>
    <w:rsid w:val="002312D6"/>
    <w:rsid w:val="003841F2"/>
    <w:rsid w:val="003A1068"/>
    <w:rsid w:val="004229CB"/>
    <w:rsid w:val="004F617E"/>
    <w:rsid w:val="005449D2"/>
    <w:rsid w:val="005B4E0B"/>
    <w:rsid w:val="005C3D0C"/>
    <w:rsid w:val="00680759"/>
    <w:rsid w:val="0068589E"/>
    <w:rsid w:val="0069221E"/>
    <w:rsid w:val="006D72E1"/>
    <w:rsid w:val="006F0754"/>
    <w:rsid w:val="00744B3D"/>
    <w:rsid w:val="008A4639"/>
    <w:rsid w:val="00951A04"/>
    <w:rsid w:val="00A23041"/>
    <w:rsid w:val="00B320D0"/>
    <w:rsid w:val="00C03218"/>
    <w:rsid w:val="00C74A3D"/>
    <w:rsid w:val="00C86CB1"/>
    <w:rsid w:val="00C87C41"/>
    <w:rsid w:val="00D04962"/>
    <w:rsid w:val="00EB780B"/>
    <w:rsid w:val="00EE2699"/>
    <w:rsid w:val="00FE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85CBD"/>
  <w15:chartTrackingRefBased/>
  <w15:docId w15:val="{8A7CA859-B5FE-234E-BEAD-1501190B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0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A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A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A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A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0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A9B"/>
    <w:rPr>
      <w:rFonts w:eastAsiaTheme="majorEastAsia" w:cstheme="majorBidi"/>
      <w:color w:val="272727" w:themeColor="text1" w:themeTint="D8"/>
    </w:rPr>
  </w:style>
  <w:style w:type="paragraph" w:styleId="Title">
    <w:name w:val="Title"/>
    <w:basedOn w:val="Normal"/>
    <w:next w:val="Normal"/>
    <w:link w:val="TitleChar"/>
    <w:uiPriority w:val="10"/>
    <w:qFormat/>
    <w:rsid w:val="000D0A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A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A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0A9B"/>
    <w:rPr>
      <w:i/>
      <w:iCs/>
      <w:color w:val="404040" w:themeColor="text1" w:themeTint="BF"/>
    </w:rPr>
  </w:style>
  <w:style w:type="paragraph" w:styleId="ListParagraph">
    <w:name w:val="List Paragraph"/>
    <w:basedOn w:val="Normal"/>
    <w:uiPriority w:val="34"/>
    <w:qFormat/>
    <w:rsid w:val="000D0A9B"/>
    <w:pPr>
      <w:ind w:left="720"/>
      <w:contextualSpacing/>
    </w:pPr>
  </w:style>
  <w:style w:type="character" w:styleId="IntenseEmphasis">
    <w:name w:val="Intense Emphasis"/>
    <w:basedOn w:val="DefaultParagraphFont"/>
    <w:uiPriority w:val="21"/>
    <w:qFormat/>
    <w:rsid w:val="000D0A9B"/>
    <w:rPr>
      <w:i/>
      <w:iCs/>
      <w:color w:val="0F4761" w:themeColor="accent1" w:themeShade="BF"/>
    </w:rPr>
  </w:style>
  <w:style w:type="paragraph" w:styleId="IntenseQuote">
    <w:name w:val="Intense Quote"/>
    <w:basedOn w:val="Normal"/>
    <w:next w:val="Normal"/>
    <w:link w:val="IntenseQuoteChar"/>
    <w:uiPriority w:val="30"/>
    <w:qFormat/>
    <w:rsid w:val="000D0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A9B"/>
    <w:rPr>
      <w:i/>
      <w:iCs/>
      <w:color w:val="0F4761" w:themeColor="accent1" w:themeShade="BF"/>
    </w:rPr>
  </w:style>
  <w:style w:type="character" w:styleId="IntenseReference">
    <w:name w:val="Intense Reference"/>
    <w:basedOn w:val="DefaultParagraphFont"/>
    <w:uiPriority w:val="32"/>
    <w:qFormat/>
    <w:rsid w:val="000D0A9B"/>
    <w:rPr>
      <w:b/>
      <w:bCs/>
      <w:smallCaps/>
      <w:color w:val="0F4761" w:themeColor="accent1" w:themeShade="BF"/>
      <w:spacing w:val="5"/>
    </w:rPr>
  </w:style>
  <w:style w:type="character" w:customStyle="1" w:styleId="ng-star-inserted">
    <w:name w:val="ng-star-inserted"/>
    <w:basedOn w:val="DefaultParagraphFont"/>
    <w:rsid w:val="000D0A9B"/>
  </w:style>
  <w:style w:type="paragraph" w:customStyle="1" w:styleId="ng-star-inserted1">
    <w:name w:val="ng-star-inserted1"/>
    <w:basedOn w:val="Normal"/>
    <w:rsid w:val="000D0A9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D0A9B"/>
  </w:style>
  <w:style w:type="table" w:styleId="TableGridLight">
    <w:name w:val="Grid Table Light"/>
    <w:basedOn w:val="TableNormal"/>
    <w:uiPriority w:val="40"/>
    <w:rsid w:val="000D0A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0A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D6479"/>
    <w:rPr>
      <w:color w:val="467886" w:themeColor="hyperlink"/>
      <w:u w:val="single"/>
    </w:rPr>
  </w:style>
  <w:style w:type="character" w:styleId="UnresolvedMention">
    <w:name w:val="Unresolved Mention"/>
    <w:basedOn w:val="DefaultParagraphFont"/>
    <w:uiPriority w:val="99"/>
    <w:semiHidden/>
    <w:unhideWhenUsed/>
    <w:rsid w:val="001D6479"/>
    <w:rPr>
      <w:color w:val="605E5C"/>
      <w:shd w:val="clear" w:color="auto" w:fill="E1DFDD"/>
    </w:rPr>
  </w:style>
  <w:style w:type="character" w:styleId="FollowedHyperlink">
    <w:name w:val="FollowedHyperlink"/>
    <w:basedOn w:val="DefaultParagraphFont"/>
    <w:uiPriority w:val="99"/>
    <w:semiHidden/>
    <w:unhideWhenUsed/>
    <w:rsid w:val="001F26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529076">
      <w:bodyDiv w:val="1"/>
      <w:marLeft w:val="0"/>
      <w:marRight w:val="0"/>
      <w:marTop w:val="0"/>
      <w:marBottom w:val="0"/>
      <w:divBdr>
        <w:top w:val="none" w:sz="0" w:space="0" w:color="auto"/>
        <w:left w:val="none" w:sz="0" w:space="0" w:color="auto"/>
        <w:bottom w:val="none" w:sz="0" w:space="0" w:color="auto"/>
        <w:right w:val="none" w:sz="0" w:space="0" w:color="auto"/>
      </w:divBdr>
      <w:divsChild>
        <w:div w:id="59547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cyclopedia.com/books/politics-and-business-magazines/brown-haley" TargetMode="External"/><Relationship Id="rId5" Type="http://schemas.openxmlformats.org/officeDocument/2006/relationships/hyperlink" Target="https://doi.org/10.1007/s11673-020-1005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22</cp:revision>
  <dcterms:created xsi:type="dcterms:W3CDTF">2024-12-15T21:19:00Z</dcterms:created>
  <dcterms:modified xsi:type="dcterms:W3CDTF">2024-12-15T22:24:00Z</dcterms:modified>
</cp:coreProperties>
</file>