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02F49" w:rsidR="005D7643" w:rsidP="3B8F2524" w:rsidRDefault="00BB30EB" w14:paraId="75895874" w14:textId="36E154DC">
      <w:pPr>
        <w:pStyle w:val="Heading1"/>
        <w:numPr>
          <w:ilvl w:val="0"/>
          <w:numId w:val="4"/>
        </w:numPr>
        <w:ind w:left="720" w:hanging="360"/>
        <w:rPr>
          <w:rFonts w:ascii="Calibri" w:hAnsi="Calibri"/>
          <w:color w:val="1F497D"/>
          <w:sz w:val="20"/>
          <w:szCs w:val="20"/>
          <w:lang w:eastAsia="zh-CN"/>
        </w:rPr>
      </w:pPr>
      <w:r w:rsidRPr="3B8F2524" w:rsidR="00BB30EB">
        <w:rPr>
          <w:rFonts w:ascii="Calibri" w:hAnsi="Calibri"/>
          <w:color w:val="1F497D"/>
          <w:sz w:val="20"/>
          <w:szCs w:val="20"/>
          <w:lang w:eastAsia="zh-CN"/>
        </w:rPr>
        <w:t>V</w:t>
      </w:r>
      <w:r w:rsidRPr="3B8F2524" w:rsidR="00BB30EB">
        <w:rPr>
          <w:rFonts w:ascii="Calibri" w:hAnsi="Calibri"/>
          <w:color w:val="1F497D"/>
          <w:sz w:val="20"/>
          <w:szCs w:val="20"/>
          <w:lang w:eastAsia="zh-CN"/>
        </w:rPr>
        <w:t>endor</w:t>
      </w:r>
      <w:r w:rsidRPr="3B8F2524" w:rsidR="00BB30EB">
        <w:rPr>
          <w:rFonts w:ascii="Calibri" w:hAnsi="Calibri"/>
          <w:color w:val="1F497D"/>
          <w:sz w:val="20"/>
          <w:szCs w:val="20"/>
          <w:lang w:eastAsia="zh-CN"/>
        </w:rPr>
        <w:t xml:space="preserve"> is not defined in company code</w:t>
      </w:r>
    </w:p>
    <w:bookmarkStart w:name="_Hlk165985932" w:id="1"/>
    <w:bookmarkEnd w:id="1"/>
    <w:p w:rsidR="74094729" w:rsidP="3B8F2524" w:rsidRDefault="74094729" w14:paraId="193AB5B4" w14:textId="73C1DA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4094729">
        <w:rPr/>
        <w:t xml:space="preserve">This is a same error case can be used as a reference: </w:t>
      </w:r>
    </w:p>
    <w:p w:rsidR="74094729" w:rsidP="3B8F2524" w:rsidRDefault="74094729" w14:paraId="4CDAE212" w14:textId="0A1C34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4094729">
        <w:rPr/>
        <w:t>Ticket number:INC3385609</w:t>
      </w:r>
    </w:p>
    <w:p w:rsidR="74094729" w:rsidP="3B8F2524" w:rsidRDefault="74094729" w14:paraId="6254CCDA" w14:textId="0FAB5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4094729">
        <w:rPr/>
        <w:t>Interface error message：</w:t>
      </w:r>
    </w:p>
    <w:p w:rsidR="000A60BA" w:rsidRDefault="00AE17A0" w14:paraId="1F20A7A6" w14:textId="05711BD9">
      <w:r w:rsidR="00AE17A0">
        <w:drawing>
          <wp:inline wp14:editId="1830FC12" wp14:anchorId="5F460595">
            <wp:extent cx="5943600" cy="1274445"/>
            <wp:effectExtent l="0" t="0" r="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9f9aa57e51b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EB" w:rsidRDefault="00BB30EB" w14:paraId="561B0BEE" w14:textId="313D368D">
      <w:bookmarkStart w:name="OLE_LINK3" w:id="2"/>
      <w:r>
        <w:t>S</w:t>
      </w:r>
      <w:r>
        <w:rPr>
          <w:rFonts w:hint="eastAsia"/>
        </w:rPr>
        <w:t>olution</w:t>
      </w:r>
      <w:r>
        <w:rPr>
          <w:rFonts w:hint="eastAsia"/>
        </w:rPr>
        <w:t>：</w:t>
      </w:r>
    </w:p>
    <w:bookmarkEnd w:id="2"/>
    <w:p w:rsidR="00BB30EB" w:rsidRDefault="00BB30EB" w14:paraId="23ED5FA0" w14:textId="7B8018A4">
      <w:r>
        <w:t>A</w:t>
      </w:r>
      <w:r>
        <w:rPr>
          <w:rFonts w:hint="eastAsia"/>
        </w:rPr>
        <w:t>fter</w:t>
      </w:r>
      <w:r>
        <w:t xml:space="preserve"> MDMD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create</w:t>
      </w:r>
      <w:r w:rsidR="00476806">
        <w:t xml:space="preserve">d vendor master data, job will auto process again, then the document can be generated as expected. </w:t>
      </w:r>
    </w:p>
    <w:p w:rsidR="004152B0" w:rsidRDefault="004152B0" w14:paraId="16F9C850" w14:textId="77777777"/>
    <w:p w:rsidR="00476806" w:rsidRDefault="00476806" w14:paraId="78544988" w14:textId="2270B4D5">
      <w:bookmarkStart w:name="OLE_LINK4" w:id="3"/>
      <w:r>
        <w:t>III</w:t>
      </w:r>
    </w:p>
    <w:bookmarkEnd w:id="3"/>
    <w:p w:rsidR="004152B0" w:rsidRDefault="004152B0" w14:paraId="4A0D8023" w14:textId="77777777"/>
    <w:p w:rsidRPr="00B02F49" w:rsidR="00476806" w:rsidP="3B8F2524" w:rsidRDefault="002C6527" w14:paraId="2588D99C" w14:textId="3D5253ED">
      <w:pPr>
        <w:pStyle w:val="Heading1"/>
        <w:numPr>
          <w:ilvl w:val="0"/>
          <w:numId w:val="4"/>
        </w:numPr>
        <w:ind w:left="720" w:hanging="360"/>
        <w:rPr>
          <w:rFonts w:ascii="Calibri" w:hAnsi="Calibri"/>
          <w:color w:val="1F497D"/>
          <w:sz w:val="20"/>
          <w:szCs w:val="20"/>
          <w:lang w:eastAsia="zh-CN"/>
        </w:rPr>
      </w:pPr>
      <w:r w:rsidRPr="3B8F2524" w:rsidR="002C6527">
        <w:rPr>
          <w:rFonts w:ascii="Calibri" w:hAnsi="Calibri"/>
          <w:color w:val="1F497D"/>
          <w:sz w:val="20"/>
          <w:szCs w:val="20"/>
          <w:lang w:eastAsia="zh-CN"/>
        </w:rPr>
        <w:t>G/L account XXXX is not defined in company code</w:t>
      </w:r>
    </w:p>
    <w:p w:rsidR="448C6B39" w:rsidP="3B8F2524" w:rsidRDefault="448C6B39" w14:paraId="5B79EC76" w14:textId="095888D6">
      <w:pPr>
        <w:pStyle w:val="BodyText"/>
      </w:pPr>
      <w:r w:rsidR="448C6B39">
        <w:rPr/>
        <w:t>Incident No.: INC3385609</w:t>
      </w:r>
    </w:p>
    <w:p w:rsidR="002C6527" w:rsidP="002C6527" w:rsidRDefault="002C6527" w14:paraId="1027F7B1" w14:textId="3ED0FF31">
      <w:r w:rsidRPr="002C6527">
        <w:rPr>
          <w:rFonts w:hint="eastAsia"/>
        </w:rPr>
        <w:t xml:space="preserve">Interface </w:t>
      </w:r>
      <w:bookmarkStart w:name="OLE_LINK5" w:id="4"/>
      <w:r w:rsidRPr="002C6527">
        <w:rPr>
          <w:rFonts w:hint="eastAsia"/>
        </w:rPr>
        <w:t>error message</w:t>
      </w:r>
      <w:bookmarkEnd w:id="4"/>
      <w:r w:rsidRPr="002C6527">
        <w:rPr>
          <w:rFonts w:hint="eastAsia"/>
        </w:rPr>
        <w:t>：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6"/>
        <w:gridCol w:w="2546"/>
        <w:gridCol w:w="1462"/>
        <w:gridCol w:w="4366"/>
      </w:tblGrid>
      <w:tr w:rsidRPr="005E354F" w:rsidR="005E354F" w:rsidTr="005E354F" w14:paraId="3AC71D5F" w14:textId="77777777"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65DCD66D" w14:textId="77777777">
            <w:pPr>
              <w:spacing w:after="0" w:line="240" w:lineRule="auto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bookmarkStart w:name="OLE_LINK6" w:id="5"/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Cocd</w:t>
            </w:r>
          </w:p>
        </w:tc>
        <w:tc>
          <w:tcPr>
            <w:tcW w:w="25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641AFE98" w14:textId="77777777">
            <w:pPr>
              <w:spacing w:after="0" w:line="240" w:lineRule="auto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Header Text</w:t>
            </w:r>
          </w:p>
        </w:tc>
        <w:tc>
          <w:tcPr>
            <w:tcW w:w="14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7AA5F5BE" w14:textId="77777777">
            <w:pPr>
              <w:spacing w:after="0" w:line="240" w:lineRule="auto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Employee ID</w:t>
            </w:r>
          </w:p>
        </w:tc>
        <w:tc>
          <w:tcPr>
            <w:tcW w:w="43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4BD162C6" w14:textId="77777777">
            <w:pPr>
              <w:spacing w:after="0" w:line="240" w:lineRule="auto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Message</w:t>
            </w:r>
          </w:p>
        </w:tc>
      </w:tr>
      <w:tr w:rsidRPr="005E354F" w:rsidR="005E354F" w:rsidTr="005E354F" w14:paraId="1326AD61" w14:textId="77777777"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03BE9E61" w14:textId="77777777">
            <w:pPr>
              <w:spacing w:after="0" w:line="240" w:lineRule="auto"/>
              <w:jc w:val="right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6001</w:t>
            </w:r>
          </w:p>
        </w:tc>
        <w:tc>
          <w:tcPr>
            <w:tcW w:w="254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42CEB30C" w14:textId="77777777">
            <w:pPr>
              <w:spacing w:after="0" w:line="240" w:lineRule="auto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bookmarkStart w:name="OLE_LINK2" w:id="6"/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FFC0FE5F08CE44E692E5</w:t>
            </w:r>
            <w:bookmarkEnd w:id="6"/>
          </w:p>
        </w:tc>
        <w:tc>
          <w:tcPr>
            <w:tcW w:w="14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0EB7BBF6" w14:textId="77777777">
            <w:pPr>
              <w:spacing w:after="0" w:line="240" w:lineRule="auto"/>
              <w:jc w:val="right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756031</w:t>
            </w:r>
          </w:p>
        </w:tc>
        <w:tc>
          <w:tcPr>
            <w:tcW w:w="43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E354F" w:rsidR="005E354F" w:rsidP="005E354F" w:rsidRDefault="005E354F" w14:paraId="39B295B9" w14:textId="77777777">
            <w:pPr>
              <w:spacing w:after="0" w:line="240" w:lineRule="auto"/>
              <w:rPr>
                <w:rFonts w:ascii="DengXian" w:hAnsi="DengXian" w:eastAsia="DengXian" w:cs="Times New Roman"/>
                <w:color w:val="000000"/>
                <w:kern w:val="0"/>
                <w14:ligatures w14:val="none"/>
              </w:rPr>
            </w:pPr>
            <w:r w:rsidRPr="005E354F">
              <w:rPr>
                <w:rFonts w:hint="eastAsia" w:ascii="DengXian" w:hAnsi="DengXian" w:eastAsia="DengXian" w:cs="Times New Roman"/>
                <w:color w:val="000000"/>
                <w:kern w:val="0"/>
                <w14:ligatures w14:val="none"/>
              </w:rPr>
              <w:t>G/L account 14010020 is not defined in company code 6001</w:t>
            </w:r>
          </w:p>
        </w:tc>
      </w:tr>
      <w:bookmarkEnd w:id="5"/>
    </w:tbl>
    <w:p w:rsidR="005E354F" w:rsidP="005E354F" w:rsidRDefault="005E354F" w14:paraId="3500BC39" w14:textId="77777777"/>
    <w:p w:rsidR="005E354F" w:rsidP="005E354F" w:rsidRDefault="005E354F" w14:paraId="6A9E7F3F" w14:textId="74C141A8">
      <w:bookmarkStart w:name="OLE_LINK7" w:id="7"/>
      <w:r>
        <w:t>Solution</w:t>
      </w:r>
      <w:bookmarkEnd w:id="7"/>
      <w:r>
        <w:rPr>
          <w:rFonts w:hint="eastAsia"/>
        </w:rPr>
        <w:t>：</w:t>
      </w:r>
    </w:p>
    <w:p w:rsidR="005E7F8E" w:rsidP="005E354F" w:rsidRDefault="005E354F" w14:paraId="6EA6C632" w14:textId="65CBCAF5">
      <w:r>
        <w:t>Confirm the GL information with user, then modify the file</w:t>
      </w:r>
      <w:r w:rsidR="005E7F8E">
        <w:t xml:space="preserve">, update the file in SAP folder waiting the auto job process it again, then the document can be generated. </w:t>
      </w:r>
    </w:p>
    <w:p w:rsidR="0095537C" w:rsidP="0095537C" w:rsidRDefault="0095537C" w14:paraId="1F865099" w14:textId="77777777">
      <w:r w:rsidR="0095537C">
        <w:rPr/>
        <w:t>III</w:t>
      </w:r>
    </w:p>
    <w:p w:rsidR="005E354F" w:rsidP="002C6527" w:rsidRDefault="005E354F" w14:paraId="17238697" w14:textId="77777777"/>
    <w:p w:rsidR="00476806" w:rsidRDefault="00476806" w14:paraId="793C5406" w14:textId="77777777"/>
    <w:p w:rsidR="006058DA" w:rsidRDefault="006058DA" w14:paraId="378A89C5" w14:textId="77777777">
      <w:pPr>
        <w:rPr>
          <w:rFonts w:hint="eastAsia"/>
        </w:rPr>
      </w:pPr>
    </w:p>
    <w:sectPr w:rsidR="006058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34D0" w:rsidP="00B02F49" w:rsidRDefault="001434D0" w14:paraId="1EC1CB24" w14:textId="77777777">
      <w:pPr>
        <w:spacing w:after="0" w:line="240" w:lineRule="auto"/>
      </w:pPr>
      <w:r>
        <w:separator/>
      </w:r>
    </w:p>
  </w:endnote>
  <w:endnote w:type="continuationSeparator" w:id="0">
    <w:p w:rsidR="001434D0" w:rsidP="00B02F49" w:rsidRDefault="001434D0" w14:paraId="4FC1E3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34D0" w:rsidP="00B02F49" w:rsidRDefault="001434D0" w14:paraId="3EC3CBE4" w14:textId="77777777">
      <w:pPr>
        <w:spacing w:after="0" w:line="240" w:lineRule="auto"/>
      </w:pPr>
      <w:r>
        <w:separator/>
      </w:r>
    </w:p>
  </w:footnote>
  <w:footnote w:type="continuationSeparator" w:id="0">
    <w:p w:rsidR="001434D0" w:rsidP="00B02F49" w:rsidRDefault="001434D0" w14:paraId="3C2AAE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8FD"/>
    <w:multiLevelType w:val="hybridMultilevel"/>
    <w:tmpl w:val="92ECE7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AE37EE"/>
    <w:multiLevelType w:val="hybridMultilevel"/>
    <w:tmpl w:val="DB6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0A12"/>
    <w:multiLevelType w:val="hybridMultilevel"/>
    <w:tmpl w:val="1E8A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14D20"/>
    <w:multiLevelType w:val="hybridMultilevel"/>
    <w:tmpl w:val="524E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31015">
    <w:abstractNumId w:val="1"/>
  </w:num>
  <w:num w:numId="2" w16cid:durableId="1537504438">
    <w:abstractNumId w:val="3"/>
  </w:num>
  <w:num w:numId="3" w16cid:durableId="11034476">
    <w:abstractNumId w:val="2"/>
  </w:num>
  <w:num w:numId="4" w16cid:durableId="62469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15"/>
    <w:rsid w:val="000A60BA"/>
    <w:rsid w:val="000E4827"/>
    <w:rsid w:val="001434D0"/>
    <w:rsid w:val="0018049F"/>
    <w:rsid w:val="002C6527"/>
    <w:rsid w:val="00322C38"/>
    <w:rsid w:val="003E6319"/>
    <w:rsid w:val="004152B0"/>
    <w:rsid w:val="00476806"/>
    <w:rsid w:val="004D3886"/>
    <w:rsid w:val="005B5C15"/>
    <w:rsid w:val="005D7643"/>
    <w:rsid w:val="005E354F"/>
    <w:rsid w:val="005E7F8E"/>
    <w:rsid w:val="006058DA"/>
    <w:rsid w:val="0062795C"/>
    <w:rsid w:val="00764621"/>
    <w:rsid w:val="0095537C"/>
    <w:rsid w:val="00991CD7"/>
    <w:rsid w:val="009E2280"/>
    <w:rsid w:val="00AE17A0"/>
    <w:rsid w:val="00B02F49"/>
    <w:rsid w:val="00B715DD"/>
    <w:rsid w:val="00BB30EB"/>
    <w:rsid w:val="00C45677"/>
    <w:rsid w:val="00C6471D"/>
    <w:rsid w:val="00C66522"/>
    <w:rsid w:val="00CF7DA1"/>
    <w:rsid w:val="00F37698"/>
    <w:rsid w:val="00F72564"/>
    <w:rsid w:val="00FA44F3"/>
    <w:rsid w:val="028DDDB0"/>
    <w:rsid w:val="1DFD576A"/>
    <w:rsid w:val="1E9D40D9"/>
    <w:rsid w:val="3B8F2524"/>
    <w:rsid w:val="448C6B39"/>
    <w:rsid w:val="74094729"/>
    <w:rsid w:val="7AF0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DBBDE"/>
  <w15:chartTrackingRefBased/>
  <w15:docId w15:val="{C8906444-4950-4C67-96CD-30C97519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02F49"/>
    <w:pPr>
      <w:keepNext/>
      <w:spacing w:before="120" w:after="240" w:line="240" w:lineRule="auto"/>
      <w:outlineLvl w:val="0"/>
    </w:pPr>
    <w:rPr>
      <w:rFonts w:ascii="Arial" w:hAnsi="Arial" w:eastAsia="SimSun" w:cs="Times New Roman"/>
      <w:b/>
      <w:kern w:val="28"/>
      <w:sz w:val="24"/>
      <w:szCs w:val="2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F4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0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B3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F49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B02F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2F4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B02F49"/>
    <w:rPr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B02F49"/>
    <w:rPr>
      <w:rFonts w:ascii="Arial" w:hAnsi="Arial" w:eastAsia="SimSun" w:cs="Times New Roman"/>
      <w:b/>
      <w:kern w:val="28"/>
      <w:sz w:val="24"/>
      <w:szCs w:val="20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02F49"/>
    <w:pPr>
      <w:spacing w:after="120" w:line="256" w:lineRule="auto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B02F49"/>
  </w:style>
  <w:style w:type="character" w:styleId="Heading2Char" w:customStyle="1">
    <w:name w:val="Heading 2 Char"/>
    <w:basedOn w:val="DefaultParagraphFont"/>
    <w:link w:val="Heading2"/>
    <w:uiPriority w:val="9"/>
    <w:rsid w:val="00B02F4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59f9aa57e51b4b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17B270E1D067C45898DC50439D946D2" ma:contentTypeVersion="18" ma:contentTypeDescription="新建文档。" ma:contentTypeScope="" ma:versionID="29cdd749404514690615cc696f62f9a7">
  <xsd:schema xmlns:xsd="http://www.w3.org/2001/XMLSchema" xmlns:xs="http://www.w3.org/2001/XMLSchema" xmlns:p="http://schemas.microsoft.com/office/2006/metadata/properties" xmlns:ns2="bfb8d107-9642-4430-8baa-12b35670fdf8" xmlns:ns3="683d46db-4382-4b88-bd0e-05a13df7cc05" targetNamespace="http://schemas.microsoft.com/office/2006/metadata/properties" ma:root="true" ma:fieldsID="e3b53f1c45413bf4791a9cc16bc185cb" ns2:_="" ns3:_="">
    <xsd:import namespace="bfb8d107-9642-4430-8baa-12b35670fdf8"/>
    <xsd:import namespace="683d46db-4382-4b88-bd0e-05a13df7cc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8d107-9642-4430-8baa-12b35670f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图像标记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46db-4382-4b88-bd0e-05a13df7c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6d01ee2-40f1-40b6-a3de-5527945b19df}" ma:internalName="TaxCatchAll" ma:showField="CatchAllData" ma:web="683d46db-4382-4b88-bd0e-05a13df7cc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3d46db-4382-4b88-bd0e-05a13df7cc05" xsi:nil="true"/>
    <lcf76f155ced4ddcb4097134ff3c332f xmlns="bfb8d107-9642-4430-8baa-12b35670fd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9F422-3588-4C7D-AB6A-6E97D797D084}"/>
</file>

<file path=customXml/itemProps2.xml><?xml version="1.0" encoding="utf-8"?>
<ds:datastoreItem xmlns:ds="http://schemas.openxmlformats.org/officeDocument/2006/customXml" ds:itemID="{EBACE618-218B-45C0-B778-024A14C389C6}"/>
</file>

<file path=customXml/itemProps3.xml><?xml version="1.0" encoding="utf-8"?>
<ds:datastoreItem xmlns:ds="http://schemas.openxmlformats.org/officeDocument/2006/customXml" ds:itemID="{E4AC5FAB-69EA-44B7-A884-243551C7E275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Yuan, Ziwei</dc:creator>
  <keywords/>
  <dc:description/>
  <lastModifiedBy>Li, Xuetao</lastModifiedBy>
  <revision>25</revision>
  <dcterms:created xsi:type="dcterms:W3CDTF">2024-05-07T06:18:00.0000000Z</dcterms:created>
  <dcterms:modified xsi:type="dcterms:W3CDTF">2024-05-10T08:40:38.5334208Z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0x0101002EBCA78BB1263D44B7FC5718A453C400</vt:lpwstr>
  </property>
</Properties>
</file>