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C86EC" w14:textId="77777777" w:rsidR="00826416" w:rsidRDefault="00826416">
      <w:pPr>
        <w:spacing w:after="1200"/>
      </w:pPr>
    </w:p>
    <w:p w14:paraId="2A6C86ED" w14:textId="6E55C0CB" w:rsidR="00826416" w:rsidRDefault="002C2E2F">
      <w:pPr>
        <w:spacing w:after="1600"/>
        <w:jc w:val="center"/>
      </w:pPr>
      <w:r>
        <w:rPr>
          <w:noProof/>
        </w:rPr>
        <w:drawing>
          <wp:inline distT="0" distB="0" distL="0" distR="0" wp14:anchorId="48EED120" wp14:editId="0CD9A74C">
            <wp:extent cx="4709160" cy="1689603"/>
            <wp:effectExtent l="0" t="0" r="0" b="0"/>
            <wp:docPr id="1" name="Picture 1" descr="Nanyang Technological University Singapo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4709160" cy="1689603"/>
                    </a:xfrm>
                    <a:prstGeom prst="rect">
                      <a:avLst/>
                    </a:prstGeom>
                  </pic:spPr>
                </pic:pic>
              </a:graphicData>
            </a:graphic>
          </wp:inline>
        </w:drawing>
      </w:r>
      <w:r>
        <w:rPr>
          <w:i/>
          <w:iCs/>
          <w:color w:val="808080"/>
        </w:rPr>
        <w:t xml:space="preserve"> </w:t>
      </w:r>
    </w:p>
    <w:p w14:paraId="2A6C86EE" w14:textId="6B4C8C8B" w:rsidR="00826416" w:rsidRDefault="00514F9D">
      <w:pPr>
        <w:spacing w:after="200"/>
        <w:jc w:val="center"/>
      </w:pPr>
      <w:r>
        <w:rPr>
          <w:sz w:val="24"/>
          <w:szCs w:val="24"/>
        </w:rPr>
        <w:t>Interim Report</w:t>
      </w:r>
    </w:p>
    <w:p w14:paraId="2A6C86F0" w14:textId="31CD18DE" w:rsidR="00826416" w:rsidRDefault="005146CC" w:rsidP="00EC0C69">
      <w:pPr>
        <w:spacing w:after="800"/>
        <w:jc w:val="center"/>
      </w:pPr>
      <w:r>
        <w:rPr>
          <w:b/>
          <w:bCs/>
          <w:sz w:val="32"/>
          <w:szCs w:val="32"/>
        </w:rPr>
        <w:t>Micro-Investment App with Peer Comparison Dashboard</w:t>
      </w:r>
    </w:p>
    <w:p w14:paraId="2A6C86F1" w14:textId="59C254A9" w:rsidR="00826416" w:rsidRDefault="005146CC">
      <w:pPr>
        <w:spacing w:after="300"/>
        <w:jc w:val="center"/>
      </w:pPr>
      <w:r>
        <w:rPr>
          <w:sz w:val="24"/>
          <w:szCs w:val="24"/>
        </w:rPr>
        <w:t>Leong Hao Jie</w:t>
      </w:r>
    </w:p>
    <w:p w14:paraId="2A6C86F2" w14:textId="77777777" w:rsidR="00826416" w:rsidRDefault="00826416">
      <w:pPr>
        <w:spacing w:after="600"/>
      </w:pPr>
    </w:p>
    <w:p w14:paraId="2A6C86F3" w14:textId="77777777" w:rsidR="00826416" w:rsidRDefault="000D435E">
      <w:pPr>
        <w:spacing w:after="100"/>
        <w:jc w:val="center"/>
      </w:pPr>
      <w:r>
        <w:rPr>
          <w:sz w:val="24"/>
          <w:szCs w:val="24"/>
        </w:rPr>
        <w:t>Supervisor:</w:t>
      </w:r>
    </w:p>
    <w:p w14:paraId="2A6C86F4" w14:textId="413FB0B3" w:rsidR="00826416" w:rsidRDefault="005146CC">
      <w:pPr>
        <w:spacing w:after="1200"/>
        <w:jc w:val="center"/>
      </w:pPr>
      <w:r>
        <w:rPr>
          <w:sz w:val="24"/>
          <w:szCs w:val="24"/>
        </w:rPr>
        <w:t>Dr Gu Chloe</w:t>
      </w:r>
    </w:p>
    <w:p w14:paraId="2A6C86F6" w14:textId="2FF9A856" w:rsidR="00826416" w:rsidRDefault="000D435E" w:rsidP="00CB48C7">
      <w:pPr>
        <w:spacing w:after="200"/>
        <w:jc w:val="center"/>
      </w:pPr>
      <w:r>
        <w:rPr>
          <w:sz w:val="24"/>
          <w:szCs w:val="24"/>
        </w:rPr>
        <w:t>C</w:t>
      </w:r>
      <w:r w:rsidR="005146CC">
        <w:rPr>
          <w:sz w:val="24"/>
          <w:szCs w:val="24"/>
        </w:rPr>
        <w:t>ollege of Computing and Data Science</w:t>
      </w:r>
    </w:p>
    <w:p w14:paraId="2A6C86F7" w14:textId="77777777" w:rsidR="00826416" w:rsidRDefault="000D435E">
      <w:pPr>
        <w:spacing w:after="100"/>
        <w:jc w:val="center"/>
      </w:pPr>
      <w:r>
        <w:t xml:space="preserve">Submitted in Partial </w:t>
      </w:r>
      <w:proofErr w:type="spellStart"/>
      <w:r>
        <w:t>Fulfillment</w:t>
      </w:r>
      <w:proofErr w:type="spellEnd"/>
      <w:r>
        <w:t xml:space="preserve"> of the Requirements for</w:t>
      </w:r>
    </w:p>
    <w:p w14:paraId="2A6C86F8" w14:textId="0AEFBEB0" w:rsidR="00826416" w:rsidRDefault="00572C29">
      <w:pPr>
        <w:spacing w:after="100"/>
        <w:jc w:val="center"/>
      </w:pPr>
      <w:r>
        <w:t xml:space="preserve">The Degree </w:t>
      </w:r>
      <w:r w:rsidR="00F919E2">
        <w:t>of Bachelor of Engineering</w:t>
      </w:r>
      <w:r w:rsidR="00CB48C7">
        <w:t xml:space="preserve"> (Computer Engineering)</w:t>
      </w:r>
    </w:p>
    <w:p w14:paraId="2A6C86F9" w14:textId="593B3802" w:rsidR="00826416" w:rsidRDefault="00F919E2">
      <w:pPr>
        <w:spacing w:after="100"/>
        <w:jc w:val="center"/>
      </w:pPr>
      <w:r>
        <w:t>Nanyang Technological University</w:t>
      </w:r>
    </w:p>
    <w:p w14:paraId="2A6C86FA" w14:textId="31E7FACA" w:rsidR="00826416" w:rsidRDefault="00F919E2">
      <w:pPr>
        <w:spacing w:after="100"/>
        <w:jc w:val="center"/>
      </w:pPr>
      <w:r>
        <w:rPr>
          <w:b/>
          <w:bCs/>
        </w:rPr>
        <w:t>2026</w:t>
      </w:r>
    </w:p>
    <w:p w14:paraId="2A6C86FB" w14:textId="77777777" w:rsidR="00826416" w:rsidRDefault="000D435E">
      <w:r>
        <w:br w:type="page"/>
      </w:r>
    </w:p>
    <w:p w14:paraId="2A6C86FD" w14:textId="12062400" w:rsidR="00826416" w:rsidRDefault="000D435E" w:rsidP="00DE1E7B">
      <w:pPr>
        <w:pStyle w:val="Heading1"/>
        <w:jc w:val="center"/>
      </w:pPr>
      <w:bookmarkStart w:id="0" w:name="_Toc238589196"/>
      <w:r>
        <w:rPr>
          <w:sz w:val="28"/>
          <w:szCs w:val="28"/>
        </w:rPr>
        <w:lastRenderedPageBreak/>
        <w:t>ABSTRACT</w:t>
      </w:r>
      <w:bookmarkEnd w:id="0"/>
    </w:p>
    <w:p w14:paraId="30FF00AD" w14:textId="15999260" w:rsidR="00A27F5C" w:rsidRDefault="00A27F5C" w:rsidP="00DE1E7B">
      <w:pPr>
        <w:pStyle w:val="BodyTextFirstParaghy"/>
        <w:spacing w:line="360" w:lineRule="auto"/>
      </w:pPr>
      <w:r w:rsidRPr="005141E5">
        <w:t>M</w:t>
      </w:r>
      <w:r>
        <w:t xml:space="preserve">icro-investment platforms have made small, regular investing accessible to young adults, but the feedback they give is almost entirely individual: a balance, a return, and a contribution history. A </w:t>
      </w:r>
      <w:r w:rsidR="00996C67">
        <w:t>novice</w:t>
      </w:r>
      <w:r>
        <w:t xml:space="preserve"> investor has no reference point against which to judge whether those figures, or the habits producing them, are reasonable. </w:t>
      </w:r>
      <w:r w:rsidR="00996C67">
        <w:t>Behavioral</w:t>
      </w:r>
      <w:r>
        <w:t xml:space="preserve"> finance research established that peer information changes financial decisions substantially, yet </w:t>
      </w:r>
      <w:r w:rsidR="001C3F41">
        <w:t>separate evidence</w:t>
      </w:r>
      <w:r>
        <w:t xml:space="preserve"> shows that presenting peer information competitively, through leaderboard, copy trading or gamified interfaces, increases risk-taking and lowers satisfaction, particularly among the least experienced </w:t>
      </w:r>
      <w:proofErr w:type="gramStart"/>
      <w:r>
        <w:t>user</w:t>
      </w:r>
      <w:proofErr w:type="gramEnd"/>
      <w:r>
        <w:t>. The two literatures point in opposite directions, and no deployed micro-investment platform offers peer benchmarking as a core feature.</w:t>
      </w:r>
    </w:p>
    <w:p w14:paraId="23CD7A27" w14:textId="40C349A4" w:rsidR="0045306D" w:rsidRDefault="0045306D" w:rsidP="00DE1E7B">
      <w:pPr>
        <w:pStyle w:val="BodyTextFirstParaghy"/>
        <w:spacing w:line="360" w:lineRule="auto"/>
      </w:pPr>
      <w:r>
        <w:t xml:space="preserve">This project designs and implements a mobile application that simulates micro-investment plans and benchmarks a user’s simulated outcomes and contribution </w:t>
      </w:r>
      <w:r w:rsidR="001C3F41">
        <w:t>behavior</w:t>
      </w:r>
      <w:r>
        <w:t xml:space="preserve"> against an </w:t>
      </w:r>
      <w:proofErr w:type="spellStart"/>
      <w:r>
        <w:t>anonymised</w:t>
      </w:r>
      <w:proofErr w:type="spellEnd"/>
      <w:r>
        <w:t xml:space="preserve"> peer group, in a form intended to support habit formation rather than performance chasing. The system is a four-layer architecture comprising a React Native client, a Node.js and TypeScript service layer, the Prisma object-relational mapper and PostgreSQL. A user composes a portfolio from a catalogue of real funds with user-set weights, funds it by scheduled deposit or by round-</w:t>
      </w:r>
      <w:proofErr w:type="gramStart"/>
      <w:r>
        <w:t>up, and</w:t>
      </w:r>
      <w:proofErr w:type="gramEnd"/>
      <w:r>
        <w:t xml:space="preserve"> receives a deterministic simulation that </w:t>
      </w:r>
      <w:proofErr w:type="gramStart"/>
      <w:r>
        <w:t>replays</w:t>
      </w:r>
      <w:proofErr w:type="gramEnd"/>
      <w:r>
        <w:t xml:space="preserve"> each fund’s real historical annual returns rather than assuming a rate of return. Peer groups are formed on profile similarity, and benchmark statistics are computed as percentiles inside the database. Only aggregated statistics ever reach the client</w:t>
      </w:r>
    </w:p>
    <w:p w14:paraId="2F85319F" w14:textId="77777777" w:rsidR="0045306D" w:rsidRDefault="0045306D" w:rsidP="00A27F5C">
      <w:pPr>
        <w:pStyle w:val="BodyTextFirstParaghy"/>
        <w:spacing w:line="360" w:lineRule="auto"/>
      </w:pPr>
    </w:p>
    <w:p w14:paraId="2A6C86FE" w14:textId="77777777" w:rsidR="00826416" w:rsidRDefault="000D435E">
      <w:r>
        <w:br w:type="page"/>
      </w:r>
    </w:p>
    <w:p w14:paraId="2A6C86FF" w14:textId="77777777" w:rsidR="00826416" w:rsidRDefault="000D435E">
      <w:pPr>
        <w:pStyle w:val="Heading1"/>
        <w:jc w:val="center"/>
      </w:pPr>
      <w:bookmarkStart w:id="1" w:name="_Toc238589197"/>
      <w:r>
        <w:rPr>
          <w:sz w:val="28"/>
          <w:szCs w:val="28"/>
        </w:rPr>
        <w:lastRenderedPageBreak/>
        <w:t>ACKNOWLEDGEMENTS</w:t>
      </w:r>
      <w:bookmarkEnd w:id="1"/>
    </w:p>
    <w:p w14:paraId="2A6C8700" w14:textId="00D49063" w:rsidR="00826416" w:rsidRPr="007B0F71" w:rsidRDefault="007B0F71" w:rsidP="007B0F71">
      <w:pPr>
        <w:spacing w:after="200" w:line="360" w:lineRule="auto"/>
        <w:rPr>
          <w:sz w:val="24"/>
          <w:szCs w:val="24"/>
        </w:rPr>
      </w:pPr>
      <w:r w:rsidRPr="007B0F71">
        <w:rPr>
          <w:sz w:val="24"/>
          <w:szCs w:val="24"/>
        </w:rPr>
        <w:t xml:space="preserve">I would like to express my deep gratitude to the College of Computing and Data Science, NTU, for providing the resources and guidance to assist in my Final Year Project. I also extend my thanks to </w:t>
      </w:r>
      <w:r w:rsidR="00D9173B">
        <w:rPr>
          <w:sz w:val="24"/>
          <w:szCs w:val="24"/>
        </w:rPr>
        <w:t>Dr Gu Chloe</w:t>
      </w:r>
      <w:r w:rsidRPr="007B0F71">
        <w:rPr>
          <w:sz w:val="24"/>
          <w:szCs w:val="24"/>
        </w:rPr>
        <w:t xml:space="preserve">, my final year project supervisor. I am also grateful to the online community for providing free access to </w:t>
      </w:r>
      <w:proofErr w:type="gramStart"/>
      <w:r w:rsidRPr="007B0F71">
        <w:rPr>
          <w:sz w:val="24"/>
          <w:szCs w:val="24"/>
        </w:rPr>
        <w:t>open source</w:t>
      </w:r>
      <w:proofErr w:type="gramEnd"/>
      <w:r w:rsidRPr="007B0F71">
        <w:rPr>
          <w:sz w:val="24"/>
          <w:szCs w:val="24"/>
        </w:rPr>
        <w:t xml:space="preserve"> tools that allowed me to complete this project.</w:t>
      </w:r>
    </w:p>
    <w:p w14:paraId="2A6C8701" w14:textId="77777777" w:rsidR="00826416" w:rsidRDefault="000D435E">
      <w:r>
        <w:br w:type="page"/>
      </w:r>
    </w:p>
    <w:p w14:paraId="2A6C8702" w14:textId="77777777" w:rsidR="00826416" w:rsidRDefault="000D435E">
      <w:pPr>
        <w:pStyle w:val="Heading1"/>
      </w:pPr>
      <w:bookmarkStart w:id="2" w:name="_Toc238589198"/>
      <w:r>
        <w:rPr>
          <w:sz w:val="28"/>
          <w:szCs w:val="28"/>
        </w:rPr>
        <w:lastRenderedPageBreak/>
        <w:t>TABLE OF CONTENTS</w:t>
      </w:r>
      <w:bookmarkEnd w:id="2"/>
    </w:p>
    <w:sdt>
      <w:sdtPr>
        <w:alias w:val="Table of Contents"/>
        <w:id w:val="-328215432"/>
      </w:sdtPr>
      <w:sdtEndPr/>
      <w:sdtContent>
        <w:p w14:paraId="7B5AC7B4" w14:textId="60F9976A" w:rsidR="00C734DC" w:rsidRDefault="000D435E">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8589196" w:history="1">
            <w:r w:rsidR="00C734DC" w:rsidRPr="007D035F">
              <w:rPr>
                <w:rStyle w:val="Hyperlink"/>
                <w:noProof/>
              </w:rPr>
              <w:t>ABSTRACT</w:t>
            </w:r>
            <w:r w:rsidR="00C734DC">
              <w:rPr>
                <w:noProof/>
              </w:rPr>
              <w:tab/>
            </w:r>
            <w:r w:rsidR="00C734DC">
              <w:rPr>
                <w:noProof/>
              </w:rPr>
              <w:fldChar w:fldCharType="begin"/>
            </w:r>
            <w:r w:rsidR="00C734DC">
              <w:rPr>
                <w:noProof/>
              </w:rPr>
              <w:instrText xml:space="preserve"> PAGEREF _Toc238589196 \h </w:instrText>
            </w:r>
            <w:r w:rsidR="00C734DC">
              <w:rPr>
                <w:noProof/>
              </w:rPr>
            </w:r>
            <w:r w:rsidR="00C734DC">
              <w:rPr>
                <w:noProof/>
              </w:rPr>
              <w:fldChar w:fldCharType="separate"/>
            </w:r>
            <w:r w:rsidR="00C734DC">
              <w:rPr>
                <w:noProof/>
              </w:rPr>
              <w:t>2</w:t>
            </w:r>
            <w:r w:rsidR="00C734DC">
              <w:rPr>
                <w:noProof/>
              </w:rPr>
              <w:fldChar w:fldCharType="end"/>
            </w:r>
          </w:hyperlink>
        </w:p>
        <w:p w14:paraId="64AC377B" w14:textId="4D82995C" w:rsidR="00C734DC" w:rsidRDefault="00C734D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589197" w:history="1">
            <w:r w:rsidRPr="007D035F">
              <w:rPr>
                <w:rStyle w:val="Hyperlink"/>
                <w:noProof/>
              </w:rPr>
              <w:t>ACKNOWLEDGEMENTS</w:t>
            </w:r>
            <w:r>
              <w:rPr>
                <w:noProof/>
              </w:rPr>
              <w:tab/>
            </w:r>
            <w:r>
              <w:rPr>
                <w:noProof/>
              </w:rPr>
              <w:fldChar w:fldCharType="begin"/>
            </w:r>
            <w:r>
              <w:rPr>
                <w:noProof/>
              </w:rPr>
              <w:instrText xml:space="preserve"> PAGEREF _Toc238589197 \h </w:instrText>
            </w:r>
            <w:r>
              <w:rPr>
                <w:noProof/>
              </w:rPr>
            </w:r>
            <w:r>
              <w:rPr>
                <w:noProof/>
              </w:rPr>
              <w:fldChar w:fldCharType="separate"/>
            </w:r>
            <w:r>
              <w:rPr>
                <w:noProof/>
              </w:rPr>
              <w:t>3</w:t>
            </w:r>
            <w:r>
              <w:rPr>
                <w:noProof/>
              </w:rPr>
              <w:fldChar w:fldCharType="end"/>
            </w:r>
          </w:hyperlink>
        </w:p>
        <w:p w14:paraId="3DD94386" w14:textId="57BF99A1" w:rsidR="00C734DC" w:rsidRDefault="00C734D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589198" w:history="1">
            <w:r w:rsidRPr="007D035F">
              <w:rPr>
                <w:rStyle w:val="Hyperlink"/>
                <w:noProof/>
              </w:rPr>
              <w:t>TABLE OF CONTENTS</w:t>
            </w:r>
            <w:r>
              <w:rPr>
                <w:noProof/>
              </w:rPr>
              <w:tab/>
            </w:r>
            <w:r>
              <w:rPr>
                <w:noProof/>
              </w:rPr>
              <w:fldChar w:fldCharType="begin"/>
            </w:r>
            <w:r>
              <w:rPr>
                <w:noProof/>
              </w:rPr>
              <w:instrText xml:space="preserve"> PAGEREF _Toc238589198 \h </w:instrText>
            </w:r>
            <w:r>
              <w:rPr>
                <w:noProof/>
              </w:rPr>
            </w:r>
            <w:r>
              <w:rPr>
                <w:noProof/>
              </w:rPr>
              <w:fldChar w:fldCharType="separate"/>
            </w:r>
            <w:r>
              <w:rPr>
                <w:noProof/>
              </w:rPr>
              <w:t>4</w:t>
            </w:r>
            <w:r>
              <w:rPr>
                <w:noProof/>
              </w:rPr>
              <w:fldChar w:fldCharType="end"/>
            </w:r>
          </w:hyperlink>
        </w:p>
        <w:p w14:paraId="53003D5A" w14:textId="75759645" w:rsidR="00C734DC" w:rsidRDefault="00C734D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589199" w:history="1">
            <w:r w:rsidRPr="007D035F">
              <w:rPr>
                <w:rStyle w:val="Hyperlink"/>
                <w:noProof/>
              </w:rPr>
              <w:t>LIST OF FIGURES</w:t>
            </w:r>
            <w:r>
              <w:rPr>
                <w:noProof/>
              </w:rPr>
              <w:tab/>
            </w:r>
            <w:r>
              <w:rPr>
                <w:noProof/>
              </w:rPr>
              <w:fldChar w:fldCharType="begin"/>
            </w:r>
            <w:r>
              <w:rPr>
                <w:noProof/>
              </w:rPr>
              <w:instrText xml:space="preserve"> PAGEREF _Toc238589199 \h </w:instrText>
            </w:r>
            <w:r>
              <w:rPr>
                <w:noProof/>
              </w:rPr>
            </w:r>
            <w:r>
              <w:rPr>
                <w:noProof/>
              </w:rPr>
              <w:fldChar w:fldCharType="separate"/>
            </w:r>
            <w:r>
              <w:rPr>
                <w:noProof/>
              </w:rPr>
              <w:t>6</w:t>
            </w:r>
            <w:r>
              <w:rPr>
                <w:noProof/>
              </w:rPr>
              <w:fldChar w:fldCharType="end"/>
            </w:r>
          </w:hyperlink>
        </w:p>
        <w:p w14:paraId="4B3E7F16" w14:textId="5C029005" w:rsidR="00C734DC" w:rsidRDefault="00C734D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589200" w:history="1">
            <w:r w:rsidRPr="007D035F">
              <w:rPr>
                <w:rStyle w:val="Hyperlink"/>
                <w:noProof/>
              </w:rPr>
              <w:t>LIST OF TABLES</w:t>
            </w:r>
            <w:r>
              <w:rPr>
                <w:noProof/>
              </w:rPr>
              <w:tab/>
            </w:r>
            <w:r>
              <w:rPr>
                <w:noProof/>
              </w:rPr>
              <w:fldChar w:fldCharType="begin"/>
            </w:r>
            <w:r>
              <w:rPr>
                <w:noProof/>
              </w:rPr>
              <w:instrText xml:space="preserve"> PAGEREF _Toc238589200 \h </w:instrText>
            </w:r>
            <w:r>
              <w:rPr>
                <w:noProof/>
              </w:rPr>
            </w:r>
            <w:r>
              <w:rPr>
                <w:noProof/>
              </w:rPr>
              <w:fldChar w:fldCharType="separate"/>
            </w:r>
            <w:r>
              <w:rPr>
                <w:noProof/>
              </w:rPr>
              <w:t>7</w:t>
            </w:r>
            <w:r>
              <w:rPr>
                <w:noProof/>
              </w:rPr>
              <w:fldChar w:fldCharType="end"/>
            </w:r>
          </w:hyperlink>
        </w:p>
        <w:p w14:paraId="379E3D38" w14:textId="07FFAE1C" w:rsidR="00C734DC" w:rsidRDefault="00C734D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589201" w:history="1">
            <w:r w:rsidRPr="007D035F">
              <w:rPr>
                <w:rStyle w:val="Hyperlink"/>
                <w:noProof/>
              </w:rPr>
              <w:t>CHAPTER 1: INTRODUCTION</w:t>
            </w:r>
            <w:r>
              <w:rPr>
                <w:noProof/>
              </w:rPr>
              <w:tab/>
            </w:r>
            <w:r>
              <w:rPr>
                <w:noProof/>
              </w:rPr>
              <w:fldChar w:fldCharType="begin"/>
            </w:r>
            <w:r>
              <w:rPr>
                <w:noProof/>
              </w:rPr>
              <w:instrText xml:space="preserve"> PAGEREF _Toc238589201 \h </w:instrText>
            </w:r>
            <w:r>
              <w:rPr>
                <w:noProof/>
              </w:rPr>
            </w:r>
            <w:r>
              <w:rPr>
                <w:noProof/>
              </w:rPr>
              <w:fldChar w:fldCharType="separate"/>
            </w:r>
            <w:r>
              <w:rPr>
                <w:noProof/>
              </w:rPr>
              <w:t>8</w:t>
            </w:r>
            <w:r>
              <w:rPr>
                <w:noProof/>
              </w:rPr>
              <w:fldChar w:fldCharType="end"/>
            </w:r>
          </w:hyperlink>
        </w:p>
        <w:p w14:paraId="4C9F5919" w14:textId="4FC45DBE" w:rsidR="00C734DC" w:rsidRDefault="00C734D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8589202" w:history="1">
            <w:r w:rsidRPr="007D035F">
              <w:rPr>
                <w:rStyle w:val="Hyperlink"/>
                <w:noProof/>
              </w:rPr>
              <w:t>1.1</w:t>
            </w:r>
            <w:r>
              <w:rPr>
                <w:rFonts w:asciiTheme="minorHAnsi" w:eastAsiaTheme="minorEastAsia" w:hAnsiTheme="minorHAnsi" w:cstheme="minorBidi"/>
                <w:noProof/>
                <w:kern w:val="2"/>
                <w:sz w:val="24"/>
                <w:szCs w:val="24"/>
                <w14:ligatures w14:val="standardContextual"/>
              </w:rPr>
              <w:tab/>
            </w:r>
            <w:r w:rsidRPr="007D035F">
              <w:rPr>
                <w:rStyle w:val="Hyperlink"/>
                <w:noProof/>
              </w:rPr>
              <w:t>Background</w:t>
            </w:r>
            <w:r>
              <w:rPr>
                <w:noProof/>
              </w:rPr>
              <w:tab/>
            </w:r>
            <w:r>
              <w:rPr>
                <w:noProof/>
              </w:rPr>
              <w:fldChar w:fldCharType="begin"/>
            </w:r>
            <w:r>
              <w:rPr>
                <w:noProof/>
              </w:rPr>
              <w:instrText xml:space="preserve"> PAGEREF _Toc238589202 \h </w:instrText>
            </w:r>
            <w:r>
              <w:rPr>
                <w:noProof/>
              </w:rPr>
            </w:r>
            <w:r>
              <w:rPr>
                <w:noProof/>
              </w:rPr>
              <w:fldChar w:fldCharType="separate"/>
            </w:r>
            <w:r>
              <w:rPr>
                <w:noProof/>
              </w:rPr>
              <w:t>8</w:t>
            </w:r>
            <w:r>
              <w:rPr>
                <w:noProof/>
              </w:rPr>
              <w:fldChar w:fldCharType="end"/>
            </w:r>
          </w:hyperlink>
        </w:p>
        <w:p w14:paraId="1829E010" w14:textId="19F32AC9" w:rsidR="00C734DC" w:rsidRDefault="00C734D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8589203" w:history="1">
            <w:r w:rsidRPr="007D035F">
              <w:rPr>
                <w:rStyle w:val="Hyperlink"/>
                <w:noProof/>
              </w:rPr>
              <w:t>1.2</w:t>
            </w:r>
            <w:r>
              <w:rPr>
                <w:rFonts w:asciiTheme="minorHAnsi" w:eastAsiaTheme="minorEastAsia" w:hAnsiTheme="minorHAnsi" w:cstheme="minorBidi"/>
                <w:noProof/>
                <w:kern w:val="2"/>
                <w:sz w:val="24"/>
                <w:szCs w:val="24"/>
                <w14:ligatures w14:val="standardContextual"/>
              </w:rPr>
              <w:tab/>
            </w:r>
            <w:r w:rsidRPr="007D035F">
              <w:rPr>
                <w:rStyle w:val="Hyperlink"/>
                <w:noProof/>
              </w:rPr>
              <w:t>Problem Statement / Research Gap</w:t>
            </w:r>
            <w:r>
              <w:rPr>
                <w:noProof/>
              </w:rPr>
              <w:tab/>
            </w:r>
            <w:r>
              <w:rPr>
                <w:noProof/>
              </w:rPr>
              <w:fldChar w:fldCharType="begin"/>
            </w:r>
            <w:r>
              <w:rPr>
                <w:noProof/>
              </w:rPr>
              <w:instrText xml:space="preserve"> PAGEREF _Toc238589203 \h </w:instrText>
            </w:r>
            <w:r>
              <w:rPr>
                <w:noProof/>
              </w:rPr>
            </w:r>
            <w:r>
              <w:rPr>
                <w:noProof/>
              </w:rPr>
              <w:fldChar w:fldCharType="separate"/>
            </w:r>
            <w:r>
              <w:rPr>
                <w:noProof/>
              </w:rPr>
              <w:t>9</w:t>
            </w:r>
            <w:r>
              <w:rPr>
                <w:noProof/>
              </w:rPr>
              <w:fldChar w:fldCharType="end"/>
            </w:r>
          </w:hyperlink>
        </w:p>
        <w:p w14:paraId="19858056" w14:textId="121B4E8D" w:rsidR="00C734DC" w:rsidRDefault="00C734D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8589204" w:history="1">
            <w:r w:rsidRPr="007D035F">
              <w:rPr>
                <w:rStyle w:val="Hyperlink"/>
                <w:noProof/>
              </w:rPr>
              <w:t>1.3</w:t>
            </w:r>
            <w:r>
              <w:rPr>
                <w:rFonts w:asciiTheme="minorHAnsi" w:eastAsiaTheme="minorEastAsia" w:hAnsiTheme="minorHAnsi" w:cstheme="minorBidi"/>
                <w:noProof/>
                <w:kern w:val="2"/>
                <w:sz w:val="24"/>
                <w:szCs w:val="24"/>
                <w14:ligatures w14:val="standardContextual"/>
              </w:rPr>
              <w:tab/>
            </w:r>
            <w:r w:rsidRPr="007D035F">
              <w:rPr>
                <w:rStyle w:val="Hyperlink"/>
                <w:noProof/>
              </w:rPr>
              <w:t>Objectives</w:t>
            </w:r>
            <w:r>
              <w:rPr>
                <w:noProof/>
              </w:rPr>
              <w:tab/>
            </w:r>
            <w:r>
              <w:rPr>
                <w:noProof/>
              </w:rPr>
              <w:fldChar w:fldCharType="begin"/>
            </w:r>
            <w:r>
              <w:rPr>
                <w:noProof/>
              </w:rPr>
              <w:instrText xml:space="preserve"> PAGEREF _Toc238589204 \h </w:instrText>
            </w:r>
            <w:r>
              <w:rPr>
                <w:noProof/>
              </w:rPr>
            </w:r>
            <w:r>
              <w:rPr>
                <w:noProof/>
              </w:rPr>
              <w:fldChar w:fldCharType="separate"/>
            </w:r>
            <w:r>
              <w:rPr>
                <w:noProof/>
              </w:rPr>
              <w:t>10</w:t>
            </w:r>
            <w:r>
              <w:rPr>
                <w:noProof/>
              </w:rPr>
              <w:fldChar w:fldCharType="end"/>
            </w:r>
          </w:hyperlink>
        </w:p>
        <w:p w14:paraId="31991166" w14:textId="0FBBD203" w:rsidR="00C734DC" w:rsidRDefault="00C734D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8589205" w:history="1">
            <w:r w:rsidRPr="007D035F">
              <w:rPr>
                <w:rStyle w:val="Hyperlink"/>
                <w:noProof/>
              </w:rPr>
              <w:t>1.4</w:t>
            </w:r>
            <w:r>
              <w:rPr>
                <w:rFonts w:asciiTheme="minorHAnsi" w:eastAsiaTheme="minorEastAsia" w:hAnsiTheme="minorHAnsi" w:cstheme="minorBidi"/>
                <w:noProof/>
                <w:kern w:val="2"/>
                <w:sz w:val="24"/>
                <w:szCs w:val="24"/>
                <w14:ligatures w14:val="standardContextual"/>
              </w:rPr>
              <w:tab/>
            </w:r>
            <w:r w:rsidRPr="007D035F">
              <w:rPr>
                <w:rStyle w:val="Hyperlink"/>
                <w:noProof/>
              </w:rPr>
              <w:t>Scope</w:t>
            </w:r>
            <w:r>
              <w:rPr>
                <w:noProof/>
              </w:rPr>
              <w:tab/>
            </w:r>
            <w:r>
              <w:rPr>
                <w:noProof/>
              </w:rPr>
              <w:fldChar w:fldCharType="begin"/>
            </w:r>
            <w:r>
              <w:rPr>
                <w:noProof/>
              </w:rPr>
              <w:instrText xml:space="preserve"> PAGEREF _Toc238589205 \h </w:instrText>
            </w:r>
            <w:r>
              <w:rPr>
                <w:noProof/>
              </w:rPr>
            </w:r>
            <w:r>
              <w:rPr>
                <w:noProof/>
              </w:rPr>
              <w:fldChar w:fldCharType="separate"/>
            </w:r>
            <w:r>
              <w:rPr>
                <w:noProof/>
              </w:rPr>
              <w:t>10</w:t>
            </w:r>
            <w:r>
              <w:rPr>
                <w:noProof/>
              </w:rPr>
              <w:fldChar w:fldCharType="end"/>
            </w:r>
          </w:hyperlink>
        </w:p>
        <w:p w14:paraId="583D4BB2" w14:textId="13EA098B" w:rsidR="00C734DC" w:rsidRDefault="00C734D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589206" w:history="1">
            <w:r w:rsidRPr="007D035F">
              <w:rPr>
                <w:rStyle w:val="Hyperlink"/>
                <w:noProof/>
              </w:rPr>
              <w:t>CHAPTER 2: LITERATURE REVIEW</w:t>
            </w:r>
            <w:r>
              <w:rPr>
                <w:noProof/>
              </w:rPr>
              <w:tab/>
            </w:r>
            <w:r>
              <w:rPr>
                <w:noProof/>
              </w:rPr>
              <w:fldChar w:fldCharType="begin"/>
            </w:r>
            <w:r>
              <w:rPr>
                <w:noProof/>
              </w:rPr>
              <w:instrText xml:space="preserve"> PAGEREF _Toc238589206 \h </w:instrText>
            </w:r>
            <w:r>
              <w:rPr>
                <w:noProof/>
              </w:rPr>
            </w:r>
            <w:r>
              <w:rPr>
                <w:noProof/>
              </w:rPr>
              <w:fldChar w:fldCharType="separate"/>
            </w:r>
            <w:r>
              <w:rPr>
                <w:noProof/>
              </w:rPr>
              <w:t>13</w:t>
            </w:r>
            <w:r>
              <w:rPr>
                <w:noProof/>
              </w:rPr>
              <w:fldChar w:fldCharType="end"/>
            </w:r>
          </w:hyperlink>
        </w:p>
        <w:p w14:paraId="428DDD1B" w14:textId="127FC1C1" w:rsidR="00C734DC" w:rsidRDefault="00C734D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8589207" w:history="1">
            <w:r w:rsidRPr="007D035F">
              <w:rPr>
                <w:rStyle w:val="Hyperlink"/>
                <w:noProof/>
              </w:rPr>
              <w:t>2.1</w:t>
            </w:r>
            <w:r>
              <w:rPr>
                <w:rFonts w:asciiTheme="minorHAnsi" w:eastAsiaTheme="minorEastAsia" w:hAnsiTheme="minorHAnsi" w:cstheme="minorBidi"/>
                <w:noProof/>
                <w:kern w:val="2"/>
                <w:sz w:val="24"/>
                <w:szCs w:val="24"/>
                <w14:ligatures w14:val="standardContextual"/>
              </w:rPr>
              <w:tab/>
            </w:r>
            <w:r w:rsidRPr="007D035F">
              <w:rPr>
                <w:rStyle w:val="Hyperlink"/>
                <w:noProof/>
              </w:rPr>
              <w:t>Micro-Investment Platforms</w:t>
            </w:r>
            <w:r>
              <w:rPr>
                <w:noProof/>
              </w:rPr>
              <w:tab/>
            </w:r>
            <w:r>
              <w:rPr>
                <w:noProof/>
              </w:rPr>
              <w:fldChar w:fldCharType="begin"/>
            </w:r>
            <w:r>
              <w:rPr>
                <w:noProof/>
              </w:rPr>
              <w:instrText xml:space="preserve"> PAGEREF _Toc238589207 \h </w:instrText>
            </w:r>
            <w:r>
              <w:rPr>
                <w:noProof/>
              </w:rPr>
            </w:r>
            <w:r>
              <w:rPr>
                <w:noProof/>
              </w:rPr>
              <w:fldChar w:fldCharType="separate"/>
            </w:r>
            <w:r>
              <w:rPr>
                <w:noProof/>
              </w:rPr>
              <w:t>13</w:t>
            </w:r>
            <w:r>
              <w:rPr>
                <w:noProof/>
              </w:rPr>
              <w:fldChar w:fldCharType="end"/>
            </w:r>
          </w:hyperlink>
        </w:p>
        <w:p w14:paraId="57682ECC" w14:textId="7DA1FEC8" w:rsidR="00C734DC" w:rsidRDefault="00C734D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8589208" w:history="1">
            <w:r w:rsidRPr="007D035F">
              <w:rPr>
                <w:rStyle w:val="Hyperlink"/>
                <w:noProof/>
              </w:rPr>
              <w:t>2.2</w:t>
            </w:r>
            <w:r>
              <w:rPr>
                <w:rFonts w:asciiTheme="minorHAnsi" w:eastAsiaTheme="minorEastAsia" w:hAnsiTheme="minorHAnsi" w:cstheme="minorBidi"/>
                <w:noProof/>
                <w:kern w:val="2"/>
                <w:sz w:val="24"/>
                <w:szCs w:val="24"/>
                <w14:ligatures w14:val="standardContextual"/>
              </w:rPr>
              <w:tab/>
            </w:r>
            <w:r w:rsidRPr="007D035F">
              <w:rPr>
                <w:rStyle w:val="Hyperlink"/>
                <w:noProof/>
              </w:rPr>
              <w:t>Peer Effects in Financial Decision-Making</w:t>
            </w:r>
            <w:r>
              <w:rPr>
                <w:noProof/>
              </w:rPr>
              <w:tab/>
            </w:r>
            <w:r>
              <w:rPr>
                <w:noProof/>
              </w:rPr>
              <w:fldChar w:fldCharType="begin"/>
            </w:r>
            <w:r>
              <w:rPr>
                <w:noProof/>
              </w:rPr>
              <w:instrText xml:space="preserve"> PAGEREF _Toc238589208 \h </w:instrText>
            </w:r>
            <w:r>
              <w:rPr>
                <w:noProof/>
              </w:rPr>
            </w:r>
            <w:r>
              <w:rPr>
                <w:noProof/>
              </w:rPr>
              <w:fldChar w:fldCharType="separate"/>
            </w:r>
            <w:r>
              <w:rPr>
                <w:noProof/>
              </w:rPr>
              <w:t>13</w:t>
            </w:r>
            <w:r>
              <w:rPr>
                <w:noProof/>
              </w:rPr>
              <w:fldChar w:fldCharType="end"/>
            </w:r>
          </w:hyperlink>
        </w:p>
        <w:p w14:paraId="52D827B8" w14:textId="1A7B4239" w:rsidR="00C734DC" w:rsidRDefault="00C734D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8589209" w:history="1">
            <w:r w:rsidRPr="007D035F">
              <w:rPr>
                <w:rStyle w:val="Hyperlink"/>
                <w:noProof/>
              </w:rPr>
              <w:t>2.3</w:t>
            </w:r>
            <w:r>
              <w:rPr>
                <w:rFonts w:asciiTheme="minorHAnsi" w:eastAsiaTheme="minorEastAsia" w:hAnsiTheme="minorHAnsi" w:cstheme="minorBidi"/>
                <w:noProof/>
                <w:kern w:val="2"/>
                <w:sz w:val="24"/>
                <w:szCs w:val="24"/>
                <w14:ligatures w14:val="standardContextual"/>
              </w:rPr>
              <w:tab/>
            </w:r>
            <w:r w:rsidRPr="007D035F">
              <w:rPr>
                <w:rStyle w:val="Hyperlink"/>
                <w:noProof/>
              </w:rPr>
              <w:t>Related Systems / Existing Solutions</w:t>
            </w:r>
            <w:r>
              <w:rPr>
                <w:noProof/>
              </w:rPr>
              <w:tab/>
            </w:r>
            <w:r>
              <w:rPr>
                <w:noProof/>
              </w:rPr>
              <w:fldChar w:fldCharType="begin"/>
            </w:r>
            <w:r>
              <w:rPr>
                <w:noProof/>
              </w:rPr>
              <w:instrText xml:space="preserve"> PAGEREF _Toc238589209 \h </w:instrText>
            </w:r>
            <w:r>
              <w:rPr>
                <w:noProof/>
              </w:rPr>
            </w:r>
            <w:r>
              <w:rPr>
                <w:noProof/>
              </w:rPr>
              <w:fldChar w:fldCharType="separate"/>
            </w:r>
            <w:r>
              <w:rPr>
                <w:noProof/>
              </w:rPr>
              <w:t>13</w:t>
            </w:r>
            <w:r>
              <w:rPr>
                <w:noProof/>
              </w:rPr>
              <w:fldChar w:fldCharType="end"/>
            </w:r>
          </w:hyperlink>
        </w:p>
        <w:p w14:paraId="49788EFE" w14:textId="217D54E1" w:rsidR="00C734DC" w:rsidRDefault="00C734D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8589210" w:history="1">
            <w:r w:rsidRPr="007D035F">
              <w:rPr>
                <w:rStyle w:val="Hyperlink"/>
                <w:noProof/>
              </w:rPr>
              <w:t>2.4</w:t>
            </w:r>
            <w:r>
              <w:rPr>
                <w:rFonts w:asciiTheme="minorHAnsi" w:eastAsiaTheme="minorEastAsia" w:hAnsiTheme="minorHAnsi" w:cstheme="minorBidi"/>
                <w:noProof/>
                <w:kern w:val="2"/>
                <w:sz w:val="24"/>
                <w:szCs w:val="24"/>
                <w14:ligatures w14:val="standardContextual"/>
              </w:rPr>
              <w:tab/>
            </w:r>
            <w:r w:rsidRPr="007D035F">
              <w:rPr>
                <w:rStyle w:val="Hyperlink"/>
                <w:noProof/>
              </w:rPr>
              <w:t>Summary of Research Gap</w:t>
            </w:r>
            <w:r>
              <w:rPr>
                <w:noProof/>
              </w:rPr>
              <w:tab/>
            </w:r>
            <w:r>
              <w:rPr>
                <w:noProof/>
              </w:rPr>
              <w:fldChar w:fldCharType="begin"/>
            </w:r>
            <w:r>
              <w:rPr>
                <w:noProof/>
              </w:rPr>
              <w:instrText xml:space="preserve"> PAGEREF _Toc238589210 \h </w:instrText>
            </w:r>
            <w:r>
              <w:rPr>
                <w:noProof/>
              </w:rPr>
            </w:r>
            <w:r>
              <w:rPr>
                <w:noProof/>
              </w:rPr>
              <w:fldChar w:fldCharType="separate"/>
            </w:r>
            <w:r>
              <w:rPr>
                <w:noProof/>
              </w:rPr>
              <w:t>14</w:t>
            </w:r>
            <w:r>
              <w:rPr>
                <w:noProof/>
              </w:rPr>
              <w:fldChar w:fldCharType="end"/>
            </w:r>
          </w:hyperlink>
        </w:p>
        <w:p w14:paraId="31127540" w14:textId="5DCBBC50" w:rsidR="00C734DC" w:rsidRDefault="00C734D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589211" w:history="1">
            <w:r w:rsidRPr="007D035F">
              <w:rPr>
                <w:rStyle w:val="Hyperlink"/>
                <w:noProof/>
              </w:rPr>
              <w:t>CHAPTER 3: METHODOLOGY</w:t>
            </w:r>
            <w:r>
              <w:rPr>
                <w:noProof/>
              </w:rPr>
              <w:tab/>
            </w:r>
            <w:r>
              <w:rPr>
                <w:noProof/>
              </w:rPr>
              <w:fldChar w:fldCharType="begin"/>
            </w:r>
            <w:r>
              <w:rPr>
                <w:noProof/>
              </w:rPr>
              <w:instrText xml:space="preserve"> PAGEREF _Toc238589211 \h </w:instrText>
            </w:r>
            <w:r>
              <w:rPr>
                <w:noProof/>
              </w:rPr>
            </w:r>
            <w:r>
              <w:rPr>
                <w:noProof/>
              </w:rPr>
              <w:fldChar w:fldCharType="separate"/>
            </w:r>
            <w:r>
              <w:rPr>
                <w:noProof/>
              </w:rPr>
              <w:t>15</w:t>
            </w:r>
            <w:r>
              <w:rPr>
                <w:noProof/>
              </w:rPr>
              <w:fldChar w:fldCharType="end"/>
            </w:r>
          </w:hyperlink>
        </w:p>
        <w:p w14:paraId="2C28DCF6" w14:textId="79E6399B" w:rsidR="00C734DC" w:rsidRDefault="00C734D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8589212" w:history="1">
            <w:r w:rsidRPr="007D035F">
              <w:rPr>
                <w:rStyle w:val="Hyperlink"/>
                <w:noProof/>
              </w:rPr>
              <w:t>3.1</w:t>
            </w:r>
            <w:r>
              <w:rPr>
                <w:rFonts w:asciiTheme="minorHAnsi" w:eastAsiaTheme="minorEastAsia" w:hAnsiTheme="minorHAnsi" w:cstheme="minorBidi"/>
                <w:noProof/>
                <w:kern w:val="2"/>
                <w:sz w:val="24"/>
                <w:szCs w:val="24"/>
                <w14:ligatures w14:val="standardContextual"/>
              </w:rPr>
              <w:tab/>
            </w:r>
            <w:r w:rsidRPr="007D035F">
              <w:rPr>
                <w:rStyle w:val="Hyperlink"/>
                <w:noProof/>
              </w:rPr>
              <w:t>Development Methodology</w:t>
            </w:r>
            <w:r>
              <w:rPr>
                <w:noProof/>
              </w:rPr>
              <w:tab/>
            </w:r>
            <w:r>
              <w:rPr>
                <w:noProof/>
              </w:rPr>
              <w:fldChar w:fldCharType="begin"/>
            </w:r>
            <w:r>
              <w:rPr>
                <w:noProof/>
              </w:rPr>
              <w:instrText xml:space="preserve"> PAGEREF _Toc238589212 \h </w:instrText>
            </w:r>
            <w:r>
              <w:rPr>
                <w:noProof/>
              </w:rPr>
            </w:r>
            <w:r>
              <w:rPr>
                <w:noProof/>
              </w:rPr>
              <w:fldChar w:fldCharType="separate"/>
            </w:r>
            <w:r>
              <w:rPr>
                <w:noProof/>
              </w:rPr>
              <w:t>15</w:t>
            </w:r>
            <w:r>
              <w:rPr>
                <w:noProof/>
              </w:rPr>
              <w:fldChar w:fldCharType="end"/>
            </w:r>
          </w:hyperlink>
        </w:p>
        <w:p w14:paraId="36B19280" w14:textId="0D867D4A" w:rsidR="00C734DC" w:rsidRDefault="00C734D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8589213" w:history="1">
            <w:r w:rsidRPr="007D035F">
              <w:rPr>
                <w:rStyle w:val="Hyperlink"/>
                <w:noProof/>
              </w:rPr>
              <w:t>3.2</w:t>
            </w:r>
            <w:r>
              <w:rPr>
                <w:rFonts w:asciiTheme="minorHAnsi" w:eastAsiaTheme="minorEastAsia" w:hAnsiTheme="minorHAnsi" w:cstheme="minorBidi"/>
                <w:noProof/>
                <w:kern w:val="2"/>
                <w:sz w:val="24"/>
                <w:szCs w:val="24"/>
                <w14:ligatures w14:val="standardContextual"/>
              </w:rPr>
              <w:tab/>
            </w:r>
            <w:r w:rsidRPr="007D035F">
              <w:rPr>
                <w:rStyle w:val="Hyperlink"/>
                <w:noProof/>
              </w:rPr>
              <w:t>Requirements Specification</w:t>
            </w:r>
            <w:r>
              <w:rPr>
                <w:noProof/>
              </w:rPr>
              <w:tab/>
            </w:r>
            <w:r>
              <w:rPr>
                <w:noProof/>
              </w:rPr>
              <w:fldChar w:fldCharType="begin"/>
            </w:r>
            <w:r>
              <w:rPr>
                <w:noProof/>
              </w:rPr>
              <w:instrText xml:space="preserve"> PAGEREF _Toc238589213 \h </w:instrText>
            </w:r>
            <w:r>
              <w:rPr>
                <w:noProof/>
              </w:rPr>
            </w:r>
            <w:r>
              <w:rPr>
                <w:noProof/>
              </w:rPr>
              <w:fldChar w:fldCharType="separate"/>
            </w:r>
            <w:r>
              <w:rPr>
                <w:noProof/>
              </w:rPr>
              <w:t>15</w:t>
            </w:r>
            <w:r>
              <w:rPr>
                <w:noProof/>
              </w:rPr>
              <w:fldChar w:fldCharType="end"/>
            </w:r>
          </w:hyperlink>
        </w:p>
        <w:p w14:paraId="554DF6C4" w14:textId="2499993F" w:rsidR="00C734DC" w:rsidRDefault="00C734D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8589214" w:history="1">
            <w:r w:rsidRPr="007D035F">
              <w:rPr>
                <w:rStyle w:val="Hyperlink"/>
                <w:noProof/>
              </w:rPr>
              <w:t>3.3</w:t>
            </w:r>
            <w:r>
              <w:rPr>
                <w:rFonts w:asciiTheme="minorHAnsi" w:eastAsiaTheme="minorEastAsia" w:hAnsiTheme="minorHAnsi" w:cstheme="minorBidi"/>
                <w:noProof/>
                <w:kern w:val="2"/>
                <w:sz w:val="24"/>
                <w:szCs w:val="24"/>
                <w14:ligatures w14:val="standardContextual"/>
              </w:rPr>
              <w:tab/>
            </w:r>
            <w:r w:rsidRPr="007D035F">
              <w:rPr>
                <w:rStyle w:val="Hyperlink"/>
                <w:noProof/>
              </w:rPr>
              <w:t>Analysis Model</w:t>
            </w:r>
            <w:r>
              <w:rPr>
                <w:noProof/>
              </w:rPr>
              <w:tab/>
            </w:r>
            <w:r>
              <w:rPr>
                <w:noProof/>
              </w:rPr>
              <w:fldChar w:fldCharType="begin"/>
            </w:r>
            <w:r>
              <w:rPr>
                <w:noProof/>
              </w:rPr>
              <w:instrText xml:space="preserve"> PAGEREF _Toc238589214 \h </w:instrText>
            </w:r>
            <w:r>
              <w:rPr>
                <w:noProof/>
              </w:rPr>
            </w:r>
            <w:r>
              <w:rPr>
                <w:noProof/>
              </w:rPr>
              <w:fldChar w:fldCharType="separate"/>
            </w:r>
            <w:r>
              <w:rPr>
                <w:noProof/>
              </w:rPr>
              <w:t>15</w:t>
            </w:r>
            <w:r>
              <w:rPr>
                <w:noProof/>
              </w:rPr>
              <w:fldChar w:fldCharType="end"/>
            </w:r>
          </w:hyperlink>
        </w:p>
        <w:p w14:paraId="2B0094DF" w14:textId="064DE7FA" w:rsidR="00C734DC" w:rsidRDefault="00C734D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8589215" w:history="1">
            <w:r w:rsidRPr="007D035F">
              <w:rPr>
                <w:rStyle w:val="Hyperlink"/>
                <w:noProof/>
              </w:rPr>
              <w:t>3.4</w:t>
            </w:r>
            <w:r>
              <w:rPr>
                <w:rFonts w:asciiTheme="minorHAnsi" w:eastAsiaTheme="minorEastAsia" w:hAnsiTheme="minorHAnsi" w:cstheme="minorBidi"/>
                <w:noProof/>
                <w:kern w:val="2"/>
                <w:sz w:val="24"/>
                <w:szCs w:val="24"/>
                <w14:ligatures w14:val="standardContextual"/>
              </w:rPr>
              <w:tab/>
            </w:r>
            <w:r w:rsidRPr="007D035F">
              <w:rPr>
                <w:rStyle w:val="Hyperlink"/>
                <w:noProof/>
              </w:rPr>
              <w:t>Tools and Technologies</w:t>
            </w:r>
            <w:r>
              <w:rPr>
                <w:noProof/>
              </w:rPr>
              <w:tab/>
            </w:r>
            <w:r>
              <w:rPr>
                <w:noProof/>
              </w:rPr>
              <w:fldChar w:fldCharType="begin"/>
            </w:r>
            <w:r>
              <w:rPr>
                <w:noProof/>
              </w:rPr>
              <w:instrText xml:space="preserve"> PAGEREF _Toc238589215 \h </w:instrText>
            </w:r>
            <w:r>
              <w:rPr>
                <w:noProof/>
              </w:rPr>
            </w:r>
            <w:r>
              <w:rPr>
                <w:noProof/>
              </w:rPr>
              <w:fldChar w:fldCharType="separate"/>
            </w:r>
            <w:r>
              <w:rPr>
                <w:noProof/>
              </w:rPr>
              <w:t>15</w:t>
            </w:r>
            <w:r>
              <w:rPr>
                <w:noProof/>
              </w:rPr>
              <w:fldChar w:fldCharType="end"/>
            </w:r>
          </w:hyperlink>
        </w:p>
        <w:p w14:paraId="505BF66B" w14:textId="3E039920" w:rsidR="00C734DC" w:rsidRDefault="00C734D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589216" w:history="1">
            <w:r w:rsidRPr="007D035F">
              <w:rPr>
                <w:rStyle w:val="Hyperlink"/>
                <w:noProof/>
              </w:rPr>
              <w:t>CHAPTER 4: SYSTEM DESIGN &amp; IMPLEMENTATION</w:t>
            </w:r>
            <w:r>
              <w:rPr>
                <w:noProof/>
              </w:rPr>
              <w:tab/>
            </w:r>
            <w:r>
              <w:rPr>
                <w:noProof/>
              </w:rPr>
              <w:fldChar w:fldCharType="begin"/>
            </w:r>
            <w:r>
              <w:rPr>
                <w:noProof/>
              </w:rPr>
              <w:instrText xml:space="preserve"> PAGEREF _Toc238589216 \h </w:instrText>
            </w:r>
            <w:r>
              <w:rPr>
                <w:noProof/>
              </w:rPr>
            </w:r>
            <w:r>
              <w:rPr>
                <w:noProof/>
              </w:rPr>
              <w:fldChar w:fldCharType="separate"/>
            </w:r>
            <w:r>
              <w:rPr>
                <w:noProof/>
              </w:rPr>
              <w:t>17</w:t>
            </w:r>
            <w:r>
              <w:rPr>
                <w:noProof/>
              </w:rPr>
              <w:fldChar w:fldCharType="end"/>
            </w:r>
          </w:hyperlink>
        </w:p>
        <w:p w14:paraId="730944AE" w14:textId="10D321A0" w:rsidR="00C734DC" w:rsidRDefault="00C734D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8589217" w:history="1">
            <w:r w:rsidRPr="007D035F">
              <w:rPr>
                <w:rStyle w:val="Hyperlink"/>
                <w:noProof/>
              </w:rPr>
              <w:t>4.1</w:t>
            </w:r>
            <w:r>
              <w:rPr>
                <w:rFonts w:asciiTheme="minorHAnsi" w:eastAsiaTheme="minorEastAsia" w:hAnsiTheme="minorHAnsi" w:cstheme="minorBidi"/>
                <w:noProof/>
                <w:kern w:val="2"/>
                <w:sz w:val="24"/>
                <w:szCs w:val="24"/>
                <w14:ligatures w14:val="standardContextual"/>
              </w:rPr>
              <w:tab/>
            </w:r>
            <w:r w:rsidRPr="007D035F">
              <w:rPr>
                <w:rStyle w:val="Hyperlink"/>
                <w:noProof/>
              </w:rPr>
              <w:t>System Architecture</w:t>
            </w:r>
            <w:r>
              <w:rPr>
                <w:noProof/>
              </w:rPr>
              <w:tab/>
            </w:r>
            <w:r>
              <w:rPr>
                <w:noProof/>
              </w:rPr>
              <w:fldChar w:fldCharType="begin"/>
            </w:r>
            <w:r>
              <w:rPr>
                <w:noProof/>
              </w:rPr>
              <w:instrText xml:space="preserve"> PAGEREF _Toc238589217 \h </w:instrText>
            </w:r>
            <w:r>
              <w:rPr>
                <w:noProof/>
              </w:rPr>
            </w:r>
            <w:r>
              <w:rPr>
                <w:noProof/>
              </w:rPr>
              <w:fldChar w:fldCharType="separate"/>
            </w:r>
            <w:r>
              <w:rPr>
                <w:noProof/>
              </w:rPr>
              <w:t>17</w:t>
            </w:r>
            <w:r>
              <w:rPr>
                <w:noProof/>
              </w:rPr>
              <w:fldChar w:fldCharType="end"/>
            </w:r>
          </w:hyperlink>
        </w:p>
        <w:p w14:paraId="459CB0EF" w14:textId="2106BC6D" w:rsidR="00C734DC" w:rsidRDefault="00C734D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8589218" w:history="1">
            <w:r w:rsidRPr="007D035F">
              <w:rPr>
                <w:rStyle w:val="Hyperlink"/>
                <w:noProof/>
              </w:rPr>
              <w:t>4.2</w:t>
            </w:r>
            <w:r>
              <w:rPr>
                <w:rFonts w:asciiTheme="minorHAnsi" w:eastAsiaTheme="minorEastAsia" w:hAnsiTheme="minorHAnsi" w:cstheme="minorBidi"/>
                <w:noProof/>
                <w:kern w:val="2"/>
                <w:sz w:val="24"/>
                <w:szCs w:val="24"/>
                <w14:ligatures w14:val="standardContextual"/>
              </w:rPr>
              <w:tab/>
            </w:r>
            <w:r w:rsidRPr="007D035F">
              <w:rPr>
                <w:rStyle w:val="Hyperlink"/>
                <w:noProof/>
              </w:rPr>
              <w:t>Authentication, Profile and Portfolio Composition</w:t>
            </w:r>
            <w:r>
              <w:rPr>
                <w:noProof/>
              </w:rPr>
              <w:tab/>
            </w:r>
            <w:r>
              <w:rPr>
                <w:noProof/>
              </w:rPr>
              <w:fldChar w:fldCharType="begin"/>
            </w:r>
            <w:r>
              <w:rPr>
                <w:noProof/>
              </w:rPr>
              <w:instrText xml:space="preserve"> PAGEREF _Toc238589218 \h </w:instrText>
            </w:r>
            <w:r>
              <w:rPr>
                <w:noProof/>
              </w:rPr>
            </w:r>
            <w:r>
              <w:rPr>
                <w:noProof/>
              </w:rPr>
              <w:fldChar w:fldCharType="separate"/>
            </w:r>
            <w:r>
              <w:rPr>
                <w:noProof/>
              </w:rPr>
              <w:t>18</w:t>
            </w:r>
            <w:r>
              <w:rPr>
                <w:noProof/>
              </w:rPr>
              <w:fldChar w:fldCharType="end"/>
            </w:r>
          </w:hyperlink>
        </w:p>
        <w:p w14:paraId="273CA60E" w14:textId="6FA88454" w:rsidR="00C734DC" w:rsidRDefault="00C734D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8589219" w:history="1">
            <w:r w:rsidRPr="007D035F">
              <w:rPr>
                <w:rStyle w:val="Hyperlink"/>
                <w:noProof/>
              </w:rPr>
              <w:t>4.3</w:t>
            </w:r>
            <w:r>
              <w:rPr>
                <w:rFonts w:asciiTheme="minorHAnsi" w:eastAsiaTheme="minorEastAsia" w:hAnsiTheme="minorHAnsi" w:cstheme="minorBidi"/>
                <w:noProof/>
                <w:kern w:val="2"/>
                <w:sz w:val="24"/>
                <w:szCs w:val="24"/>
                <w14:ligatures w14:val="standardContextual"/>
              </w:rPr>
              <w:tab/>
            </w:r>
            <w:r w:rsidRPr="007D035F">
              <w:rPr>
                <w:rStyle w:val="Hyperlink"/>
                <w:noProof/>
              </w:rPr>
              <w:t>Simulation Engine</w:t>
            </w:r>
            <w:r>
              <w:rPr>
                <w:noProof/>
              </w:rPr>
              <w:tab/>
            </w:r>
            <w:r>
              <w:rPr>
                <w:noProof/>
              </w:rPr>
              <w:fldChar w:fldCharType="begin"/>
            </w:r>
            <w:r>
              <w:rPr>
                <w:noProof/>
              </w:rPr>
              <w:instrText xml:space="preserve"> PAGEREF _Toc238589219 \h </w:instrText>
            </w:r>
            <w:r>
              <w:rPr>
                <w:noProof/>
              </w:rPr>
            </w:r>
            <w:r>
              <w:rPr>
                <w:noProof/>
              </w:rPr>
              <w:fldChar w:fldCharType="separate"/>
            </w:r>
            <w:r>
              <w:rPr>
                <w:noProof/>
              </w:rPr>
              <w:t>19</w:t>
            </w:r>
            <w:r>
              <w:rPr>
                <w:noProof/>
              </w:rPr>
              <w:fldChar w:fldCharType="end"/>
            </w:r>
          </w:hyperlink>
        </w:p>
        <w:p w14:paraId="5CBB29C5" w14:textId="50534867" w:rsidR="00C734DC" w:rsidRDefault="00C734D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8589220" w:history="1">
            <w:r w:rsidRPr="007D035F">
              <w:rPr>
                <w:rStyle w:val="Hyperlink"/>
                <w:noProof/>
              </w:rPr>
              <w:t>4.4</w:t>
            </w:r>
            <w:r>
              <w:rPr>
                <w:rFonts w:asciiTheme="minorHAnsi" w:eastAsiaTheme="minorEastAsia" w:hAnsiTheme="minorHAnsi" w:cstheme="minorBidi"/>
                <w:noProof/>
                <w:kern w:val="2"/>
                <w:sz w:val="24"/>
                <w:szCs w:val="24"/>
                <w14:ligatures w14:val="standardContextual"/>
              </w:rPr>
              <w:tab/>
            </w:r>
            <w:r w:rsidRPr="007D035F">
              <w:rPr>
                <w:rStyle w:val="Hyperlink"/>
                <w:noProof/>
              </w:rPr>
              <w:t>Database Design</w:t>
            </w:r>
            <w:r>
              <w:rPr>
                <w:noProof/>
              </w:rPr>
              <w:tab/>
            </w:r>
            <w:r>
              <w:rPr>
                <w:noProof/>
              </w:rPr>
              <w:fldChar w:fldCharType="begin"/>
            </w:r>
            <w:r>
              <w:rPr>
                <w:noProof/>
              </w:rPr>
              <w:instrText xml:space="preserve"> PAGEREF _Toc238589220 \h </w:instrText>
            </w:r>
            <w:r>
              <w:rPr>
                <w:noProof/>
              </w:rPr>
            </w:r>
            <w:r>
              <w:rPr>
                <w:noProof/>
              </w:rPr>
              <w:fldChar w:fldCharType="separate"/>
            </w:r>
            <w:r>
              <w:rPr>
                <w:noProof/>
              </w:rPr>
              <w:t>19</w:t>
            </w:r>
            <w:r>
              <w:rPr>
                <w:noProof/>
              </w:rPr>
              <w:fldChar w:fldCharType="end"/>
            </w:r>
          </w:hyperlink>
        </w:p>
        <w:p w14:paraId="133E5DBC" w14:textId="6ADEB83E" w:rsidR="00C734DC" w:rsidRDefault="00C734D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8589221" w:history="1">
            <w:r w:rsidRPr="007D035F">
              <w:rPr>
                <w:rStyle w:val="Hyperlink"/>
                <w:noProof/>
              </w:rPr>
              <w:t>4.5</w:t>
            </w:r>
            <w:r>
              <w:rPr>
                <w:rFonts w:asciiTheme="minorHAnsi" w:eastAsiaTheme="minorEastAsia" w:hAnsiTheme="minorHAnsi" w:cstheme="minorBidi"/>
                <w:noProof/>
                <w:kern w:val="2"/>
                <w:sz w:val="24"/>
                <w:szCs w:val="24"/>
                <w14:ligatures w14:val="standardContextual"/>
              </w:rPr>
              <w:tab/>
            </w:r>
            <w:r w:rsidRPr="007D035F">
              <w:rPr>
                <w:rStyle w:val="Hyperlink"/>
                <w:noProof/>
              </w:rPr>
              <w:t>User Interface Design</w:t>
            </w:r>
            <w:r>
              <w:rPr>
                <w:noProof/>
              </w:rPr>
              <w:tab/>
            </w:r>
            <w:r>
              <w:rPr>
                <w:noProof/>
              </w:rPr>
              <w:fldChar w:fldCharType="begin"/>
            </w:r>
            <w:r>
              <w:rPr>
                <w:noProof/>
              </w:rPr>
              <w:instrText xml:space="preserve"> PAGEREF _Toc238589221 \h </w:instrText>
            </w:r>
            <w:r>
              <w:rPr>
                <w:noProof/>
              </w:rPr>
            </w:r>
            <w:r>
              <w:rPr>
                <w:noProof/>
              </w:rPr>
              <w:fldChar w:fldCharType="separate"/>
            </w:r>
            <w:r>
              <w:rPr>
                <w:noProof/>
              </w:rPr>
              <w:t>19</w:t>
            </w:r>
            <w:r>
              <w:rPr>
                <w:noProof/>
              </w:rPr>
              <w:fldChar w:fldCharType="end"/>
            </w:r>
          </w:hyperlink>
        </w:p>
        <w:p w14:paraId="5A9EAFBD" w14:textId="5F89B02D" w:rsidR="00C734DC" w:rsidRDefault="00C734D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8589222" w:history="1">
            <w:r w:rsidRPr="007D035F">
              <w:rPr>
                <w:rStyle w:val="Hyperlink"/>
                <w:noProof/>
              </w:rPr>
              <w:t>4.6</w:t>
            </w:r>
            <w:r>
              <w:rPr>
                <w:rFonts w:asciiTheme="minorHAnsi" w:eastAsiaTheme="minorEastAsia" w:hAnsiTheme="minorHAnsi" w:cstheme="minorBidi"/>
                <w:noProof/>
                <w:kern w:val="2"/>
                <w:sz w:val="24"/>
                <w:szCs w:val="24"/>
                <w14:ligatures w14:val="standardContextual"/>
              </w:rPr>
              <w:tab/>
            </w:r>
            <w:r w:rsidRPr="007D035F">
              <w:rPr>
                <w:rStyle w:val="Hyperlink"/>
                <w:noProof/>
              </w:rPr>
              <w:t>Challenges &amp; Troubleshooting</w:t>
            </w:r>
            <w:r>
              <w:rPr>
                <w:noProof/>
              </w:rPr>
              <w:tab/>
            </w:r>
            <w:r>
              <w:rPr>
                <w:noProof/>
              </w:rPr>
              <w:fldChar w:fldCharType="begin"/>
            </w:r>
            <w:r>
              <w:rPr>
                <w:noProof/>
              </w:rPr>
              <w:instrText xml:space="preserve"> PAGEREF _Toc238589222 \h </w:instrText>
            </w:r>
            <w:r>
              <w:rPr>
                <w:noProof/>
              </w:rPr>
            </w:r>
            <w:r>
              <w:rPr>
                <w:noProof/>
              </w:rPr>
              <w:fldChar w:fldCharType="separate"/>
            </w:r>
            <w:r>
              <w:rPr>
                <w:noProof/>
              </w:rPr>
              <w:t>19</w:t>
            </w:r>
            <w:r>
              <w:rPr>
                <w:noProof/>
              </w:rPr>
              <w:fldChar w:fldCharType="end"/>
            </w:r>
          </w:hyperlink>
        </w:p>
        <w:p w14:paraId="14C8D994" w14:textId="55B05562" w:rsidR="00C734DC" w:rsidRDefault="00C734D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589223" w:history="1">
            <w:r w:rsidRPr="007D035F">
              <w:rPr>
                <w:rStyle w:val="Hyperlink"/>
                <w:noProof/>
              </w:rPr>
              <w:t>CHAPTER 5: RESULTS, TESTING &amp; DISCUSSION</w:t>
            </w:r>
            <w:r>
              <w:rPr>
                <w:noProof/>
              </w:rPr>
              <w:tab/>
            </w:r>
            <w:r>
              <w:rPr>
                <w:noProof/>
              </w:rPr>
              <w:fldChar w:fldCharType="begin"/>
            </w:r>
            <w:r>
              <w:rPr>
                <w:noProof/>
              </w:rPr>
              <w:instrText xml:space="preserve"> PAGEREF _Toc238589223 \h </w:instrText>
            </w:r>
            <w:r>
              <w:rPr>
                <w:noProof/>
              </w:rPr>
            </w:r>
            <w:r>
              <w:rPr>
                <w:noProof/>
              </w:rPr>
              <w:fldChar w:fldCharType="separate"/>
            </w:r>
            <w:r>
              <w:rPr>
                <w:noProof/>
              </w:rPr>
              <w:t>21</w:t>
            </w:r>
            <w:r>
              <w:rPr>
                <w:noProof/>
              </w:rPr>
              <w:fldChar w:fldCharType="end"/>
            </w:r>
          </w:hyperlink>
        </w:p>
        <w:p w14:paraId="784FB62A" w14:textId="6B52069A" w:rsidR="00C734DC" w:rsidRDefault="00C734D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8589224" w:history="1">
            <w:r w:rsidRPr="007D035F">
              <w:rPr>
                <w:rStyle w:val="Hyperlink"/>
                <w:noProof/>
              </w:rPr>
              <w:t>5.1</w:t>
            </w:r>
            <w:r>
              <w:rPr>
                <w:rFonts w:asciiTheme="minorHAnsi" w:eastAsiaTheme="minorEastAsia" w:hAnsiTheme="minorHAnsi" w:cstheme="minorBidi"/>
                <w:noProof/>
                <w:kern w:val="2"/>
                <w:sz w:val="24"/>
                <w:szCs w:val="24"/>
                <w14:ligatures w14:val="standardContextual"/>
              </w:rPr>
              <w:tab/>
            </w:r>
            <w:r w:rsidRPr="007D035F">
              <w:rPr>
                <w:rStyle w:val="Hyperlink"/>
                <w:noProof/>
              </w:rPr>
              <w:t>Testing Methodology</w:t>
            </w:r>
            <w:r>
              <w:rPr>
                <w:noProof/>
              </w:rPr>
              <w:tab/>
            </w:r>
            <w:r>
              <w:rPr>
                <w:noProof/>
              </w:rPr>
              <w:fldChar w:fldCharType="begin"/>
            </w:r>
            <w:r>
              <w:rPr>
                <w:noProof/>
              </w:rPr>
              <w:instrText xml:space="preserve"> PAGEREF _Toc238589224 \h </w:instrText>
            </w:r>
            <w:r>
              <w:rPr>
                <w:noProof/>
              </w:rPr>
            </w:r>
            <w:r>
              <w:rPr>
                <w:noProof/>
              </w:rPr>
              <w:fldChar w:fldCharType="separate"/>
            </w:r>
            <w:r>
              <w:rPr>
                <w:noProof/>
              </w:rPr>
              <w:t>21</w:t>
            </w:r>
            <w:r>
              <w:rPr>
                <w:noProof/>
              </w:rPr>
              <w:fldChar w:fldCharType="end"/>
            </w:r>
          </w:hyperlink>
        </w:p>
        <w:p w14:paraId="250C5A54" w14:textId="197131CD" w:rsidR="00C734DC" w:rsidRDefault="00C734D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8589225" w:history="1">
            <w:r w:rsidRPr="007D035F">
              <w:rPr>
                <w:rStyle w:val="Hyperlink"/>
                <w:noProof/>
              </w:rPr>
              <w:t>5.2</w:t>
            </w:r>
            <w:r>
              <w:rPr>
                <w:rFonts w:asciiTheme="minorHAnsi" w:eastAsiaTheme="minorEastAsia" w:hAnsiTheme="minorHAnsi" w:cstheme="minorBidi"/>
                <w:noProof/>
                <w:kern w:val="2"/>
                <w:sz w:val="24"/>
                <w:szCs w:val="24"/>
                <w14:ligatures w14:val="standardContextual"/>
              </w:rPr>
              <w:tab/>
            </w:r>
            <w:r w:rsidRPr="007D035F">
              <w:rPr>
                <w:rStyle w:val="Hyperlink"/>
                <w:noProof/>
              </w:rPr>
              <w:t>Results</w:t>
            </w:r>
            <w:r>
              <w:rPr>
                <w:noProof/>
              </w:rPr>
              <w:tab/>
            </w:r>
            <w:r>
              <w:rPr>
                <w:noProof/>
              </w:rPr>
              <w:fldChar w:fldCharType="begin"/>
            </w:r>
            <w:r>
              <w:rPr>
                <w:noProof/>
              </w:rPr>
              <w:instrText xml:space="preserve"> PAGEREF _Toc238589225 \h </w:instrText>
            </w:r>
            <w:r>
              <w:rPr>
                <w:noProof/>
              </w:rPr>
            </w:r>
            <w:r>
              <w:rPr>
                <w:noProof/>
              </w:rPr>
              <w:fldChar w:fldCharType="separate"/>
            </w:r>
            <w:r>
              <w:rPr>
                <w:noProof/>
              </w:rPr>
              <w:t>21</w:t>
            </w:r>
            <w:r>
              <w:rPr>
                <w:noProof/>
              </w:rPr>
              <w:fldChar w:fldCharType="end"/>
            </w:r>
          </w:hyperlink>
        </w:p>
        <w:p w14:paraId="65F1FFBC" w14:textId="092A0E52" w:rsidR="00C734DC" w:rsidRDefault="00C734DC">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38589226" w:history="1">
            <w:r w:rsidRPr="007D035F">
              <w:rPr>
                <w:rStyle w:val="Hyperlink"/>
                <w:noProof/>
              </w:rPr>
              <w:t>5.2.1</w:t>
            </w:r>
            <w:r>
              <w:rPr>
                <w:rFonts w:asciiTheme="minorHAnsi" w:eastAsiaTheme="minorEastAsia" w:hAnsiTheme="minorHAnsi" w:cstheme="minorBidi"/>
                <w:noProof/>
                <w:kern w:val="2"/>
                <w:sz w:val="24"/>
                <w:szCs w:val="24"/>
                <w14:ligatures w14:val="standardContextual"/>
              </w:rPr>
              <w:tab/>
            </w:r>
            <w:r w:rsidRPr="007D035F">
              <w:rPr>
                <w:rStyle w:val="Hyperlink"/>
                <w:noProof/>
              </w:rPr>
              <w:t>Differentiation between portfolios</w:t>
            </w:r>
            <w:r>
              <w:rPr>
                <w:noProof/>
              </w:rPr>
              <w:tab/>
            </w:r>
            <w:r>
              <w:rPr>
                <w:noProof/>
              </w:rPr>
              <w:fldChar w:fldCharType="begin"/>
            </w:r>
            <w:r>
              <w:rPr>
                <w:noProof/>
              </w:rPr>
              <w:instrText xml:space="preserve"> PAGEREF _Toc238589226 \h </w:instrText>
            </w:r>
            <w:r>
              <w:rPr>
                <w:noProof/>
              </w:rPr>
            </w:r>
            <w:r>
              <w:rPr>
                <w:noProof/>
              </w:rPr>
              <w:fldChar w:fldCharType="separate"/>
            </w:r>
            <w:r>
              <w:rPr>
                <w:noProof/>
              </w:rPr>
              <w:t>21</w:t>
            </w:r>
            <w:r>
              <w:rPr>
                <w:noProof/>
              </w:rPr>
              <w:fldChar w:fldCharType="end"/>
            </w:r>
          </w:hyperlink>
        </w:p>
        <w:p w14:paraId="0FECCA7B" w14:textId="57845B5A" w:rsidR="00C734DC" w:rsidRDefault="00C734DC">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38589227" w:history="1">
            <w:r w:rsidRPr="007D035F">
              <w:rPr>
                <w:rStyle w:val="Hyperlink"/>
                <w:noProof/>
              </w:rPr>
              <w:t>5.2.2</w:t>
            </w:r>
            <w:r>
              <w:rPr>
                <w:rFonts w:asciiTheme="minorHAnsi" w:eastAsiaTheme="minorEastAsia" w:hAnsiTheme="minorHAnsi" w:cstheme="minorBidi"/>
                <w:noProof/>
                <w:kern w:val="2"/>
                <w:sz w:val="24"/>
                <w:szCs w:val="24"/>
                <w14:ligatures w14:val="standardContextual"/>
              </w:rPr>
              <w:tab/>
            </w:r>
            <w:r w:rsidRPr="007D035F">
              <w:rPr>
                <w:rStyle w:val="Hyperlink"/>
                <w:noProof/>
              </w:rPr>
              <w:t>Equivalence of the two contribution mechanisms</w:t>
            </w:r>
            <w:r>
              <w:rPr>
                <w:noProof/>
              </w:rPr>
              <w:tab/>
            </w:r>
            <w:r>
              <w:rPr>
                <w:noProof/>
              </w:rPr>
              <w:fldChar w:fldCharType="begin"/>
            </w:r>
            <w:r>
              <w:rPr>
                <w:noProof/>
              </w:rPr>
              <w:instrText xml:space="preserve"> PAGEREF _Toc238589227 \h </w:instrText>
            </w:r>
            <w:r>
              <w:rPr>
                <w:noProof/>
              </w:rPr>
            </w:r>
            <w:r>
              <w:rPr>
                <w:noProof/>
              </w:rPr>
              <w:fldChar w:fldCharType="separate"/>
            </w:r>
            <w:r>
              <w:rPr>
                <w:noProof/>
              </w:rPr>
              <w:t>22</w:t>
            </w:r>
            <w:r>
              <w:rPr>
                <w:noProof/>
              </w:rPr>
              <w:fldChar w:fldCharType="end"/>
            </w:r>
          </w:hyperlink>
        </w:p>
        <w:p w14:paraId="0A209BD7" w14:textId="2F1B2FBF" w:rsidR="00C734DC" w:rsidRDefault="00C734D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8589228" w:history="1">
            <w:r w:rsidRPr="007D035F">
              <w:rPr>
                <w:rStyle w:val="Hyperlink"/>
                <w:noProof/>
              </w:rPr>
              <w:t>5.3</w:t>
            </w:r>
            <w:r>
              <w:rPr>
                <w:rFonts w:asciiTheme="minorHAnsi" w:eastAsiaTheme="minorEastAsia" w:hAnsiTheme="minorHAnsi" w:cstheme="minorBidi"/>
                <w:noProof/>
                <w:kern w:val="2"/>
                <w:sz w:val="24"/>
                <w:szCs w:val="24"/>
                <w14:ligatures w14:val="standardContextual"/>
              </w:rPr>
              <w:tab/>
            </w:r>
            <w:r w:rsidRPr="007D035F">
              <w:rPr>
                <w:rStyle w:val="Hyperlink"/>
                <w:noProof/>
              </w:rPr>
              <w:t>Discussion</w:t>
            </w:r>
            <w:r>
              <w:rPr>
                <w:noProof/>
              </w:rPr>
              <w:tab/>
            </w:r>
            <w:r>
              <w:rPr>
                <w:noProof/>
              </w:rPr>
              <w:fldChar w:fldCharType="begin"/>
            </w:r>
            <w:r>
              <w:rPr>
                <w:noProof/>
              </w:rPr>
              <w:instrText xml:space="preserve"> PAGEREF _Toc238589228 \h </w:instrText>
            </w:r>
            <w:r>
              <w:rPr>
                <w:noProof/>
              </w:rPr>
            </w:r>
            <w:r>
              <w:rPr>
                <w:noProof/>
              </w:rPr>
              <w:fldChar w:fldCharType="separate"/>
            </w:r>
            <w:r>
              <w:rPr>
                <w:noProof/>
              </w:rPr>
              <w:t>23</w:t>
            </w:r>
            <w:r>
              <w:rPr>
                <w:noProof/>
              </w:rPr>
              <w:fldChar w:fldCharType="end"/>
            </w:r>
          </w:hyperlink>
        </w:p>
        <w:p w14:paraId="200741B4" w14:textId="3CA966F7" w:rsidR="00C734DC" w:rsidRDefault="00C734D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589229" w:history="1">
            <w:r w:rsidRPr="007D035F">
              <w:rPr>
                <w:rStyle w:val="Hyperlink"/>
                <w:noProof/>
              </w:rPr>
              <w:t>CHAPTER 6: CONCLUSION &amp; FUTURE WORK</w:t>
            </w:r>
            <w:r>
              <w:rPr>
                <w:noProof/>
              </w:rPr>
              <w:tab/>
            </w:r>
            <w:r>
              <w:rPr>
                <w:noProof/>
              </w:rPr>
              <w:fldChar w:fldCharType="begin"/>
            </w:r>
            <w:r>
              <w:rPr>
                <w:noProof/>
              </w:rPr>
              <w:instrText xml:space="preserve"> PAGEREF _Toc238589229 \h </w:instrText>
            </w:r>
            <w:r>
              <w:rPr>
                <w:noProof/>
              </w:rPr>
            </w:r>
            <w:r>
              <w:rPr>
                <w:noProof/>
              </w:rPr>
              <w:fldChar w:fldCharType="separate"/>
            </w:r>
            <w:r>
              <w:rPr>
                <w:noProof/>
              </w:rPr>
              <w:t>25</w:t>
            </w:r>
            <w:r>
              <w:rPr>
                <w:noProof/>
              </w:rPr>
              <w:fldChar w:fldCharType="end"/>
            </w:r>
          </w:hyperlink>
        </w:p>
        <w:p w14:paraId="51704B84" w14:textId="2AE4D9AD" w:rsidR="00C734DC" w:rsidRDefault="00C734D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8589230" w:history="1">
            <w:r w:rsidRPr="007D035F">
              <w:rPr>
                <w:rStyle w:val="Hyperlink"/>
                <w:noProof/>
              </w:rPr>
              <w:t>6.1</w:t>
            </w:r>
            <w:r>
              <w:rPr>
                <w:rFonts w:asciiTheme="minorHAnsi" w:eastAsiaTheme="minorEastAsia" w:hAnsiTheme="minorHAnsi" w:cstheme="minorBidi"/>
                <w:noProof/>
                <w:kern w:val="2"/>
                <w:sz w:val="24"/>
                <w:szCs w:val="24"/>
                <w14:ligatures w14:val="standardContextual"/>
              </w:rPr>
              <w:tab/>
            </w:r>
            <w:r w:rsidRPr="007D035F">
              <w:rPr>
                <w:rStyle w:val="Hyperlink"/>
                <w:noProof/>
              </w:rPr>
              <w:t>Conclusion</w:t>
            </w:r>
            <w:r>
              <w:rPr>
                <w:noProof/>
              </w:rPr>
              <w:tab/>
            </w:r>
            <w:r>
              <w:rPr>
                <w:noProof/>
              </w:rPr>
              <w:fldChar w:fldCharType="begin"/>
            </w:r>
            <w:r>
              <w:rPr>
                <w:noProof/>
              </w:rPr>
              <w:instrText xml:space="preserve"> PAGEREF _Toc238589230 \h </w:instrText>
            </w:r>
            <w:r>
              <w:rPr>
                <w:noProof/>
              </w:rPr>
            </w:r>
            <w:r>
              <w:rPr>
                <w:noProof/>
              </w:rPr>
              <w:fldChar w:fldCharType="separate"/>
            </w:r>
            <w:r>
              <w:rPr>
                <w:noProof/>
              </w:rPr>
              <w:t>25</w:t>
            </w:r>
            <w:r>
              <w:rPr>
                <w:noProof/>
              </w:rPr>
              <w:fldChar w:fldCharType="end"/>
            </w:r>
          </w:hyperlink>
        </w:p>
        <w:p w14:paraId="5C0DD879" w14:textId="3DD016CC" w:rsidR="00C734DC" w:rsidRDefault="00C734DC">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8589231" w:history="1">
            <w:r w:rsidRPr="007D035F">
              <w:rPr>
                <w:rStyle w:val="Hyperlink"/>
                <w:noProof/>
              </w:rPr>
              <w:t>6.2</w:t>
            </w:r>
            <w:r>
              <w:rPr>
                <w:rFonts w:asciiTheme="minorHAnsi" w:eastAsiaTheme="minorEastAsia" w:hAnsiTheme="minorHAnsi" w:cstheme="minorBidi"/>
                <w:noProof/>
                <w:kern w:val="2"/>
                <w:sz w:val="24"/>
                <w:szCs w:val="24"/>
                <w14:ligatures w14:val="standardContextual"/>
              </w:rPr>
              <w:tab/>
            </w:r>
            <w:r w:rsidRPr="007D035F">
              <w:rPr>
                <w:rStyle w:val="Hyperlink"/>
                <w:noProof/>
              </w:rPr>
              <w:t>Future Work</w:t>
            </w:r>
            <w:r>
              <w:rPr>
                <w:noProof/>
              </w:rPr>
              <w:tab/>
            </w:r>
            <w:r>
              <w:rPr>
                <w:noProof/>
              </w:rPr>
              <w:fldChar w:fldCharType="begin"/>
            </w:r>
            <w:r>
              <w:rPr>
                <w:noProof/>
              </w:rPr>
              <w:instrText xml:space="preserve"> PAGEREF _Toc238589231 \h </w:instrText>
            </w:r>
            <w:r>
              <w:rPr>
                <w:noProof/>
              </w:rPr>
            </w:r>
            <w:r>
              <w:rPr>
                <w:noProof/>
              </w:rPr>
              <w:fldChar w:fldCharType="separate"/>
            </w:r>
            <w:r>
              <w:rPr>
                <w:noProof/>
              </w:rPr>
              <w:t>25</w:t>
            </w:r>
            <w:r>
              <w:rPr>
                <w:noProof/>
              </w:rPr>
              <w:fldChar w:fldCharType="end"/>
            </w:r>
          </w:hyperlink>
        </w:p>
        <w:p w14:paraId="1A368BC7" w14:textId="7E758113" w:rsidR="00C734DC" w:rsidRDefault="00C734D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589232" w:history="1">
            <w:r w:rsidRPr="007D035F">
              <w:rPr>
                <w:rStyle w:val="Hyperlink"/>
                <w:noProof/>
              </w:rPr>
              <w:t>REFERENCES</w:t>
            </w:r>
            <w:r>
              <w:rPr>
                <w:noProof/>
              </w:rPr>
              <w:tab/>
            </w:r>
            <w:r>
              <w:rPr>
                <w:noProof/>
              </w:rPr>
              <w:fldChar w:fldCharType="begin"/>
            </w:r>
            <w:r>
              <w:rPr>
                <w:noProof/>
              </w:rPr>
              <w:instrText xml:space="preserve"> PAGEREF _Toc238589232 \h </w:instrText>
            </w:r>
            <w:r>
              <w:rPr>
                <w:noProof/>
              </w:rPr>
            </w:r>
            <w:r>
              <w:rPr>
                <w:noProof/>
              </w:rPr>
              <w:fldChar w:fldCharType="separate"/>
            </w:r>
            <w:r>
              <w:rPr>
                <w:noProof/>
              </w:rPr>
              <w:t>27</w:t>
            </w:r>
            <w:r>
              <w:rPr>
                <w:noProof/>
              </w:rPr>
              <w:fldChar w:fldCharType="end"/>
            </w:r>
          </w:hyperlink>
        </w:p>
        <w:p w14:paraId="2A6C8704" w14:textId="399D0166" w:rsidR="00826416" w:rsidRDefault="000D435E">
          <w:r>
            <w:fldChar w:fldCharType="end"/>
          </w:r>
        </w:p>
      </w:sdtContent>
    </w:sdt>
    <w:p w14:paraId="2A6C8705" w14:textId="77777777" w:rsidR="00826416" w:rsidRDefault="000D435E">
      <w:r>
        <w:br w:type="page"/>
      </w:r>
    </w:p>
    <w:p w14:paraId="2A6C8707" w14:textId="3B2DC599" w:rsidR="00826416" w:rsidRPr="00036BF5" w:rsidRDefault="000D435E" w:rsidP="00036BF5">
      <w:pPr>
        <w:pStyle w:val="Heading1"/>
        <w:jc w:val="center"/>
      </w:pPr>
      <w:bookmarkStart w:id="3" w:name="_Toc238589199"/>
      <w:r>
        <w:rPr>
          <w:sz w:val="28"/>
          <w:szCs w:val="28"/>
        </w:rPr>
        <w:lastRenderedPageBreak/>
        <w:t>LIST OF FIGURES</w:t>
      </w:r>
      <w:bookmarkEnd w:id="3"/>
    </w:p>
    <w:p w14:paraId="2C28A6F0" w14:textId="55684819" w:rsidR="00036BF5" w:rsidRDefault="00036BF5">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\h \z \c "Figure" </w:instrText>
      </w:r>
      <w:r>
        <w:fldChar w:fldCharType="separate"/>
      </w:r>
      <w:hyperlink w:anchor="_Toc238587525" w:history="1">
        <w:r w:rsidRPr="007A0E45">
          <w:rPr>
            <w:rStyle w:val="Hyperlink"/>
            <w:noProof/>
          </w:rPr>
          <w:t>Figure 1: Four-layer system architecture of the implemented system</w:t>
        </w:r>
        <w:r>
          <w:rPr>
            <w:noProof/>
            <w:webHidden/>
          </w:rPr>
          <w:tab/>
        </w:r>
        <w:r>
          <w:rPr>
            <w:noProof/>
            <w:webHidden/>
          </w:rPr>
          <w:fldChar w:fldCharType="begin"/>
        </w:r>
        <w:r>
          <w:rPr>
            <w:noProof/>
            <w:webHidden/>
          </w:rPr>
          <w:instrText xml:space="preserve"> PAGEREF _Toc238587525 \h </w:instrText>
        </w:r>
        <w:r>
          <w:rPr>
            <w:noProof/>
            <w:webHidden/>
          </w:rPr>
        </w:r>
        <w:r>
          <w:rPr>
            <w:noProof/>
            <w:webHidden/>
          </w:rPr>
          <w:fldChar w:fldCharType="separate"/>
        </w:r>
        <w:r>
          <w:rPr>
            <w:noProof/>
            <w:webHidden/>
          </w:rPr>
          <w:t>17</w:t>
        </w:r>
        <w:r>
          <w:rPr>
            <w:noProof/>
            <w:webHidden/>
          </w:rPr>
          <w:fldChar w:fldCharType="end"/>
        </w:r>
      </w:hyperlink>
    </w:p>
    <w:p w14:paraId="2E98FFA2" w14:textId="2D98CF56" w:rsidR="00036BF5" w:rsidRDefault="00036BF5">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8587526" w:history="1">
        <w:r w:rsidRPr="007A0E45">
          <w:rPr>
            <w:rStyle w:val="Hyperlink"/>
            <w:noProof/>
          </w:rPr>
          <w:t>Figure 2: Worked example of the implemented simulation engine</w:t>
        </w:r>
        <w:r>
          <w:rPr>
            <w:noProof/>
            <w:webHidden/>
          </w:rPr>
          <w:tab/>
        </w:r>
        <w:r>
          <w:rPr>
            <w:noProof/>
            <w:webHidden/>
          </w:rPr>
          <w:fldChar w:fldCharType="begin"/>
        </w:r>
        <w:r>
          <w:rPr>
            <w:noProof/>
            <w:webHidden/>
          </w:rPr>
          <w:instrText xml:space="preserve"> PAGEREF _Toc238587526 \h </w:instrText>
        </w:r>
        <w:r>
          <w:rPr>
            <w:noProof/>
            <w:webHidden/>
          </w:rPr>
        </w:r>
        <w:r>
          <w:rPr>
            <w:noProof/>
            <w:webHidden/>
          </w:rPr>
          <w:fldChar w:fldCharType="separate"/>
        </w:r>
        <w:r>
          <w:rPr>
            <w:noProof/>
            <w:webHidden/>
          </w:rPr>
          <w:t>22</w:t>
        </w:r>
        <w:r>
          <w:rPr>
            <w:noProof/>
            <w:webHidden/>
          </w:rPr>
          <w:fldChar w:fldCharType="end"/>
        </w:r>
      </w:hyperlink>
    </w:p>
    <w:p w14:paraId="76D2586F" w14:textId="3E93B767" w:rsidR="005F3CFA" w:rsidRDefault="00036BF5">
      <w:pPr>
        <w:spacing w:after="200"/>
      </w:pPr>
      <w:r>
        <w:fldChar w:fldCharType="end"/>
      </w:r>
    </w:p>
    <w:p w14:paraId="2A6C8708" w14:textId="77777777" w:rsidR="00826416" w:rsidRDefault="000D435E">
      <w:r>
        <w:br w:type="page"/>
      </w:r>
    </w:p>
    <w:p w14:paraId="2A6C8709" w14:textId="77777777" w:rsidR="00826416" w:rsidRDefault="000D435E">
      <w:pPr>
        <w:pStyle w:val="Heading1"/>
        <w:jc w:val="center"/>
      </w:pPr>
      <w:bookmarkStart w:id="4" w:name="_Toc238589200"/>
      <w:r>
        <w:rPr>
          <w:sz w:val="28"/>
          <w:szCs w:val="28"/>
        </w:rPr>
        <w:lastRenderedPageBreak/>
        <w:t>LIST OF TABLES</w:t>
      </w:r>
      <w:bookmarkEnd w:id="4"/>
    </w:p>
    <w:p w14:paraId="1A95BE88" w14:textId="0CD428BE" w:rsidR="005F3CFA" w:rsidRDefault="00E81BE7">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\h \z \c "Table" </w:instrText>
      </w:r>
      <w:r>
        <w:fldChar w:fldCharType="separate"/>
      </w:r>
      <w:hyperlink w:anchor="_Toc238587460" w:history="1">
        <w:r w:rsidR="005F3CFA" w:rsidRPr="008343F5">
          <w:rPr>
            <w:rStyle w:val="Hyperlink"/>
            <w:noProof/>
          </w:rPr>
          <w:t>Table 1: Project Timeline</w:t>
        </w:r>
        <w:r w:rsidR="005F3CFA">
          <w:rPr>
            <w:noProof/>
            <w:webHidden/>
          </w:rPr>
          <w:tab/>
        </w:r>
        <w:r w:rsidR="005F3CFA">
          <w:rPr>
            <w:noProof/>
            <w:webHidden/>
          </w:rPr>
          <w:fldChar w:fldCharType="begin"/>
        </w:r>
        <w:r w:rsidR="005F3CFA">
          <w:rPr>
            <w:noProof/>
            <w:webHidden/>
          </w:rPr>
          <w:instrText xml:space="preserve"> PAGEREF _Toc238587460 \h </w:instrText>
        </w:r>
        <w:r w:rsidR="005F3CFA">
          <w:rPr>
            <w:noProof/>
            <w:webHidden/>
          </w:rPr>
        </w:r>
        <w:r w:rsidR="005F3CFA">
          <w:rPr>
            <w:noProof/>
            <w:webHidden/>
          </w:rPr>
          <w:fldChar w:fldCharType="separate"/>
        </w:r>
        <w:r w:rsidR="005F3CFA">
          <w:rPr>
            <w:noProof/>
            <w:webHidden/>
          </w:rPr>
          <w:t>12</w:t>
        </w:r>
        <w:r w:rsidR="005F3CFA">
          <w:rPr>
            <w:noProof/>
            <w:webHidden/>
          </w:rPr>
          <w:fldChar w:fldCharType="end"/>
        </w:r>
      </w:hyperlink>
    </w:p>
    <w:p w14:paraId="7DBB1509" w14:textId="2489E3B7" w:rsidR="005F3CFA" w:rsidRDefault="005F3CF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8587461" w:history="1">
        <w:r w:rsidRPr="008343F5">
          <w:rPr>
            <w:rStyle w:val="Hyperlink"/>
            <w:noProof/>
          </w:rPr>
          <w:t>Table 2: Feedback provided by representative micro-investment platforms</w:t>
        </w:r>
        <w:r>
          <w:rPr>
            <w:noProof/>
            <w:webHidden/>
          </w:rPr>
          <w:tab/>
        </w:r>
        <w:r>
          <w:rPr>
            <w:noProof/>
            <w:webHidden/>
          </w:rPr>
          <w:fldChar w:fldCharType="begin"/>
        </w:r>
        <w:r>
          <w:rPr>
            <w:noProof/>
            <w:webHidden/>
          </w:rPr>
          <w:instrText xml:space="preserve"> PAGEREF _Toc238587461 \h </w:instrText>
        </w:r>
        <w:r>
          <w:rPr>
            <w:noProof/>
            <w:webHidden/>
          </w:rPr>
        </w:r>
        <w:r>
          <w:rPr>
            <w:noProof/>
            <w:webHidden/>
          </w:rPr>
          <w:fldChar w:fldCharType="separate"/>
        </w:r>
        <w:r>
          <w:rPr>
            <w:noProof/>
            <w:webHidden/>
          </w:rPr>
          <w:t>14</w:t>
        </w:r>
        <w:r>
          <w:rPr>
            <w:noProof/>
            <w:webHidden/>
          </w:rPr>
          <w:fldChar w:fldCharType="end"/>
        </w:r>
      </w:hyperlink>
    </w:p>
    <w:p w14:paraId="0D22EBDD" w14:textId="475E64FF" w:rsidR="005F3CFA" w:rsidRDefault="005F3CF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8587462" w:history="1">
        <w:r w:rsidRPr="008343F5">
          <w:rPr>
            <w:rStyle w:val="Hyperlink"/>
            <w:noProof/>
          </w:rPr>
          <w:t>Table 3: Tools and technologies used in the implementation</w:t>
        </w:r>
        <w:r>
          <w:rPr>
            <w:noProof/>
            <w:webHidden/>
          </w:rPr>
          <w:tab/>
        </w:r>
        <w:r>
          <w:rPr>
            <w:noProof/>
            <w:webHidden/>
          </w:rPr>
          <w:fldChar w:fldCharType="begin"/>
        </w:r>
        <w:r>
          <w:rPr>
            <w:noProof/>
            <w:webHidden/>
          </w:rPr>
          <w:instrText xml:space="preserve"> PAGEREF _Toc238587462 \h </w:instrText>
        </w:r>
        <w:r>
          <w:rPr>
            <w:noProof/>
            <w:webHidden/>
          </w:rPr>
        </w:r>
        <w:r>
          <w:rPr>
            <w:noProof/>
            <w:webHidden/>
          </w:rPr>
          <w:fldChar w:fldCharType="separate"/>
        </w:r>
        <w:r>
          <w:rPr>
            <w:noProof/>
            <w:webHidden/>
          </w:rPr>
          <w:t>16</w:t>
        </w:r>
        <w:r>
          <w:rPr>
            <w:noProof/>
            <w:webHidden/>
          </w:rPr>
          <w:fldChar w:fldCharType="end"/>
        </w:r>
      </w:hyperlink>
    </w:p>
    <w:p w14:paraId="0FBF3EDA" w14:textId="63A3A905" w:rsidR="005F3CFA" w:rsidRDefault="005F3CF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8587463" w:history="1">
        <w:r w:rsidRPr="008343F5">
          <w:rPr>
            <w:rStyle w:val="Hyperlink"/>
            <w:noProof/>
          </w:rPr>
          <w:t>Table 4: Fund catalogue and real historical return series</w:t>
        </w:r>
        <w:r>
          <w:rPr>
            <w:noProof/>
            <w:webHidden/>
          </w:rPr>
          <w:tab/>
        </w:r>
        <w:r>
          <w:rPr>
            <w:noProof/>
            <w:webHidden/>
          </w:rPr>
          <w:fldChar w:fldCharType="begin"/>
        </w:r>
        <w:r>
          <w:rPr>
            <w:noProof/>
            <w:webHidden/>
          </w:rPr>
          <w:instrText xml:space="preserve"> PAGEREF _Toc238587463 \h </w:instrText>
        </w:r>
        <w:r>
          <w:rPr>
            <w:noProof/>
            <w:webHidden/>
          </w:rPr>
        </w:r>
        <w:r>
          <w:rPr>
            <w:noProof/>
            <w:webHidden/>
          </w:rPr>
          <w:fldChar w:fldCharType="separate"/>
        </w:r>
        <w:r>
          <w:rPr>
            <w:noProof/>
            <w:webHidden/>
          </w:rPr>
          <w:t>18</w:t>
        </w:r>
        <w:r>
          <w:rPr>
            <w:noProof/>
            <w:webHidden/>
          </w:rPr>
          <w:fldChar w:fldCharType="end"/>
        </w:r>
      </w:hyperlink>
    </w:p>
    <w:p w14:paraId="36DAE233" w14:textId="1C98079B" w:rsidR="005F3CFA" w:rsidRDefault="005F3CF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8587464" w:history="1">
        <w:r w:rsidRPr="008343F5">
          <w:rPr>
            <w:rStyle w:val="Hyperlink"/>
            <w:noProof/>
          </w:rPr>
          <w:t>Table 5: Simulated outcomes for an identical plan across portfolios</w:t>
        </w:r>
        <w:r>
          <w:rPr>
            <w:noProof/>
            <w:webHidden/>
          </w:rPr>
          <w:tab/>
        </w:r>
        <w:r>
          <w:rPr>
            <w:noProof/>
            <w:webHidden/>
          </w:rPr>
          <w:fldChar w:fldCharType="begin"/>
        </w:r>
        <w:r>
          <w:rPr>
            <w:noProof/>
            <w:webHidden/>
          </w:rPr>
          <w:instrText xml:space="preserve"> PAGEREF _Toc238587464 \h </w:instrText>
        </w:r>
        <w:r>
          <w:rPr>
            <w:noProof/>
            <w:webHidden/>
          </w:rPr>
        </w:r>
        <w:r>
          <w:rPr>
            <w:noProof/>
            <w:webHidden/>
          </w:rPr>
          <w:fldChar w:fldCharType="separate"/>
        </w:r>
        <w:r>
          <w:rPr>
            <w:noProof/>
            <w:webHidden/>
          </w:rPr>
          <w:t>22</w:t>
        </w:r>
        <w:r>
          <w:rPr>
            <w:noProof/>
            <w:webHidden/>
          </w:rPr>
          <w:fldChar w:fldCharType="end"/>
        </w:r>
      </w:hyperlink>
    </w:p>
    <w:p w14:paraId="0624906E" w14:textId="3AA2F281" w:rsidR="005F3CFA" w:rsidRDefault="005F3CF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8587465" w:history="1">
        <w:r w:rsidRPr="008343F5">
          <w:rPr>
            <w:rStyle w:val="Hyperlink"/>
            <w:noProof/>
          </w:rPr>
          <w:t>Table 6: Functional requirements tested</w:t>
        </w:r>
        <w:r>
          <w:rPr>
            <w:noProof/>
            <w:webHidden/>
          </w:rPr>
          <w:tab/>
        </w:r>
        <w:r>
          <w:rPr>
            <w:noProof/>
            <w:webHidden/>
          </w:rPr>
          <w:fldChar w:fldCharType="begin"/>
        </w:r>
        <w:r>
          <w:rPr>
            <w:noProof/>
            <w:webHidden/>
          </w:rPr>
          <w:instrText xml:space="preserve"> PAGEREF _Toc238587465 \h </w:instrText>
        </w:r>
        <w:r>
          <w:rPr>
            <w:noProof/>
            <w:webHidden/>
          </w:rPr>
        </w:r>
        <w:r>
          <w:rPr>
            <w:noProof/>
            <w:webHidden/>
          </w:rPr>
          <w:fldChar w:fldCharType="separate"/>
        </w:r>
        <w:r>
          <w:rPr>
            <w:noProof/>
            <w:webHidden/>
          </w:rPr>
          <w:t>24</w:t>
        </w:r>
        <w:r>
          <w:rPr>
            <w:noProof/>
            <w:webHidden/>
          </w:rPr>
          <w:fldChar w:fldCharType="end"/>
        </w:r>
      </w:hyperlink>
    </w:p>
    <w:p w14:paraId="43C56D87" w14:textId="2126E47D" w:rsidR="005F3CFA" w:rsidRDefault="005F3CF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8587466" w:history="1">
        <w:r w:rsidRPr="008343F5">
          <w:rPr>
            <w:rStyle w:val="Hyperlink"/>
            <w:noProof/>
          </w:rPr>
          <w:t>Table 7: Planned work for the remainder of the project</w:t>
        </w:r>
        <w:r>
          <w:rPr>
            <w:noProof/>
            <w:webHidden/>
          </w:rPr>
          <w:tab/>
        </w:r>
        <w:r>
          <w:rPr>
            <w:noProof/>
            <w:webHidden/>
          </w:rPr>
          <w:fldChar w:fldCharType="begin"/>
        </w:r>
        <w:r>
          <w:rPr>
            <w:noProof/>
            <w:webHidden/>
          </w:rPr>
          <w:instrText xml:space="preserve"> PAGEREF _Toc238587466 \h </w:instrText>
        </w:r>
        <w:r>
          <w:rPr>
            <w:noProof/>
            <w:webHidden/>
          </w:rPr>
        </w:r>
        <w:r>
          <w:rPr>
            <w:noProof/>
            <w:webHidden/>
          </w:rPr>
          <w:fldChar w:fldCharType="separate"/>
        </w:r>
        <w:r>
          <w:rPr>
            <w:noProof/>
            <w:webHidden/>
          </w:rPr>
          <w:t>26</w:t>
        </w:r>
        <w:r>
          <w:rPr>
            <w:noProof/>
            <w:webHidden/>
          </w:rPr>
          <w:fldChar w:fldCharType="end"/>
        </w:r>
      </w:hyperlink>
    </w:p>
    <w:p w14:paraId="364DF935" w14:textId="0807BC46" w:rsidR="004B4DAB" w:rsidRDefault="00E81BE7">
      <w:pPr>
        <w:spacing w:after="200"/>
      </w:pPr>
      <w:r>
        <w:fldChar w:fldCharType="end"/>
      </w:r>
    </w:p>
    <w:p w14:paraId="2A6C870B" w14:textId="77777777" w:rsidR="00826416" w:rsidRDefault="000D435E">
      <w:r>
        <w:br w:type="page"/>
      </w:r>
    </w:p>
    <w:p w14:paraId="2A6C870C" w14:textId="77777777" w:rsidR="00826416" w:rsidRDefault="000D435E">
      <w:pPr>
        <w:pStyle w:val="Heading1"/>
        <w:jc w:val="center"/>
      </w:pPr>
      <w:bookmarkStart w:id="5" w:name="_Toc238589201"/>
      <w:r>
        <w:rPr>
          <w:sz w:val="28"/>
          <w:szCs w:val="28"/>
        </w:rPr>
        <w:lastRenderedPageBreak/>
        <w:t>CHAPTER 1: INTRODUCTION</w:t>
      </w:r>
      <w:bookmarkEnd w:id="5"/>
    </w:p>
    <w:p w14:paraId="2A6C870D" w14:textId="77777777" w:rsidR="00826416" w:rsidRDefault="000D435E">
      <w:pPr>
        <w:pStyle w:val="Heading2"/>
        <w:tabs>
          <w:tab w:val="left" w:pos="720"/>
        </w:tabs>
      </w:pPr>
      <w:bookmarkStart w:id="6" w:name="_Toc238589202"/>
      <w:r>
        <w:rPr>
          <w:sz w:val="24"/>
          <w:szCs w:val="24"/>
        </w:rPr>
        <w:t>1.1</w:t>
      </w:r>
      <w:r>
        <w:rPr>
          <w:sz w:val="24"/>
          <w:szCs w:val="24"/>
        </w:rPr>
        <w:tab/>
        <w:t>Background</w:t>
      </w:r>
      <w:bookmarkEnd w:id="6"/>
    </w:p>
    <w:p w14:paraId="718FA56A" w14:textId="62F059BC" w:rsidR="002D4E84" w:rsidRPr="0072232F" w:rsidRDefault="002D4E84" w:rsidP="0072232F">
      <w:pPr>
        <w:spacing w:after="120" w:line="360" w:lineRule="auto"/>
        <w:jc w:val="both"/>
        <w:rPr>
          <w:rFonts w:eastAsia="MS Mincho"/>
          <w:sz w:val="24"/>
          <w:szCs w:val="24"/>
          <w:lang w:val="en-US" w:eastAsia="en-US"/>
        </w:rPr>
      </w:pPr>
      <w:r w:rsidRPr="0072232F">
        <w:rPr>
          <w:sz w:val="24"/>
          <w:szCs w:val="24"/>
          <w:lang w:val="en-US" w:eastAsia="en-US"/>
        </w:rPr>
        <w:t>Digital financial services have reduced the cost of entry to investing. Micro-investment platforms allow a user to commit very small sums</w:t>
      </w:r>
      <w:r w:rsidR="0072232F">
        <w:rPr>
          <w:sz w:val="24"/>
          <w:szCs w:val="24"/>
          <w:lang w:val="en-US" w:eastAsia="en-US"/>
        </w:rPr>
        <w:t>,</w:t>
      </w:r>
      <w:r w:rsidRPr="0072232F">
        <w:rPr>
          <w:sz w:val="24"/>
          <w:szCs w:val="24"/>
          <w:lang w:val="en-US" w:eastAsia="en-US"/>
        </w:rPr>
        <w:t xml:space="preserve"> a few dollars at a time</w:t>
      </w:r>
      <w:r w:rsidR="0072232F">
        <w:rPr>
          <w:sz w:val="24"/>
          <w:szCs w:val="24"/>
          <w:lang w:val="en-US" w:eastAsia="en-US"/>
        </w:rPr>
        <w:t xml:space="preserve">, </w:t>
      </w:r>
      <w:r w:rsidRPr="0072232F">
        <w:rPr>
          <w:sz w:val="24"/>
          <w:szCs w:val="24"/>
          <w:lang w:val="en-US" w:eastAsia="en-US"/>
        </w:rPr>
        <w:t xml:space="preserve">either by purchasing fractional shares or by automating regular contributions. A fractional share is a proportional slice of a whole share, so an investor no longer needs the full market price of </w:t>
      </w:r>
      <w:proofErr w:type="gramStart"/>
      <w:r w:rsidRPr="0072232F">
        <w:rPr>
          <w:sz w:val="24"/>
          <w:szCs w:val="24"/>
          <w:lang w:val="en-US" w:eastAsia="en-US"/>
        </w:rPr>
        <w:t>a security</w:t>
      </w:r>
      <w:proofErr w:type="gramEnd"/>
      <w:r w:rsidRPr="0072232F">
        <w:rPr>
          <w:sz w:val="24"/>
          <w:szCs w:val="24"/>
          <w:lang w:val="en-US" w:eastAsia="en-US"/>
        </w:rPr>
        <w:t xml:space="preserve"> </w:t>
      </w:r>
      <w:proofErr w:type="gramStart"/>
      <w:r w:rsidRPr="0072232F">
        <w:rPr>
          <w:sz w:val="24"/>
          <w:szCs w:val="24"/>
          <w:lang w:val="en-US" w:eastAsia="en-US"/>
        </w:rPr>
        <w:t>in order to</w:t>
      </w:r>
      <w:proofErr w:type="gramEnd"/>
      <w:r w:rsidRPr="0072232F">
        <w:rPr>
          <w:sz w:val="24"/>
          <w:szCs w:val="24"/>
          <w:lang w:val="en-US" w:eastAsia="en-US"/>
        </w:rPr>
        <w:t xml:space="preserve"> hold a position in it [1]. Removing that price barrier matters most to students and young adults with irregular incomes and small investable balances.</w:t>
      </w:r>
    </w:p>
    <w:p w14:paraId="2EC9CE18" w14:textId="37B1DC1C" w:rsidR="002D4E84" w:rsidRPr="0072232F" w:rsidRDefault="002D4E84" w:rsidP="0072232F">
      <w:pPr>
        <w:spacing w:after="120" w:line="360" w:lineRule="auto"/>
        <w:jc w:val="both"/>
        <w:rPr>
          <w:rFonts w:eastAsia="MS Mincho"/>
          <w:sz w:val="24"/>
          <w:szCs w:val="24"/>
          <w:lang w:val="en-US" w:eastAsia="en-US"/>
        </w:rPr>
      </w:pPr>
      <w:r w:rsidRPr="0072232F">
        <w:rPr>
          <w:sz w:val="24"/>
          <w:szCs w:val="24"/>
          <w:lang w:val="en-US" w:eastAsia="en-US"/>
        </w:rPr>
        <w:t xml:space="preserve">Two contribution mechanisms have made frequent, small investing practical. The first is the round-up, in which the difference between a card purchase and the next whole dollar is swept into an investment account; Acorns built its product around this mechanism [2]. The second is the scheduled deposit, a fixed sum transferred on a fixed </w:t>
      </w:r>
      <w:r w:rsidR="00825769">
        <w:rPr>
          <w:sz w:val="24"/>
          <w:szCs w:val="24"/>
          <w:lang w:val="en-US" w:eastAsia="en-US"/>
        </w:rPr>
        <w:t>schedule</w:t>
      </w:r>
      <w:r w:rsidRPr="0072232F">
        <w:rPr>
          <w:sz w:val="24"/>
          <w:szCs w:val="24"/>
          <w:lang w:val="en-US" w:eastAsia="en-US"/>
        </w:rPr>
        <w:t>, which platforms such as Stash pair with fractional-share access and a round-up facility of their own [3]. Both mechanisms convert investing from a deliberate, occasional decision into a background habit.</w:t>
      </w:r>
    </w:p>
    <w:p w14:paraId="0EF4287E" w14:textId="341E4196" w:rsidR="002D4E84" w:rsidRPr="0072232F" w:rsidRDefault="002D4E84" w:rsidP="0072232F">
      <w:pPr>
        <w:spacing w:after="120" w:line="360" w:lineRule="auto"/>
        <w:jc w:val="both"/>
        <w:rPr>
          <w:sz w:val="24"/>
          <w:szCs w:val="24"/>
          <w:lang w:val="en-US" w:eastAsia="en-US"/>
        </w:rPr>
      </w:pPr>
      <w:r w:rsidRPr="0072232F">
        <w:rPr>
          <w:sz w:val="24"/>
          <w:szCs w:val="24"/>
          <w:lang w:val="en-US" w:eastAsia="en-US"/>
        </w:rPr>
        <w:t>The same pattern exists in Singapore in a more conservative form. Regular savings plans (RSPs) offered by retail banks</w:t>
      </w:r>
      <w:r w:rsidR="000643EF">
        <w:rPr>
          <w:sz w:val="24"/>
          <w:szCs w:val="24"/>
          <w:lang w:val="en-US" w:eastAsia="en-US"/>
        </w:rPr>
        <w:t xml:space="preserve">, </w:t>
      </w:r>
      <w:r w:rsidRPr="0072232F">
        <w:rPr>
          <w:sz w:val="24"/>
          <w:szCs w:val="24"/>
          <w:lang w:val="en-US" w:eastAsia="en-US"/>
        </w:rPr>
        <w:t>POSB/DBS Invest-Saver</w:t>
      </w:r>
      <w:r w:rsidR="000643EF">
        <w:rPr>
          <w:sz w:val="24"/>
          <w:szCs w:val="24"/>
          <w:lang w:val="en-US" w:eastAsia="en-US"/>
        </w:rPr>
        <w:t>, f</w:t>
      </w:r>
      <w:r w:rsidRPr="0072232F">
        <w:rPr>
          <w:sz w:val="24"/>
          <w:szCs w:val="24"/>
          <w:lang w:val="en-US" w:eastAsia="en-US"/>
        </w:rPr>
        <w:t>or example</w:t>
      </w:r>
      <w:r w:rsidR="005B0880">
        <w:rPr>
          <w:sz w:val="24"/>
          <w:szCs w:val="24"/>
          <w:lang w:val="en-US" w:eastAsia="en-US"/>
        </w:rPr>
        <w:t>,</w:t>
      </w:r>
      <w:r w:rsidRPr="0072232F">
        <w:rPr>
          <w:sz w:val="24"/>
          <w:szCs w:val="24"/>
          <w:lang w:val="en-US" w:eastAsia="en-US"/>
        </w:rPr>
        <w:t xml:space="preserve"> allow an investor to commit a fixed monthly sum to a selection of SGX-listed exchange-traded funds and unit trusts, with the bank purchasing fractional units on the investor's behalf [4]. The local </w:t>
      </w:r>
      <w:r w:rsidR="003914ED">
        <w:rPr>
          <w:sz w:val="24"/>
          <w:szCs w:val="24"/>
          <w:lang w:val="en-US" w:eastAsia="en-US"/>
        </w:rPr>
        <w:t>platfo</w:t>
      </w:r>
      <w:r w:rsidR="0075268D">
        <w:rPr>
          <w:sz w:val="24"/>
          <w:szCs w:val="24"/>
          <w:lang w:val="en-US" w:eastAsia="en-US"/>
        </w:rPr>
        <w:t>rms</w:t>
      </w:r>
      <w:r w:rsidRPr="0072232F">
        <w:rPr>
          <w:sz w:val="24"/>
          <w:szCs w:val="24"/>
          <w:lang w:val="en-US" w:eastAsia="en-US"/>
        </w:rPr>
        <w:t xml:space="preserve"> are different, but the underlying proposition is identical: small amounts, contributed regularly, into a diversified holding.</w:t>
      </w:r>
    </w:p>
    <w:p w14:paraId="64B2A98B" w14:textId="6905460A" w:rsidR="00C85928" w:rsidRPr="0072232F" w:rsidRDefault="00C85928" w:rsidP="0072232F">
      <w:pPr>
        <w:spacing w:after="120" w:line="360" w:lineRule="auto"/>
        <w:jc w:val="both"/>
        <w:rPr>
          <w:rFonts w:eastAsia="MS Mincho"/>
          <w:sz w:val="24"/>
          <w:szCs w:val="24"/>
          <w:lang w:val="en-US" w:eastAsia="en-US"/>
        </w:rPr>
      </w:pPr>
      <w:r w:rsidRPr="0072232F">
        <w:rPr>
          <w:sz w:val="24"/>
          <w:szCs w:val="24"/>
          <w:lang w:val="en-US" w:eastAsia="en-US"/>
        </w:rPr>
        <w:t xml:space="preserve">Adoption, however, does not imply competence. A nationally representative study of financial literacy in Singapore found that only 39 per cent of respondents answered all three of the standard "Big Three" financial literacy questions correctly, with risk diversification the weakest area of the three, and that financially literate individuals were roughly three times more likely to actively choose their investment options rather than default into them [5]. A 2025 survey of 1,011 Singapore retail investors reported that younger investors held smaller allocations to Singapore equities than older cohorts, that 31 per cent of those with little local exposure cited unfamiliarity as the reason, and that beginner investors ranked guidance and educational resources well above other needs [6]. The population that micro-investment apps serve best is therefore also the </w:t>
      </w:r>
      <w:proofErr w:type="gramStart"/>
      <w:r w:rsidRPr="0072232F">
        <w:rPr>
          <w:sz w:val="24"/>
          <w:szCs w:val="24"/>
          <w:lang w:val="en-US" w:eastAsia="en-US"/>
        </w:rPr>
        <w:t>population least equipped</w:t>
      </w:r>
      <w:proofErr w:type="gramEnd"/>
      <w:r w:rsidRPr="0072232F">
        <w:rPr>
          <w:sz w:val="24"/>
          <w:szCs w:val="24"/>
          <w:lang w:val="en-US" w:eastAsia="en-US"/>
        </w:rPr>
        <w:t xml:space="preserve"> to interpret what those apps show them.</w:t>
      </w:r>
    </w:p>
    <w:p w14:paraId="4AE778B8" w14:textId="77777777" w:rsidR="00C85928" w:rsidRPr="00C85928" w:rsidRDefault="00C85928" w:rsidP="002D4E84">
      <w:pPr>
        <w:spacing w:after="120" w:line="348" w:lineRule="auto"/>
        <w:jc w:val="both"/>
        <w:rPr>
          <w:rFonts w:eastAsia="MS Mincho"/>
          <w:sz w:val="23"/>
          <w:lang w:eastAsia="en-US"/>
        </w:rPr>
      </w:pPr>
    </w:p>
    <w:p w14:paraId="2A6C870F" w14:textId="77777777" w:rsidR="00826416" w:rsidRDefault="000D435E">
      <w:pPr>
        <w:pStyle w:val="Heading2"/>
        <w:tabs>
          <w:tab w:val="left" w:pos="720"/>
        </w:tabs>
      </w:pPr>
      <w:bookmarkStart w:id="7" w:name="_Toc238589203"/>
      <w:r>
        <w:rPr>
          <w:sz w:val="24"/>
          <w:szCs w:val="24"/>
        </w:rPr>
        <w:t>1.2</w:t>
      </w:r>
      <w:r>
        <w:rPr>
          <w:sz w:val="24"/>
          <w:szCs w:val="24"/>
        </w:rPr>
        <w:tab/>
        <w:t>Problem Statement / Research Gap</w:t>
      </w:r>
      <w:bookmarkEnd w:id="7"/>
    </w:p>
    <w:p w14:paraId="6BB149CD" w14:textId="00B12D8C" w:rsidR="00203009" w:rsidRPr="00B835B3" w:rsidRDefault="00203009" w:rsidP="00B835B3">
      <w:pPr>
        <w:spacing w:after="120" w:line="360" w:lineRule="auto"/>
        <w:jc w:val="both"/>
        <w:rPr>
          <w:rFonts w:eastAsia="MS Mincho"/>
          <w:sz w:val="24"/>
          <w:szCs w:val="24"/>
          <w:lang w:val="en-US" w:eastAsia="en-US"/>
        </w:rPr>
      </w:pPr>
      <w:r w:rsidRPr="00B835B3">
        <w:rPr>
          <w:sz w:val="24"/>
          <w:szCs w:val="24"/>
          <w:lang w:val="en-US" w:eastAsia="en-US"/>
        </w:rPr>
        <w:t>Existing micro-investment platforms provide feedback that is almost entirely individual. A user sees a portfolio balance, a return figure, and a contribution history</w:t>
      </w:r>
      <w:r w:rsidR="008B7FA3">
        <w:rPr>
          <w:sz w:val="24"/>
          <w:szCs w:val="24"/>
          <w:lang w:val="en-US" w:eastAsia="en-US"/>
        </w:rPr>
        <w:t>,</w:t>
      </w:r>
      <w:r w:rsidRPr="00B835B3">
        <w:rPr>
          <w:sz w:val="24"/>
          <w:szCs w:val="24"/>
          <w:lang w:val="en-US" w:eastAsia="en-US"/>
        </w:rPr>
        <w:t xml:space="preserve"> an accurate account of what happened to their own money, and nothing else. For an experienced investor with a sense of what a reasonable outcome looks like, that is sufficient. For a novice</w:t>
      </w:r>
      <w:r w:rsidR="00AA2685">
        <w:rPr>
          <w:sz w:val="24"/>
          <w:szCs w:val="24"/>
          <w:lang w:val="en-US" w:eastAsia="en-US"/>
        </w:rPr>
        <w:t xml:space="preserve">, </w:t>
      </w:r>
      <w:r w:rsidRPr="00B835B3">
        <w:rPr>
          <w:sz w:val="24"/>
          <w:szCs w:val="24"/>
          <w:lang w:val="en-US" w:eastAsia="en-US"/>
        </w:rPr>
        <w:t xml:space="preserve">it is not. A user who has contributed S$900 over a year and holds S$940 has no basis on which to judge whether that outcome is good, poor, or unremarkable, and no basis at all on which to judge the </w:t>
      </w:r>
      <w:r w:rsidR="004E1A2C" w:rsidRPr="00B835B3">
        <w:rPr>
          <w:sz w:val="24"/>
          <w:szCs w:val="24"/>
          <w:lang w:val="en-US" w:eastAsia="en-US"/>
        </w:rPr>
        <w:t>behavior</w:t>
      </w:r>
      <w:r w:rsidRPr="00B835B3">
        <w:rPr>
          <w:sz w:val="24"/>
          <w:szCs w:val="24"/>
          <w:lang w:val="en-US" w:eastAsia="en-US"/>
        </w:rPr>
        <w:t xml:space="preserve"> that produced it. The absolute number answers "what happened" but leaves "how am I doing" unanswered.</w:t>
      </w:r>
    </w:p>
    <w:p w14:paraId="0B693908" w14:textId="19B7488E" w:rsidR="00203009" w:rsidRPr="00B835B3" w:rsidRDefault="004E1A2C" w:rsidP="00B835B3">
      <w:pPr>
        <w:spacing w:after="120" w:line="360" w:lineRule="auto"/>
        <w:jc w:val="both"/>
        <w:rPr>
          <w:rFonts w:eastAsia="MS Mincho"/>
          <w:sz w:val="24"/>
          <w:szCs w:val="24"/>
          <w:lang w:val="en-US" w:eastAsia="en-US"/>
        </w:rPr>
      </w:pPr>
      <w:r w:rsidRPr="00B835B3">
        <w:rPr>
          <w:sz w:val="24"/>
          <w:szCs w:val="24"/>
          <w:lang w:val="en-US" w:eastAsia="en-US"/>
        </w:rPr>
        <w:t>Behavioral</w:t>
      </w:r>
      <w:r w:rsidR="00203009" w:rsidRPr="00B835B3">
        <w:rPr>
          <w:sz w:val="24"/>
          <w:szCs w:val="24"/>
          <w:lang w:val="en-US" w:eastAsia="en-US"/>
        </w:rPr>
        <w:t xml:space="preserve"> finance offers a well-evidenced source of the missing reference point: other people. Peer information changes financial decisions, through mechanisms that have been experimentally isolated and are quantitatively large [7]</w:t>
      </w:r>
      <w:r w:rsidR="00291736">
        <w:rPr>
          <w:sz w:val="24"/>
          <w:szCs w:val="24"/>
          <w:lang w:val="en-US" w:eastAsia="en-US"/>
        </w:rPr>
        <w:t>, [8]</w:t>
      </w:r>
      <w:r w:rsidR="00203009" w:rsidRPr="00B835B3">
        <w:rPr>
          <w:sz w:val="24"/>
          <w:szCs w:val="24"/>
          <w:lang w:val="en-US" w:eastAsia="en-US"/>
        </w:rPr>
        <w:t xml:space="preserve">. </w:t>
      </w:r>
      <w:r w:rsidR="00B658EE" w:rsidRPr="00B658EE">
        <w:rPr>
          <w:sz w:val="24"/>
          <w:szCs w:val="24"/>
          <w:lang w:val="en-US" w:eastAsia="en-US"/>
        </w:rPr>
        <w:t xml:space="preserve">Yet peer information is not automatically </w:t>
      </w:r>
      <w:r w:rsidR="00DD4750">
        <w:rPr>
          <w:sz w:val="24"/>
          <w:szCs w:val="24"/>
          <w:lang w:val="en-US" w:eastAsia="en-US"/>
        </w:rPr>
        <w:t>useful</w:t>
      </w:r>
      <w:r w:rsidR="00B658EE" w:rsidRPr="00B658EE">
        <w:rPr>
          <w:sz w:val="24"/>
          <w:szCs w:val="24"/>
          <w:lang w:val="en-US" w:eastAsia="en-US"/>
        </w:rPr>
        <w:t>. The same broad literature shows that peer information presented competitively</w:t>
      </w:r>
      <w:r w:rsidR="005E36EA">
        <w:rPr>
          <w:sz w:val="24"/>
          <w:szCs w:val="24"/>
          <w:lang w:val="en-US" w:eastAsia="en-US"/>
        </w:rPr>
        <w:t xml:space="preserve">, </w:t>
      </w:r>
      <w:r w:rsidR="00B658EE" w:rsidRPr="00B658EE">
        <w:rPr>
          <w:sz w:val="24"/>
          <w:szCs w:val="24"/>
          <w:lang w:val="en-US" w:eastAsia="en-US"/>
        </w:rPr>
        <w:t>as a ranking against top performers, as a portfolio to copy, or through a gamified interface</w:t>
      </w:r>
      <w:r w:rsidR="005E36EA">
        <w:rPr>
          <w:sz w:val="24"/>
          <w:szCs w:val="24"/>
          <w:lang w:val="en-US" w:eastAsia="en-US"/>
        </w:rPr>
        <w:t>,</w:t>
      </w:r>
      <w:r w:rsidR="00DD4750">
        <w:rPr>
          <w:sz w:val="24"/>
          <w:szCs w:val="24"/>
          <w:lang w:val="en-US" w:eastAsia="en-US"/>
        </w:rPr>
        <w:t xml:space="preserve"> </w:t>
      </w:r>
      <w:r w:rsidR="00B658EE" w:rsidRPr="00B658EE">
        <w:rPr>
          <w:sz w:val="24"/>
          <w:szCs w:val="24"/>
          <w:lang w:val="en-US" w:eastAsia="en-US"/>
        </w:rPr>
        <w:t>increases risk-taking, increases trading and lowers satisfaction, and does so most strongly among the least experienced users [9]</w:t>
      </w:r>
      <w:r w:rsidR="005E36EA">
        <w:rPr>
          <w:sz w:val="24"/>
          <w:szCs w:val="24"/>
          <w:lang w:val="en-US" w:eastAsia="en-US"/>
        </w:rPr>
        <w:t xml:space="preserve"> - </w:t>
      </w:r>
      <w:r w:rsidR="00B658EE" w:rsidRPr="00B658EE">
        <w:rPr>
          <w:sz w:val="24"/>
          <w:szCs w:val="24"/>
          <w:lang w:val="en-US" w:eastAsia="en-US"/>
        </w:rPr>
        <w:t>[11]</w:t>
      </w:r>
      <w:r w:rsidR="005E36EA">
        <w:rPr>
          <w:sz w:val="24"/>
          <w:szCs w:val="24"/>
          <w:lang w:val="en-US" w:eastAsia="en-US"/>
        </w:rPr>
        <w:t>.</w:t>
      </w:r>
    </w:p>
    <w:p w14:paraId="5EBDAF9C" w14:textId="1387E845" w:rsidR="00203009" w:rsidRPr="00B835B3" w:rsidRDefault="00203009" w:rsidP="00B835B3">
      <w:pPr>
        <w:spacing w:after="120" w:line="360" w:lineRule="auto"/>
        <w:jc w:val="both"/>
        <w:rPr>
          <w:rFonts w:eastAsia="MS Mincho"/>
          <w:sz w:val="24"/>
          <w:szCs w:val="24"/>
          <w:lang w:val="en-US" w:eastAsia="en-US"/>
        </w:rPr>
      </w:pPr>
      <w:r w:rsidRPr="00B835B3">
        <w:rPr>
          <w:sz w:val="24"/>
          <w:szCs w:val="24"/>
          <w:lang w:val="en-US" w:eastAsia="en-US"/>
        </w:rPr>
        <w:t>The problem this project address</w:t>
      </w:r>
      <w:r w:rsidR="00BF50AC">
        <w:rPr>
          <w:sz w:val="24"/>
          <w:szCs w:val="24"/>
          <w:lang w:val="en-US" w:eastAsia="en-US"/>
        </w:rPr>
        <w:t xml:space="preserve">es </w:t>
      </w:r>
      <w:proofErr w:type="gramStart"/>
      <w:r w:rsidR="00BF50AC">
        <w:rPr>
          <w:sz w:val="24"/>
          <w:szCs w:val="24"/>
          <w:lang w:val="en-US" w:eastAsia="en-US"/>
        </w:rPr>
        <w:t>is</w:t>
      </w:r>
      <w:proofErr w:type="gramEnd"/>
      <w:r w:rsidRPr="00B835B3">
        <w:rPr>
          <w:sz w:val="24"/>
          <w:szCs w:val="24"/>
          <w:lang w:val="en-US" w:eastAsia="en-US"/>
        </w:rPr>
        <w:t xml:space="preserve"> narrower and harder than "micro-investment apps lack peer comparison". It is this: peer comparison is a powerful and evidenced </w:t>
      </w:r>
      <w:proofErr w:type="gramStart"/>
      <w:r w:rsidRPr="00B835B3">
        <w:rPr>
          <w:sz w:val="24"/>
          <w:szCs w:val="24"/>
          <w:lang w:val="en-US" w:eastAsia="en-US"/>
        </w:rPr>
        <w:t>lever</w:t>
      </w:r>
      <w:proofErr w:type="gramEnd"/>
      <w:r w:rsidR="00BE6638">
        <w:rPr>
          <w:sz w:val="24"/>
          <w:szCs w:val="24"/>
          <w:lang w:val="en-US" w:eastAsia="en-US"/>
        </w:rPr>
        <w:t>,</w:t>
      </w:r>
      <w:r w:rsidRPr="00B835B3">
        <w:rPr>
          <w:sz w:val="24"/>
          <w:szCs w:val="24"/>
          <w:lang w:val="en-US" w:eastAsia="en-US"/>
        </w:rPr>
        <w:t xml:space="preserve"> </w:t>
      </w:r>
      <w:r w:rsidR="00BE6638">
        <w:rPr>
          <w:sz w:val="24"/>
          <w:szCs w:val="24"/>
          <w:lang w:val="en-US" w:eastAsia="en-US"/>
        </w:rPr>
        <w:t>c</w:t>
      </w:r>
      <w:r w:rsidRPr="00B835B3">
        <w:rPr>
          <w:sz w:val="24"/>
          <w:szCs w:val="24"/>
          <w:lang w:val="en-US" w:eastAsia="en-US"/>
        </w:rPr>
        <w:t>an peer information be delivered in a form that supports habit formation rather than performance chasing, and what does a system that does so actually look like?</w:t>
      </w:r>
    </w:p>
    <w:p w14:paraId="252880D7" w14:textId="67631D0D" w:rsidR="00B835B3" w:rsidRPr="00B835B3" w:rsidRDefault="00B835B3" w:rsidP="00B835B3">
      <w:pPr>
        <w:spacing w:after="120" w:line="360" w:lineRule="auto"/>
        <w:jc w:val="both"/>
        <w:rPr>
          <w:rFonts w:eastAsia="MS Mincho"/>
          <w:sz w:val="24"/>
          <w:szCs w:val="24"/>
          <w:lang w:val="en-US" w:eastAsia="en-US"/>
        </w:rPr>
      </w:pPr>
      <w:r w:rsidRPr="00B835B3">
        <w:rPr>
          <w:sz w:val="24"/>
          <w:szCs w:val="24"/>
          <w:lang w:val="en-US" w:eastAsia="en-US"/>
        </w:rPr>
        <w:t xml:space="preserve">The position taken in this project is that it can, provided four constraints are </w:t>
      </w:r>
      <w:r w:rsidR="00BE6638">
        <w:rPr>
          <w:sz w:val="24"/>
          <w:szCs w:val="24"/>
          <w:lang w:val="en-US" w:eastAsia="en-US"/>
        </w:rPr>
        <w:t>followed</w:t>
      </w:r>
      <w:r w:rsidRPr="00B835B3">
        <w:rPr>
          <w:sz w:val="24"/>
          <w:szCs w:val="24"/>
          <w:lang w:val="en-US" w:eastAsia="en-US"/>
        </w:rPr>
        <w:t xml:space="preserve">: the comparison is made against a group aggregate rather than a named individual; </w:t>
      </w:r>
      <w:proofErr w:type="spellStart"/>
      <w:r w:rsidRPr="00B835B3">
        <w:rPr>
          <w:sz w:val="24"/>
          <w:szCs w:val="24"/>
          <w:lang w:val="en-US" w:eastAsia="en-US"/>
        </w:rPr>
        <w:t>behaviour</w:t>
      </w:r>
      <w:proofErr w:type="spellEnd"/>
      <w:r w:rsidRPr="00B835B3">
        <w:rPr>
          <w:sz w:val="24"/>
          <w:szCs w:val="24"/>
          <w:lang w:val="en-US" w:eastAsia="en-US"/>
        </w:rPr>
        <w:t xml:space="preserve">, and specifically contribution consistency, is benchmarked alongside outcome; users are grouped by genuine similarity so that the comparison is informative; and only aggregated statistics ever leave the server, so no peer's individual record is exposed. Implementing those constraints raises the engineering problems that form the substance of the project. Peer groups must be assigned from profile attributes and must degrade gracefully when a group is too sparse to be meaningful. Aggregate statistics must be computed efficiently over a growing user base. Simulated outcomes must be reproducible, so that a user comparing two plans </w:t>
      </w:r>
      <w:proofErr w:type="gramStart"/>
      <w:r w:rsidRPr="00B835B3">
        <w:rPr>
          <w:sz w:val="24"/>
          <w:szCs w:val="24"/>
          <w:lang w:val="en-US" w:eastAsia="en-US"/>
        </w:rPr>
        <w:t>is seeing</w:t>
      </w:r>
      <w:proofErr w:type="gramEnd"/>
      <w:r w:rsidRPr="00B835B3">
        <w:rPr>
          <w:sz w:val="24"/>
          <w:szCs w:val="24"/>
          <w:lang w:val="en-US" w:eastAsia="en-US"/>
        </w:rPr>
        <w:t xml:space="preserve"> a real difference between the </w:t>
      </w:r>
      <w:r w:rsidRPr="00B835B3">
        <w:rPr>
          <w:sz w:val="24"/>
          <w:szCs w:val="24"/>
          <w:lang w:val="en-US" w:eastAsia="en-US"/>
        </w:rPr>
        <w:lastRenderedPageBreak/>
        <w:t>plans and not the residue of a random draw. And the entire benchmarking path must be constructed so that individual peer records are structurally unavailable to the client, not merely omitted from it.</w:t>
      </w:r>
    </w:p>
    <w:p w14:paraId="2A6C8711" w14:textId="77777777" w:rsidR="00826416" w:rsidRDefault="000D435E">
      <w:pPr>
        <w:pStyle w:val="Heading2"/>
        <w:tabs>
          <w:tab w:val="left" w:pos="720"/>
        </w:tabs>
      </w:pPr>
      <w:bookmarkStart w:id="8" w:name="_Toc238589204"/>
      <w:r>
        <w:rPr>
          <w:sz w:val="24"/>
          <w:szCs w:val="24"/>
        </w:rPr>
        <w:t>1.3</w:t>
      </w:r>
      <w:r>
        <w:rPr>
          <w:sz w:val="24"/>
          <w:szCs w:val="24"/>
        </w:rPr>
        <w:tab/>
        <w:t>Objectives</w:t>
      </w:r>
      <w:bookmarkEnd w:id="8"/>
    </w:p>
    <w:p w14:paraId="2A6C8712" w14:textId="7619CC4A" w:rsidR="00826416" w:rsidRPr="005D531B" w:rsidRDefault="00595E9A" w:rsidP="005D531B">
      <w:pPr>
        <w:spacing w:after="200" w:line="360" w:lineRule="auto"/>
        <w:rPr>
          <w:sz w:val="24"/>
          <w:szCs w:val="24"/>
        </w:rPr>
      </w:pPr>
      <w:r w:rsidRPr="005D531B">
        <w:rPr>
          <w:sz w:val="24"/>
          <w:szCs w:val="24"/>
        </w:rPr>
        <w:t>The project</w:t>
      </w:r>
      <w:r w:rsidR="00E34BCD" w:rsidRPr="005D531B">
        <w:rPr>
          <w:sz w:val="24"/>
          <w:szCs w:val="24"/>
        </w:rPr>
        <w:t>’s objectives are:</w:t>
      </w:r>
    </w:p>
    <w:p w14:paraId="2A6C8713" w14:textId="4F6B7232" w:rsidR="00826416" w:rsidRPr="005D531B" w:rsidRDefault="00E34BCD" w:rsidP="00EB385F">
      <w:pPr>
        <w:pStyle w:val="ListParagraph"/>
        <w:numPr>
          <w:ilvl w:val="0"/>
          <w:numId w:val="2"/>
        </w:numPr>
        <w:spacing w:line="360" w:lineRule="auto"/>
        <w:rPr>
          <w:sz w:val="24"/>
          <w:szCs w:val="24"/>
        </w:rPr>
      </w:pPr>
      <w:r w:rsidRPr="005D531B">
        <w:rPr>
          <w:sz w:val="24"/>
          <w:szCs w:val="24"/>
        </w:rPr>
        <w:t>To design and implement a mobile application that allows a user to configure a micro-investment plan</w:t>
      </w:r>
      <w:r w:rsidR="005D531B" w:rsidRPr="005D531B">
        <w:rPr>
          <w:sz w:val="24"/>
          <w:szCs w:val="24"/>
        </w:rPr>
        <w:t xml:space="preserve"> – choosing a contribution mechanism, amount, frequency and duration, and to run a reproducible simulation of that plan’s outcome</w:t>
      </w:r>
      <w:r w:rsidR="002E0E58">
        <w:rPr>
          <w:sz w:val="24"/>
          <w:szCs w:val="24"/>
        </w:rPr>
        <w:t>.</w:t>
      </w:r>
    </w:p>
    <w:p w14:paraId="2A6C8714" w14:textId="10956C61" w:rsidR="00826416" w:rsidRDefault="002E0E58" w:rsidP="00EB385F">
      <w:pPr>
        <w:pStyle w:val="ListParagraph"/>
        <w:numPr>
          <w:ilvl w:val="0"/>
          <w:numId w:val="2"/>
        </w:numPr>
        <w:spacing w:line="360" w:lineRule="auto"/>
        <w:rPr>
          <w:sz w:val="24"/>
          <w:szCs w:val="24"/>
        </w:rPr>
      </w:pPr>
      <w:r>
        <w:rPr>
          <w:sz w:val="24"/>
          <w:szCs w:val="24"/>
        </w:rPr>
        <w:t>To ground the simulation in real market history rather than an abstract assumed rate of return, so that the outcomes shown to a user correspond to the behaviour or real, identifiable funds.</w:t>
      </w:r>
    </w:p>
    <w:p w14:paraId="32F07312" w14:textId="3F03AEB0" w:rsidR="002E0E58" w:rsidRDefault="002E0E58" w:rsidP="00EB385F">
      <w:pPr>
        <w:pStyle w:val="ListParagraph"/>
        <w:numPr>
          <w:ilvl w:val="0"/>
          <w:numId w:val="2"/>
        </w:numPr>
        <w:spacing w:line="360" w:lineRule="auto"/>
        <w:rPr>
          <w:sz w:val="24"/>
          <w:szCs w:val="24"/>
        </w:rPr>
      </w:pPr>
      <w:r>
        <w:rPr>
          <w:sz w:val="24"/>
          <w:szCs w:val="24"/>
        </w:rPr>
        <w:t>To design and implement a peer-grouping algorithm that assigns users to comparison groups on profile similarit</w:t>
      </w:r>
      <w:r w:rsidR="009600EE">
        <w:rPr>
          <w:sz w:val="24"/>
          <w:szCs w:val="24"/>
        </w:rPr>
        <w:t>y.</w:t>
      </w:r>
    </w:p>
    <w:p w14:paraId="4F312BD8" w14:textId="72B4E8F0" w:rsidR="009600EE" w:rsidRDefault="009600EE" w:rsidP="00EB385F">
      <w:pPr>
        <w:pStyle w:val="ListParagraph"/>
        <w:numPr>
          <w:ilvl w:val="0"/>
          <w:numId w:val="2"/>
        </w:numPr>
        <w:spacing w:line="360" w:lineRule="auto"/>
        <w:rPr>
          <w:sz w:val="24"/>
          <w:szCs w:val="24"/>
        </w:rPr>
      </w:pPr>
      <w:r>
        <w:rPr>
          <w:sz w:val="24"/>
          <w:szCs w:val="24"/>
        </w:rPr>
        <w:t>To compute percentile-based benchmarks over those groups efficiently, and to expose only aggregated statistics to the client.</w:t>
      </w:r>
    </w:p>
    <w:p w14:paraId="74AB960F" w14:textId="0FC711E1" w:rsidR="009600EE" w:rsidRDefault="004C1EC1" w:rsidP="00EB385F">
      <w:pPr>
        <w:pStyle w:val="ListParagraph"/>
        <w:numPr>
          <w:ilvl w:val="0"/>
          <w:numId w:val="2"/>
        </w:numPr>
        <w:spacing w:line="360" w:lineRule="auto"/>
        <w:rPr>
          <w:sz w:val="24"/>
          <w:szCs w:val="24"/>
        </w:rPr>
      </w:pPr>
      <w:r w:rsidRPr="004C1EC1">
        <w:rPr>
          <w:sz w:val="24"/>
          <w:szCs w:val="24"/>
        </w:rPr>
        <w:t>To generate rule-based insights from the gap between a user's own behaviour and their peer group's aggregate, framed to encourage consistency rather than return-chasing</w:t>
      </w:r>
      <w:r>
        <w:rPr>
          <w:sz w:val="24"/>
          <w:szCs w:val="24"/>
        </w:rPr>
        <w:t>.</w:t>
      </w:r>
    </w:p>
    <w:p w14:paraId="025ED7DC" w14:textId="77777777" w:rsidR="00EB385F" w:rsidRPr="00EB385F" w:rsidRDefault="00EB385F" w:rsidP="00EB385F">
      <w:pPr>
        <w:pStyle w:val="ListParagraph"/>
        <w:numPr>
          <w:ilvl w:val="0"/>
          <w:numId w:val="2"/>
        </w:numPr>
        <w:spacing w:line="360" w:lineRule="auto"/>
        <w:rPr>
          <w:sz w:val="24"/>
          <w:szCs w:val="24"/>
        </w:rPr>
      </w:pPr>
      <w:r w:rsidRPr="00EB385F">
        <w:rPr>
          <w:sz w:val="24"/>
          <w:szCs w:val="24"/>
        </w:rPr>
        <w:t>To verify the resulting system through a documented programme of black-box and white-box testing, and to evaluate it against the non-functional requirements set out in the specification.</w:t>
      </w:r>
    </w:p>
    <w:p w14:paraId="6AF7AD44" w14:textId="77777777" w:rsidR="004C1EC1" w:rsidRPr="00EB385F" w:rsidRDefault="004C1EC1" w:rsidP="00EB385F">
      <w:pPr>
        <w:spacing w:line="360" w:lineRule="auto"/>
        <w:rPr>
          <w:sz w:val="24"/>
          <w:szCs w:val="24"/>
        </w:rPr>
      </w:pPr>
    </w:p>
    <w:p w14:paraId="2A6C8715" w14:textId="77777777" w:rsidR="00826416" w:rsidRDefault="000D435E">
      <w:pPr>
        <w:pStyle w:val="Heading2"/>
        <w:tabs>
          <w:tab w:val="left" w:pos="720"/>
        </w:tabs>
      </w:pPr>
      <w:bookmarkStart w:id="9" w:name="_Toc238589205"/>
      <w:r>
        <w:rPr>
          <w:sz w:val="24"/>
          <w:szCs w:val="24"/>
        </w:rPr>
        <w:t>1.4</w:t>
      </w:r>
      <w:r>
        <w:rPr>
          <w:sz w:val="24"/>
          <w:szCs w:val="24"/>
        </w:rPr>
        <w:tab/>
        <w:t>Scope</w:t>
      </w:r>
      <w:bookmarkEnd w:id="9"/>
    </w:p>
    <w:p w14:paraId="75A4234A" w14:textId="77777777" w:rsidR="0061102B" w:rsidRPr="005C2B21" w:rsidRDefault="0061102B" w:rsidP="005C2B21">
      <w:pPr>
        <w:spacing w:after="120" w:line="360" w:lineRule="auto"/>
        <w:rPr>
          <w:rFonts w:eastAsia="MS Mincho"/>
          <w:sz w:val="24"/>
          <w:szCs w:val="24"/>
          <w:lang w:val="en-US" w:eastAsia="en-US"/>
        </w:rPr>
      </w:pPr>
      <w:r w:rsidRPr="005C2B21">
        <w:rPr>
          <w:sz w:val="24"/>
          <w:szCs w:val="24"/>
          <w:lang w:val="en-US" w:eastAsia="en-US"/>
        </w:rPr>
        <w:t xml:space="preserve">The system is a simulation. It does not execute trades, hold client money, connect to a brokerage, or constitute financial advice, and no part of the design assumes a regulated financial service. This is a deliberate boundary: it allows the </w:t>
      </w:r>
      <w:proofErr w:type="spellStart"/>
      <w:r w:rsidRPr="005C2B21">
        <w:rPr>
          <w:sz w:val="24"/>
          <w:szCs w:val="24"/>
          <w:lang w:val="en-US" w:eastAsia="en-US"/>
        </w:rPr>
        <w:t>behavioural</w:t>
      </w:r>
      <w:proofErr w:type="spellEnd"/>
      <w:r w:rsidRPr="005C2B21">
        <w:rPr>
          <w:sz w:val="24"/>
          <w:szCs w:val="24"/>
          <w:lang w:val="en-US" w:eastAsia="en-US"/>
        </w:rPr>
        <w:t xml:space="preserve"> and architectural questions above to be studied without the licensing, custody and settlement obligations that a real investment product would attract.</w:t>
      </w:r>
    </w:p>
    <w:p w14:paraId="34EABFB3" w14:textId="77777777" w:rsidR="0061102B" w:rsidRPr="005C2B21" w:rsidRDefault="0061102B" w:rsidP="005C2B21">
      <w:pPr>
        <w:spacing w:after="120" w:line="360" w:lineRule="auto"/>
        <w:rPr>
          <w:rFonts w:eastAsia="MS Mincho"/>
          <w:sz w:val="24"/>
          <w:szCs w:val="24"/>
          <w:lang w:val="en-US" w:eastAsia="en-US"/>
        </w:rPr>
      </w:pPr>
      <w:r w:rsidRPr="005C2B21">
        <w:rPr>
          <w:sz w:val="24"/>
          <w:szCs w:val="24"/>
          <w:lang w:val="en-US" w:eastAsia="en-US"/>
        </w:rPr>
        <w:lastRenderedPageBreak/>
        <w:t>Four limitations follow from that boundary and from the resources available to a single-developer final year project, and are stated here so that the results in later chapters are read correctly:</w:t>
      </w:r>
    </w:p>
    <w:p w14:paraId="2CC90C92" w14:textId="77777777" w:rsidR="0061102B" w:rsidRPr="005C2B21" w:rsidRDefault="0061102B" w:rsidP="005C2B21">
      <w:pPr>
        <w:numPr>
          <w:ilvl w:val="0"/>
          <w:numId w:val="3"/>
        </w:numPr>
        <w:spacing w:after="100" w:line="360" w:lineRule="auto"/>
        <w:ind w:firstLine="0"/>
        <w:rPr>
          <w:rFonts w:eastAsia="MS Mincho"/>
          <w:sz w:val="24"/>
          <w:szCs w:val="24"/>
          <w:lang w:val="en-US" w:eastAsia="en-US"/>
        </w:rPr>
      </w:pPr>
      <w:r w:rsidRPr="005C2B21">
        <w:rPr>
          <w:sz w:val="24"/>
          <w:szCs w:val="24"/>
          <w:lang w:val="en-US" w:eastAsia="en-US"/>
        </w:rPr>
        <w:t>Returns are historical, not predictive. The engine replays real annual returns recorded for real funds; it does not forecast, and a simulated outcome is a statement about how a plan would have performed over a past period, not an expectation about the future.</w:t>
      </w:r>
    </w:p>
    <w:p w14:paraId="37F40F03" w14:textId="77777777" w:rsidR="0061102B" w:rsidRPr="005C2B21" w:rsidRDefault="0061102B" w:rsidP="005C2B21">
      <w:pPr>
        <w:numPr>
          <w:ilvl w:val="0"/>
          <w:numId w:val="3"/>
        </w:numPr>
        <w:spacing w:after="100" w:line="360" w:lineRule="auto"/>
        <w:ind w:firstLine="0"/>
        <w:rPr>
          <w:rFonts w:eastAsia="MS Mincho"/>
          <w:sz w:val="24"/>
          <w:szCs w:val="24"/>
          <w:lang w:val="en-US" w:eastAsia="en-US"/>
        </w:rPr>
      </w:pPr>
      <w:r w:rsidRPr="005C2B21">
        <w:rPr>
          <w:sz w:val="24"/>
          <w:szCs w:val="24"/>
          <w:lang w:val="en-US" w:eastAsia="en-US"/>
        </w:rPr>
        <w:t>Peer data is partly synthetic. With no real user base, peer groups are intended to be populated by generated peers so that the grouping and benchmarking logic can be exercised. Benchmarks are therefore demonstrably correct but not empirically meaningful.</w:t>
      </w:r>
    </w:p>
    <w:p w14:paraId="28F0B4FE" w14:textId="79C8151F" w:rsidR="0061102B" w:rsidRPr="005C2B21" w:rsidRDefault="0061102B" w:rsidP="005C2B21">
      <w:pPr>
        <w:numPr>
          <w:ilvl w:val="0"/>
          <w:numId w:val="3"/>
        </w:numPr>
        <w:spacing w:after="100" w:line="360" w:lineRule="auto"/>
        <w:ind w:firstLine="0"/>
        <w:rPr>
          <w:rFonts w:eastAsia="MS Mincho"/>
          <w:sz w:val="24"/>
          <w:szCs w:val="24"/>
          <w:lang w:val="en-US" w:eastAsia="en-US"/>
        </w:rPr>
      </w:pPr>
      <w:r w:rsidRPr="005C2B21">
        <w:rPr>
          <w:sz w:val="24"/>
          <w:szCs w:val="24"/>
          <w:lang w:val="en-US" w:eastAsia="en-US"/>
        </w:rPr>
        <w:t xml:space="preserve">Market data is static seed data. A live </w:t>
      </w:r>
      <w:proofErr w:type="gramStart"/>
      <w:r w:rsidRPr="005C2B21">
        <w:rPr>
          <w:sz w:val="24"/>
          <w:szCs w:val="24"/>
          <w:lang w:val="en-US" w:eastAsia="en-US"/>
        </w:rPr>
        <w:t>market-data</w:t>
      </w:r>
      <w:proofErr w:type="gramEnd"/>
      <w:r w:rsidRPr="005C2B21">
        <w:rPr>
          <w:sz w:val="24"/>
          <w:szCs w:val="24"/>
          <w:lang w:val="en-US" w:eastAsia="en-US"/>
        </w:rPr>
        <w:t xml:space="preserve"> feed was </w:t>
      </w:r>
      <w:r w:rsidR="003A050B">
        <w:rPr>
          <w:sz w:val="24"/>
          <w:szCs w:val="24"/>
          <w:lang w:val="en-US" w:eastAsia="en-US"/>
        </w:rPr>
        <w:t>researched</w:t>
      </w:r>
      <w:r w:rsidRPr="005C2B21">
        <w:rPr>
          <w:sz w:val="24"/>
          <w:szCs w:val="24"/>
          <w:lang w:val="en-US" w:eastAsia="en-US"/>
        </w:rPr>
        <w:t xml:space="preserve"> during </w:t>
      </w:r>
      <w:proofErr w:type="gramStart"/>
      <w:r w:rsidRPr="005C2B21">
        <w:rPr>
          <w:sz w:val="24"/>
          <w:szCs w:val="24"/>
          <w:lang w:val="en-US" w:eastAsia="en-US"/>
        </w:rPr>
        <w:t>implementation</w:t>
      </w:r>
      <w:proofErr w:type="gramEnd"/>
      <w:r w:rsidRPr="005C2B21">
        <w:rPr>
          <w:sz w:val="24"/>
          <w:szCs w:val="24"/>
          <w:lang w:val="en-US" w:eastAsia="en-US"/>
        </w:rPr>
        <w:t xml:space="preserve"> and</w:t>
      </w:r>
      <w:r w:rsidR="003A050B">
        <w:rPr>
          <w:sz w:val="24"/>
          <w:szCs w:val="24"/>
          <w:lang w:val="en-US" w:eastAsia="en-US"/>
        </w:rPr>
        <w:t xml:space="preserve"> </w:t>
      </w:r>
      <w:r w:rsidRPr="005C2B21">
        <w:rPr>
          <w:sz w:val="24"/>
          <w:szCs w:val="24"/>
          <w:lang w:val="en-US" w:eastAsia="en-US"/>
        </w:rPr>
        <w:t xml:space="preserve">the </w:t>
      </w:r>
      <w:proofErr w:type="gramStart"/>
      <w:r w:rsidR="003A050B">
        <w:rPr>
          <w:sz w:val="24"/>
          <w:szCs w:val="24"/>
          <w:lang w:val="en-US" w:eastAsia="en-US"/>
        </w:rPr>
        <w:t>provided</w:t>
      </w:r>
      <w:r w:rsidRPr="005C2B21">
        <w:rPr>
          <w:sz w:val="24"/>
          <w:szCs w:val="24"/>
          <w:lang w:val="en-US" w:eastAsia="en-US"/>
        </w:rPr>
        <w:t xml:space="preserve"> catalogue</w:t>
      </w:r>
      <w:proofErr w:type="gramEnd"/>
      <w:r w:rsidRPr="005C2B21">
        <w:rPr>
          <w:sz w:val="24"/>
          <w:szCs w:val="24"/>
          <w:lang w:val="en-US" w:eastAsia="en-US"/>
        </w:rPr>
        <w:t xml:space="preserve"> is fixed at build time.</w:t>
      </w:r>
    </w:p>
    <w:p w14:paraId="01C49D15" w14:textId="77777777" w:rsidR="005C2B21" w:rsidRPr="005C2B21" w:rsidRDefault="005C2B21" w:rsidP="005C2B21">
      <w:pPr>
        <w:numPr>
          <w:ilvl w:val="0"/>
          <w:numId w:val="3"/>
        </w:numPr>
        <w:spacing w:after="100" w:line="360" w:lineRule="auto"/>
        <w:ind w:firstLine="0"/>
        <w:rPr>
          <w:sz w:val="24"/>
          <w:szCs w:val="24"/>
        </w:rPr>
      </w:pPr>
      <w:r w:rsidRPr="005C2B21">
        <w:rPr>
          <w:sz w:val="24"/>
          <w:szCs w:val="24"/>
        </w:rPr>
        <w:t xml:space="preserve">No behavioural evaluation is attempted. Whether the dashboard </w:t>
      </w:r>
      <w:proofErr w:type="gramStart"/>
      <w:r w:rsidRPr="005C2B21">
        <w:rPr>
          <w:sz w:val="24"/>
          <w:szCs w:val="24"/>
        </w:rPr>
        <w:t>actually changes</w:t>
      </w:r>
      <w:proofErr w:type="gramEnd"/>
      <w:r w:rsidRPr="005C2B21">
        <w:rPr>
          <w:sz w:val="24"/>
          <w:szCs w:val="24"/>
        </w:rPr>
        <w:t xml:space="preserve"> saving behaviour is an empirical question requiring a longitudinal study with human subjects, which is outside the scope of an engineering final year project. What is evaluated here is whether the system correctly and privately delivers the comparison the literature motivates.</w:t>
      </w:r>
    </w:p>
    <w:p w14:paraId="2A6C8717" w14:textId="0E5169C9" w:rsidR="00826416" w:rsidRDefault="00826416" w:rsidP="0061102B">
      <w:pPr>
        <w:spacing w:before="200" w:after="100"/>
      </w:pP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40"/>
      </w:tblGrid>
      <w:tr w:rsidR="00826416" w:rsidRPr="00FF364C" w14:paraId="2A6C871A" w14:textId="77777777">
        <w:tc>
          <w:tcPr>
            <w:tcW w:w="3000" w:type="dxa"/>
            <w:shd w:val="clear" w:color="auto" w:fill="D9D9D9"/>
          </w:tcPr>
          <w:p w14:paraId="2A6C8718" w14:textId="77777777" w:rsidR="00826416" w:rsidRPr="00FF364C" w:rsidRDefault="000D435E" w:rsidP="00A15162">
            <w:pPr>
              <w:spacing w:line="360" w:lineRule="auto"/>
              <w:rPr>
                <w:sz w:val="24"/>
                <w:szCs w:val="24"/>
              </w:rPr>
            </w:pPr>
            <w:r w:rsidRPr="00FF364C">
              <w:rPr>
                <w:b/>
                <w:bCs/>
                <w:sz w:val="24"/>
                <w:szCs w:val="24"/>
              </w:rPr>
              <w:t>Period</w:t>
            </w:r>
          </w:p>
        </w:tc>
        <w:tc>
          <w:tcPr>
            <w:tcW w:w="6540" w:type="dxa"/>
            <w:shd w:val="clear" w:color="auto" w:fill="D9D9D9"/>
          </w:tcPr>
          <w:p w14:paraId="2A6C8719" w14:textId="77777777" w:rsidR="00826416" w:rsidRPr="00FF364C" w:rsidRDefault="000D435E" w:rsidP="00A15162">
            <w:pPr>
              <w:spacing w:line="360" w:lineRule="auto"/>
              <w:rPr>
                <w:sz w:val="24"/>
                <w:szCs w:val="24"/>
              </w:rPr>
            </w:pPr>
            <w:r w:rsidRPr="00FF364C">
              <w:rPr>
                <w:b/>
                <w:bCs/>
                <w:sz w:val="24"/>
                <w:szCs w:val="24"/>
              </w:rPr>
              <w:t>Milestones</w:t>
            </w:r>
          </w:p>
        </w:tc>
      </w:tr>
      <w:tr w:rsidR="00826416" w:rsidRPr="00FF364C" w14:paraId="2A6C871D" w14:textId="77777777">
        <w:tc>
          <w:tcPr>
            <w:tcW w:w="3000" w:type="dxa"/>
          </w:tcPr>
          <w:p w14:paraId="2A6C871B" w14:textId="4175A557" w:rsidR="00826416" w:rsidRPr="00FF364C" w:rsidRDefault="00C92B14" w:rsidP="00A15162">
            <w:pPr>
              <w:spacing w:line="360" w:lineRule="auto"/>
              <w:rPr>
                <w:sz w:val="24"/>
                <w:szCs w:val="24"/>
              </w:rPr>
            </w:pPr>
            <w:r w:rsidRPr="00FF364C">
              <w:rPr>
                <w:sz w:val="24"/>
                <w:szCs w:val="24"/>
              </w:rPr>
              <w:t>January 2026</w:t>
            </w:r>
          </w:p>
        </w:tc>
        <w:tc>
          <w:tcPr>
            <w:tcW w:w="6540" w:type="dxa"/>
          </w:tcPr>
          <w:p w14:paraId="2A6C871C" w14:textId="7EBEDC02" w:rsidR="00826416" w:rsidRPr="00FF364C" w:rsidRDefault="006E5B9E" w:rsidP="00A15162">
            <w:pPr>
              <w:spacing w:line="360" w:lineRule="auto"/>
              <w:rPr>
                <w:sz w:val="24"/>
                <w:szCs w:val="24"/>
              </w:rPr>
            </w:pPr>
            <w:r w:rsidRPr="00FF364C">
              <w:rPr>
                <w:sz w:val="24"/>
                <w:szCs w:val="24"/>
              </w:rPr>
              <w:t xml:space="preserve">Phase 0 </w:t>
            </w:r>
            <w:r w:rsidR="00275ECD" w:rsidRPr="00FF364C">
              <w:rPr>
                <w:sz w:val="24"/>
                <w:szCs w:val="24"/>
              </w:rPr>
              <w:t xml:space="preserve">– Requirements lock. Specification v1.0, data dictionary, use case model, </w:t>
            </w:r>
            <w:r w:rsidR="008E5DCC" w:rsidRPr="00FF364C">
              <w:rPr>
                <w:sz w:val="24"/>
                <w:szCs w:val="24"/>
              </w:rPr>
              <w:t xml:space="preserve">low fidelity UI </w:t>
            </w:r>
            <w:proofErr w:type="spellStart"/>
            <w:r w:rsidR="008E5DCC" w:rsidRPr="00FF364C">
              <w:rPr>
                <w:sz w:val="24"/>
                <w:szCs w:val="24"/>
              </w:rPr>
              <w:t>mockups</w:t>
            </w:r>
            <w:proofErr w:type="spellEnd"/>
          </w:p>
        </w:tc>
      </w:tr>
      <w:tr w:rsidR="00826416" w:rsidRPr="00FF364C" w14:paraId="2A6C8720" w14:textId="77777777">
        <w:tc>
          <w:tcPr>
            <w:tcW w:w="3000" w:type="dxa"/>
          </w:tcPr>
          <w:p w14:paraId="2A6C871E" w14:textId="38C60D76" w:rsidR="00826416" w:rsidRPr="00FF364C" w:rsidRDefault="00C92B14" w:rsidP="00A15162">
            <w:pPr>
              <w:spacing w:line="360" w:lineRule="auto"/>
              <w:rPr>
                <w:sz w:val="24"/>
                <w:szCs w:val="24"/>
              </w:rPr>
            </w:pPr>
            <w:r w:rsidRPr="00FF364C">
              <w:rPr>
                <w:sz w:val="24"/>
                <w:szCs w:val="24"/>
              </w:rPr>
              <w:t>February 2026</w:t>
            </w:r>
          </w:p>
        </w:tc>
        <w:tc>
          <w:tcPr>
            <w:tcW w:w="6540" w:type="dxa"/>
          </w:tcPr>
          <w:p w14:paraId="2A6C871F" w14:textId="77D2F485" w:rsidR="00826416" w:rsidRPr="00FF364C" w:rsidRDefault="008E5DCC" w:rsidP="00A15162">
            <w:pPr>
              <w:spacing w:line="360" w:lineRule="auto"/>
              <w:rPr>
                <w:sz w:val="24"/>
                <w:szCs w:val="24"/>
              </w:rPr>
            </w:pPr>
            <w:r w:rsidRPr="00FF364C">
              <w:rPr>
                <w:sz w:val="24"/>
                <w:szCs w:val="24"/>
              </w:rPr>
              <w:t>Phase 1 – Analysis. Conceptual class diagram dialog map</w:t>
            </w:r>
            <w:r w:rsidR="005C5C2F" w:rsidRPr="00FF364C">
              <w:rPr>
                <w:sz w:val="24"/>
                <w:szCs w:val="24"/>
              </w:rPr>
              <w:t>, simulation model, peer grouping fallback</w:t>
            </w:r>
            <w:r w:rsidR="008800B5" w:rsidRPr="00FF364C">
              <w:rPr>
                <w:sz w:val="24"/>
                <w:szCs w:val="24"/>
              </w:rPr>
              <w:t xml:space="preserve"> (v1.1)</w:t>
            </w:r>
          </w:p>
        </w:tc>
      </w:tr>
      <w:tr w:rsidR="00826416" w:rsidRPr="00FF364C" w14:paraId="2A6C8723" w14:textId="77777777">
        <w:tc>
          <w:tcPr>
            <w:tcW w:w="3000" w:type="dxa"/>
          </w:tcPr>
          <w:p w14:paraId="2A6C8721" w14:textId="7A90BC64" w:rsidR="00826416" w:rsidRPr="00FF364C" w:rsidRDefault="002A48ED" w:rsidP="00A15162">
            <w:pPr>
              <w:spacing w:line="360" w:lineRule="auto"/>
              <w:rPr>
                <w:sz w:val="24"/>
                <w:szCs w:val="24"/>
              </w:rPr>
            </w:pPr>
            <w:r w:rsidRPr="00FF364C">
              <w:rPr>
                <w:sz w:val="24"/>
                <w:szCs w:val="24"/>
              </w:rPr>
              <w:t>March 2026</w:t>
            </w:r>
          </w:p>
        </w:tc>
        <w:tc>
          <w:tcPr>
            <w:tcW w:w="6540" w:type="dxa"/>
          </w:tcPr>
          <w:p w14:paraId="2A6C8722" w14:textId="06447F0B" w:rsidR="00826416" w:rsidRPr="00FF364C" w:rsidRDefault="00E54EC1" w:rsidP="00A15162">
            <w:pPr>
              <w:spacing w:line="360" w:lineRule="auto"/>
              <w:rPr>
                <w:sz w:val="24"/>
                <w:szCs w:val="24"/>
              </w:rPr>
            </w:pPr>
            <w:r w:rsidRPr="00FF364C">
              <w:rPr>
                <w:sz w:val="24"/>
                <w:szCs w:val="24"/>
              </w:rPr>
              <w:t xml:space="preserve">Phase 2 – Design. Architecture, database schema and peer-grouping algorithm designed, synthetic peer data strategy </w:t>
            </w:r>
            <w:r w:rsidR="008800B5" w:rsidRPr="00FF364C">
              <w:rPr>
                <w:sz w:val="24"/>
                <w:szCs w:val="24"/>
              </w:rPr>
              <w:t>locked (v1.2)</w:t>
            </w:r>
          </w:p>
        </w:tc>
      </w:tr>
      <w:tr w:rsidR="00826416" w:rsidRPr="00FF364C" w14:paraId="2A6C8726" w14:textId="77777777">
        <w:tc>
          <w:tcPr>
            <w:tcW w:w="3000" w:type="dxa"/>
          </w:tcPr>
          <w:p w14:paraId="2A6C8724" w14:textId="08A613B0" w:rsidR="00826416" w:rsidRPr="00FF364C" w:rsidRDefault="002A48ED" w:rsidP="00A15162">
            <w:pPr>
              <w:spacing w:line="360" w:lineRule="auto"/>
              <w:rPr>
                <w:sz w:val="24"/>
                <w:szCs w:val="24"/>
              </w:rPr>
            </w:pPr>
            <w:r w:rsidRPr="00FF364C">
              <w:rPr>
                <w:sz w:val="24"/>
                <w:szCs w:val="24"/>
              </w:rPr>
              <w:t>April 2026</w:t>
            </w:r>
          </w:p>
        </w:tc>
        <w:tc>
          <w:tcPr>
            <w:tcW w:w="6540" w:type="dxa"/>
          </w:tcPr>
          <w:p w14:paraId="2A6C8725" w14:textId="47E886C6" w:rsidR="00826416" w:rsidRPr="00FF364C" w:rsidRDefault="00F21235" w:rsidP="00A15162">
            <w:pPr>
              <w:spacing w:line="360" w:lineRule="auto"/>
              <w:rPr>
                <w:sz w:val="24"/>
                <w:szCs w:val="24"/>
              </w:rPr>
            </w:pPr>
            <w:r w:rsidRPr="00FF364C">
              <w:rPr>
                <w:sz w:val="24"/>
                <w:szCs w:val="24"/>
              </w:rPr>
              <w:t>Phase 3 – Core Implementation</w:t>
            </w:r>
            <w:r w:rsidR="002D2AD7" w:rsidRPr="00FF364C">
              <w:rPr>
                <w:sz w:val="24"/>
                <w:szCs w:val="24"/>
              </w:rPr>
              <w:t>. Auth,</w:t>
            </w:r>
            <w:r w:rsidR="003D57AD" w:rsidRPr="00FF364C">
              <w:rPr>
                <w:sz w:val="24"/>
                <w:szCs w:val="24"/>
              </w:rPr>
              <w:t xml:space="preserve"> Profile setup</w:t>
            </w:r>
            <w:r w:rsidR="007050AB" w:rsidRPr="00FF364C">
              <w:rPr>
                <w:sz w:val="24"/>
                <w:szCs w:val="24"/>
              </w:rPr>
              <w:t>, Portfolio template</w:t>
            </w:r>
          </w:p>
        </w:tc>
      </w:tr>
      <w:tr w:rsidR="002A48ED" w:rsidRPr="00FF364C" w14:paraId="0CF20ECC" w14:textId="77777777">
        <w:tc>
          <w:tcPr>
            <w:tcW w:w="3000" w:type="dxa"/>
          </w:tcPr>
          <w:p w14:paraId="28778EA6" w14:textId="0A582454" w:rsidR="002A48ED" w:rsidRPr="00FF364C" w:rsidRDefault="002A48ED" w:rsidP="00A15162">
            <w:pPr>
              <w:spacing w:line="360" w:lineRule="auto"/>
              <w:rPr>
                <w:sz w:val="24"/>
                <w:szCs w:val="24"/>
              </w:rPr>
            </w:pPr>
            <w:r w:rsidRPr="00FF364C">
              <w:rPr>
                <w:sz w:val="24"/>
                <w:szCs w:val="24"/>
              </w:rPr>
              <w:lastRenderedPageBreak/>
              <w:t>May 2026</w:t>
            </w:r>
          </w:p>
        </w:tc>
        <w:tc>
          <w:tcPr>
            <w:tcW w:w="6540" w:type="dxa"/>
          </w:tcPr>
          <w:p w14:paraId="0DA84F2C" w14:textId="7FF4C7F8" w:rsidR="002A48ED" w:rsidRPr="00FF364C" w:rsidRDefault="00446E49" w:rsidP="00A15162">
            <w:pPr>
              <w:spacing w:line="360" w:lineRule="auto"/>
              <w:rPr>
                <w:i/>
                <w:iCs/>
                <w:color w:val="808080"/>
                <w:sz w:val="24"/>
                <w:szCs w:val="24"/>
              </w:rPr>
            </w:pPr>
            <w:r w:rsidRPr="00FF364C">
              <w:rPr>
                <w:sz w:val="24"/>
                <w:szCs w:val="24"/>
              </w:rPr>
              <w:t xml:space="preserve">Phase 4 – </w:t>
            </w:r>
            <w:r w:rsidR="00161B86" w:rsidRPr="00FF364C">
              <w:rPr>
                <w:sz w:val="24"/>
                <w:szCs w:val="24"/>
              </w:rPr>
              <w:t>Simulation Engine</w:t>
            </w:r>
            <w:r w:rsidRPr="00FF364C">
              <w:rPr>
                <w:sz w:val="24"/>
                <w:szCs w:val="24"/>
              </w:rPr>
              <w:t xml:space="preserve">. </w:t>
            </w:r>
            <w:r w:rsidR="00235305" w:rsidRPr="00FF364C">
              <w:rPr>
                <w:sz w:val="24"/>
                <w:szCs w:val="24"/>
              </w:rPr>
              <w:t>Simulation configuration</w:t>
            </w:r>
            <w:r w:rsidRPr="00FF364C">
              <w:rPr>
                <w:sz w:val="24"/>
                <w:szCs w:val="24"/>
              </w:rPr>
              <w:t>, Profile setup, Portfolio template</w:t>
            </w:r>
          </w:p>
        </w:tc>
      </w:tr>
      <w:tr w:rsidR="002A48ED" w:rsidRPr="00FF364C" w14:paraId="218C29DA" w14:textId="77777777">
        <w:tc>
          <w:tcPr>
            <w:tcW w:w="3000" w:type="dxa"/>
          </w:tcPr>
          <w:p w14:paraId="37F1B01C" w14:textId="172D4196" w:rsidR="002A48ED" w:rsidRPr="00FF364C" w:rsidRDefault="002A48ED" w:rsidP="00A15162">
            <w:pPr>
              <w:spacing w:line="360" w:lineRule="auto"/>
              <w:rPr>
                <w:sz w:val="24"/>
                <w:szCs w:val="24"/>
              </w:rPr>
            </w:pPr>
            <w:r w:rsidRPr="00FF364C">
              <w:rPr>
                <w:sz w:val="24"/>
                <w:szCs w:val="24"/>
              </w:rPr>
              <w:t>June 2026</w:t>
            </w:r>
          </w:p>
        </w:tc>
        <w:tc>
          <w:tcPr>
            <w:tcW w:w="6540" w:type="dxa"/>
          </w:tcPr>
          <w:p w14:paraId="4DFDED79" w14:textId="5ABCA168" w:rsidR="002A48ED" w:rsidRPr="00FF364C" w:rsidRDefault="003547FD" w:rsidP="00A15162">
            <w:pPr>
              <w:spacing w:line="360" w:lineRule="auto"/>
              <w:rPr>
                <w:i/>
                <w:iCs/>
                <w:color w:val="808080"/>
                <w:sz w:val="24"/>
                <w:szCs w:val="24"/>
              </w:rPr>
            </w:pPr>
            <w:r w:rsidRPr="00FF364C">
              <w:rPr>
                <w:sz w:val="24"/>
                <w:szCs w:val="24"/>
              </w:rPr>
              <w:t xml:space="preserve">Phase 5 – Peer </w:t>
            </w:r>
            <w:r w:rsidR="002245A7" w:rsidRPr="00FF364C">
              <w:rPr>
                <w:sz w:val="24"/>
                <w:szCs w:val="24"/>
              </w:rPr>
              <w:t xml:space="preserve">Benchmarking </w:t>
            </w:r>
            <w:r w:rsidRPr="00FF364C">
              <w:rPr>
                <w:sz w:val="24"/>
                <w:szCs w:val="24"/>
              </w:rPr>
              <w:t xml:space="preserve">Engine. </w:t>
            </w:r>
            <w:r w:rsidR="00295C5A" w:rsidRPr="00FF364C">
              <w:rPr>
                <w:sz w:val="24"/>
                <w:szCs w:val="24"/>
              </w:rPr>
              <w:t>Peer group assignment logic, aggregate stats computation</w:t>
            </w:r>
            <w:r w:rsidR="001239F1" w:rsidRPr="00FF364C">
              <w:rPr>
                <w:sz w:val="24"/>
                <w:szCs w:val="24"/>
              </w:rPr>
              <w:t xml:space="preserve">, </w:t>
            </w:r>
            <w:r w:rsidR="009317EA" w:rsidRPr="00FF364C">
              <w:rPr>
                <w:sz w:val="24"/>
                <w:szCs w:val="24"/>
              </w:rPr>
              <w:t>percentile comparison endpoint</w:t>
            </w:r>
          </w:p>
        </w:tc>
      </w:tr>
      <w:tr w:rsidR="002A48ED" w:rsidRPr="00FF364C" w14:paraId="32387693" w14:textId="77777777">
        <w:tc>
          <w:tcPr>
            <w:tcW w:w="3000" w:type="dxa"/>
          </w:tcPr>
          <w:p w14:paraId="41110C90" w14:textId="7A6E7365" w:rsidR="002A48ED" w:rsidRPr="00FF364C" w:rsidRDefault="009C031B" w:rsidP="00A15162">
            <w:pPr>
              <w:spacing w:line="360" w:lineRule="auto"/>
              <w:rPr>
                <w:sz w:val="24"/>
                <w:szCs w:val="24"/>
              </w:rPr>
            </w:pPr>
            <w:r w:rsidRPr="00FF364C">
              <w:rPr>
                <w:sz w:val="24"/>
                <w:szCs w:val="24"/>
              </w:rPr>
              <w:t>July 2026</w:t>
            </w:r>
          </w:p>
        </w:tc>
        <w:tc>
          <w:tcPr>
            <w:tcW w:w="6540" w:type="dxa"/>
          </w:tcPr>
          <w:p w14:paraId="461BC3EF" w14:textId="7AFF3AC1" w:rsidR="002A48ED" w:rsidRPr="00FF364C" w:rsidRDefault="00426A09" w:rsidP="00A15162">
            <w:pPr>
              <w:spacing w:line="360" w:lineRule="auto"/>
              <w:rPr>
                <w:i/>
                <w:iCs/>
                <w:color w:val="808080"/>
                <w:sz w:val="24"/>
                <w:szCs w:val="24"/>
              </w:rPr>
            </w:pPr>
            <w:r w:rsidRPr="00FF364C">
              <w:rPr>
                <w:sz w:val="24"/>
                <w:szCs w:val="24"/>
              </w:rPr>
              <w:t xml:space="preserve">Phase </w:t>
            </w:r>
            <w:r w:rsidR="00876516" w:rsidRPr="00FF364C">
              <w:rPr>
                <w:sz w:val="24"/>
                <w:szCs w:val="24"/>
              </w:rPr>
              <w:t>6</w:t>
            </w:r>
            <w:r w:rsidRPr="00FF364C">
              <w:rPr>
                <w:sz w:val="24"/>
                <w:szCs w:val="24"/>
              </w:rPr>
              <w:t xml:space="preserve"> – </w:t>
            </w:r>
            <w:r w:rsidR="00C16AFF" w:rsidRPr="00FF364C">
              <w:rPr>
                <w:sz w:val="24"/>
                <w:szCs w:val="24"/>
              </w:rPr>
              <w:t>Insight Generation</w:t>
            </w:r>
            <w:r w:rsidRPr="00FF364C">
              <w:rPr>
                <w:sz w:val="24"/>
                <w:szCs w:val="24"/>
              </w:rPr>
              <w:t xml:space="preserve">. </w:t>
            </w:r>
            <w:r w:rsidR="00C16AFF" w:rsidRPr="00FF364C">
              <w:rPr>
                <w:sz w:val="24"/>
                <w:szCs w:val="24"/>
              </w:rPr>
              <w:t>Rule-b</w:t>
            </w:r>
            <w:r w:rsidR="00B622ED" w:rsidRPr="00FF364C">
              <w:rPr>
                <w:sz w:val="24"/>
                <w:szCs w:val="24"/>
              </w:rPr>
              <w:t>ased insight cards from user vs peer gaps</w:t>
            </w:r>
            <w:r w:rsidRPr="00FF364C">
              <w:rPr>
                <w:sz w:val="24"/>
                <w:szCs w:val="24"/>
              </w:rPr>
              <w:t xml:space="preserve">, </w:t>
            </w:r>
            <w:r w:rsidR="00BE49B2" w:rsidRPr="00FF364C">
              <w:rPr>
                <w:sz w:val="24"/>
                <w:szCs w:val="24"/>
              </w:rPr>
              <w:t xml:space="preserve">User interface </w:t>
            </w:r>
          </w:p>
        </w:tc>
      </w:tr>
      <w:tr w:rsidR="002A48ED" w:rsidRPr="00FF364C" w14:paraId="4B52293C" w14:textId="77777777">
        <w:tc>
          <w:tcPr>
            <w:tcW w:w="3000" w:type="dxa"/>
          </w:tcPr>
          <w:p w14:paraId="659435E9" w14:textId="31DBEA77" w:rsidR="002A48ED" w:rsidRPr="00FF364C" w:rsidRDefault="00426A09" w:rsidP="00A15162">
            <w:pPr>
              <w:spacing w:line="360" w:lineRule="auto"/>
              <w:rPr>
                <w:sz w:val="24"/>
                <w:szCs w:val="24"/>
              </w:rPr>
            </w:pPr>
            <w:r w:rsidRPr="00FF364C">
              <w:rPr>
                <w:sz w:val="24"/>
                <w:szCs w:val="24"/>
              </w:rPr>
              <w:t>August 2026</w:t>
            </w:r>
          </w:p>
        </w:tc>
        <w:tc>
          <w:tcPr>
            <w:tcW w:w="6540" w:type="dxa"/>
          </w:tcPr>
          <w:p w14:paraId="01E50DE1" w14:textId="3BF1663E" w:rsidR="002A48ED" w:rsidRPr="00FF364C" w:rsidRDefault="001B3E60" w:rsidP="00A15162">
            <w:pPr>
              <w:spacing w:line="360" w:lineRule="auto"/>
              <w:rPr>
                <w:i/>
                <w:iCs/>
                <w:color w:val="808080"/>
                <w:sz w:val="24"/>
                <w:szCs w:val="24"/>
              </w:rPr>
            </w:pPr>
            <w:r w:rsidRPr="00FF364C">
              <w:rPr>
                <w:sz w:val="24"/>
                <w:szCs w:val="24"/>
              </w:rPr>
              <w:t xml:space="preserve">Phase 7 – </w:t>
            </w:r>
            <w:r w:rsidR="00246A73" w:rsidRPr="00FF364C">
              <w:rPr>
                <w:sz w:val="24"/>
                <w:szCs w:val="24"/>
              </w:rPr>
              <w:t xml:space="preserve">Core </w:t>
            </w:r>
            <w:r w:rsidR="0068226C" w:rsidRPr="00FF364C">
              <w:rPr>
                <w:sz w:val="24"/>
                <w:szCs w:val="24"/>
              </w:rPr>
              <w:t>Implementation</w:t>
            </w:r>
            <w:r w:rsidR="00246A73" w:rsidRPr="00FF364C">
              <w:rPr>
                <w:sz w:val="24"/>
                <w:szCs w:val="24"/>
              </w:rPr>
              <w:t xml:space="preserve"> </w:t>
            </w:r>
            <w:r w:rsidR="0068226C" w:rsidRPr="00FF364C">
              <w:rPr>
                <w:sz w:val="24"/>
                <w:szCs w:val="24"/>
              </w:rPr>
              <w:t>R</w:t>
            </w:r>
            <w:r w:rsidR="00246A73" w:rsidRPr="00FF364C">
              <w:rPr>
                <w:sz w:val="24"/>
                <w:szCs w:val="24"/>
              </w:rPr>
              <w:t>ound 2</w:t>
            </w:r>
            <w:r w:rsidRPr="00FF364C">
              <w:rPr>
                <w:sz w:val="24"/>
                <w:szCs w:val="24"/>
              </w:rPr>
              <w:t>.</w:t>
            </w:r>
            <w:r w:rsidR="000367FF" w:rsidRPr="00FF364C">
              <w:rPr>
                <w:sz w:val="24"/>
                <w:szCs w:val="24"/>
              </w:rPr>
              <w:t xml:space="preserve"> Simulation model amended twice and contribution mechanism </w:t>
            </w:r>
            <w:r w:rsidR="0068226C" w:rsidRPr="00FF364C">
              <w:rPr>
                <w:sz w:val="24"/>
                <w:szCs w:val="24"/>
              </w:rPr>
              <w:t>added (v1.3-v1.5)</w:t>
            </w:r>
          </w:p>
        </w:tc>
      </w:tr>
      <w:tr w:rsidR="00C771DE" w:rsidRPr="00FF364C" w14:paraId="5EE8A08D" w14:textId="77777777">
        <w:tc>
          <w:tcPr>
            <w:tcW w:w="3000" w:type="dxa"/>
          </w:tcPr>
          <w:p w14:paraId="7DCE4A79" w14:textId="03C26E64" w:rsidR="00C771DE" w:rsidRPr="00FF364C" w:rsidRDefault="00C771DE" w:rsidP="00A15162">
            <w:pPr>
              <w:spacing w:line="360" w:lineRule="auto"/>
              <w:rPr>
                <w:sz w:val="24"/>
                <w:szCs w:val="24"/>
              </w:rPr>
            </w:pPr>
            <w:r w:rsidRPr="00FF364C">
              <w:rPr>
                <w:sz w:val="24"/>
                <w:szCs w:val="24"/>
              </w:rPr>
              <w:t>September 2026</w:t>
            </w:r>
          </w:p>
        </w:tc>
        <w:tc>
          <w:tcPr>
            <w:tcW w:w="6540" w:type="dxa"/>
          </w:tcPr>
          <w:p w14:paraId="6E0C0A00" w14:textId="4ACD32DA" w:rsidR="00C771DE" w:rsidRPr="00FF364C" w:rsidRDefault="0001303C" w:rsidP="00A15162">
            <w:pPr>
              <w:spacing w:line="360" w:lineRule="auto"/>
              <w:rPr>
                <w:sz w:val="24"/>
                <w:szCs w:val="24"/>
              </w:rPr>
            </w:pPr>
            <w:r w:rsidRPr="00FF364C">
              <w:rPr>
                <w:sz w:val="24"/>
                <w:szCs w:val="24"/>
              </w:rPr>
              <w:t>Phase 8</w:t>
            </w:r>
            <w:r w:rsidR="000B2040" w:rsidRPr="00FF364C">
              <w:rPr>
                <w:sz w:val="24"/>
                <w:szCs w:val="24"/>
              </w:rPr>
              <w:t xml:space="preserve"> </w:t>
            </w:r>
            <w:r w:rsidR="00EF5C43" w:rsidRPr="00FF364C">
              <w:rPr>
                <w:sz w:val="24"/>
                <w:szCs w:val="24"/>
              </w:rPr>
              <w:t>–</w:t>
            </w:r>
            <w:r w:rsidR="000B2040" w:rsidRPr="00FF364C">
              <w:rPr>
                <w:sz w:val="24"/>
                <w:szCs w:val="24"/>
              </w:rPr>
              <w:t xml:space="preserve"> </w:t>
            </w:r>
            <w:r w:rsidR="00EE0478" w:rsidRPr="00EE0478">
              <w:rPr>
                <w:sz w:val="24"/>
                <w:szCs w:val="24"/>
              </w:rPr>
              <w:t>History, polish and non-functional verification. Simulation history (FR13), performance and usability measurement</w:t>
            </w:r>
          </w:p>
        </w:tc>
      </w:tr>
      <w:tr w:rsidR="00C771DE" w:rsidRPr="00FF364C" w14:paraId="53076692" w14:textId="77777777">
        <w:tc>
          <w:tcPr>
            <w:tcW w:w="3000" w:type="dxa"/>
          </w:tcPr>
          <w:p w14:paraId="36048C0C" w14:textId="0A2C0EEC" w:rsidR="00C771DE" w:rsidRPr="00FF364C" w:rsidRDefault="0001303C" w:rsidP="00A15162">
            <w:pPr>
              <w:spacing w:line="360" w:lineRule="auto"/>
              <w:rPr>
                <w:sz w:val="24"/>
                <w:szCs w:val="24"/>
              </w:rPr>
            </w:pPr>
            <w:r w:rsidRPr="00FF364C">
              <w:rPr>
                <w:sz w:val="24"/>
                <w:szCs w:val="24"/>
              </w:rPr>
              <w:t>October 2026</w:t>
            </w:r>
          </w:p>
        </w:tc>
        <w:tc>
          <w:tcPr>
            <w:tcW w:w="6540" w:type="dxa"/>
          </w:tcPr>
          <w:p w14:paraId="677D753C" w14:textId="754AD6EB" w:rsidR="00C771DE" w:rsidRPr="00FF364C" w:rsidRDefault="0001303C" w:rsidP="00A15162">
            <w:pPr>
              <w:spacing w:line="360" w:lineRule="auto"/>
              <w:rPr>
                <w:sz w:val="24"/>
                <w:szCs w:val="24"/>
              </w:rPr>
            </w:pPr>
            <w:r w:rsidRPr="00FF364C">
              <w:rPr>
                <w:sz w:val="24"/>
                <w:szCs w:val="24"/>
              </w:rPr>
              <w:t>Phase 9</w:t>
            </w:r>
            <w:r w:rsidR="001A057B" w:rsidRPr="00FF364C">
              <w:rPr>
                <w:sz w:val="24"/>
                <w:szCs w:val="24"/>
              </w:rPr>
              <w:t xml:space="preserve"> – Formal black-box and white-box testing programme</w:t>
            </w:r>
          </w:p>
        </w:tc>
      </w:tr>
      <w:tr w:rsidR="00C771DE" w:rsidRPr="00FF364C" w14:paraId="5C575481" w14:textId="77777777">
        <w:tc>
          <w:tcPr>
            <w:tcW w:w="3000" w:type="dxa"/>
          </w:tcPr>
          <w:p w14:paraId="4A5C947F" w14:textId="5F70639A" w:rsidR="00C771DE" w:rsidRPr="00FF364C" w:rsidRDefault="0001303C" w:rsidP="00A15162">
            <w:pPr>
              <w:spacing w:line="360" w:lineRule="auto"/>
              <w:rPr>
                <w:sz w:val="24"/>
                <w:szCs w:val="24"/>
              </w:rPr>
            </w:pPr>
            <w:r w:rsidRPr="00FF364C">
              <w:rPr>
                <w:sz w:val="24"/>
                <w:szCs w:val="24"/>
              </w:rPr>
              <w:t>November – December 2026</w:t>
            </w:r>
          </w:p>
        </w:tc>
        <w:tc>
          <w:tcPr>
            <w:tcW w:w="6540" w:type="dxa"/>
          </w:tcPr>
          <w:p w14:paraId="5CB9BB67" w14:textId="2B0FE9F3" w:rsidR="00C771DE" w:rsidRPr="00FF364C" w:rsidRDefault="0001303C" w:rsidP="00A15162">
            <w:pPr>
              <w:keepNext/>
              <w:spacing w:line="360" w:lineRule="auto"/>
              <w:rPr>
                <w:sz w:val="24"/>
                <w:szCs w:val="24"/>
              </w:rPr>
            </w:pPr>
            <w:r w:rsidRPr="00FF364C">
              <w:rPr>
                <w:sz w:val="24"/>
                <w:szCs w:val="24"/>
              </w:rPr>
              <w:t>Phase 10</w:t>
            </w:r>
            <w:r w:rsidR="00BD2259" w:rsidRPr="00FF364C">
              <w:rPr>
                <w:sz w:val="24"/>
                <w:szCs w:val="24"/>
              </w:rPr>
              <w:t xml:space="preserve"> – Documentation realignment, demonstration preparation and final report</w:t>
            </w:r>
          </w:p>
        </w:tc>
      </w:tr>
    </w:tbl>
    <w:p w14:paraId="2A6C8727" w14:textId="484AB6D1" w:rsidR="00826416" w:rsidRPr="00460966" w:rsidRDefault="001454BB" w:rsidP="00880696">
      <w:pPr>
        <w:pStyle w:val="Caption"/>
        <w:spacing w:before="240"/>
        <w:jc w:val="center"/>
        <w:rPr>
          <w:i w:val="0"/>
          <w:iCs w:val="0"/>
          <w:sz w:val="24"/>
          <w:szCs w:val="24"/>
          <w:u w:val="single"/>
        </w:rPr>
      </w:pPr>
      <w:bookmarkStart w:id="10" w:name="_Toc238587460"/>
      <w:r w:rsidRPr="00460966">
        <w:rPr>
          <w:i w:val="0"/>
          <w:iCs w:val="0"/>
          <w:sz w:val="24"/>
          <w:szCs w:val="24"/>
          <w:u w:val="single"/>
        </w:rPr>
        <w:t xml:space="preserve">Table </w:t>
      </w:r>
      <w:r w:rsidRPr="00460966">
        <w:rPr>
          <w:i w:val="0"/>
          <w:iCs w:val="0"/>
          <w:sz w:val="24"/>
          <w:szCs w:val="24"/>
          <w:u w:val="single"/>
        </w:rPr>
        <w:fldChar w:fldCharType="begin"/>
      </w:r>
      <w:r w:rsidRPr="00460966">
        <w:rPr>
          <w:i w:val="0"/>
          <w:iCs w:val="0"/>
          <w:sz w:val="24"/>
          <w:szCs w:val="24"/>
          <w:u w:val="single"/>
        </w:rPr>
        <w:instrText xml:space="preserve"> SEQ Table \* ARABIC </w:instrText>
      </w:r>
      <w:r w:rsidRPr="00460966">
        <w:rPr>
          <w:i w:val="0"/>
          <w:iCs w:val="0"/>
          <w:sz w:val="24"/>
          <w:szCs w:val="24"/>
          <w:u w:val="single"/>
        </w:rPr>
        <w:fldChar w:fldCharType="separate"/>
      </w:r>
      <w:r w:rsidR="00C663A8">
        <w:rPr>
          <w:i w:val="0"/>
          <w:iCs w:val="0"/>
          <w:noProof/>
          <w:sz w:val="24"/>
          <w:szCs w:val="24"/>
          <w:u w:val="single"/>
        </w:rPr>
        <w:t>1</w:t>
      </w:r>
      <w:r w:rsidRPr="00460966">
        <w:rPr>
          <w:i w:val="0"/>
          <w:iCs w:val="0"/>
          <w:sz w:val="24"/>
          <w:szCs w:val="24"/>
          <w:u w:val="single"/>
        </w:rPr>
        <w:fldChar w:fldCharType="end"/>
      </w:r>
      <w:r w:rsidR="00FB288E" w:rsidRPr="00460966">
        <w:rPr>
          <w:i w:val="0"/>
          <w:iCs w:val="0"/>
          <w:color w:val="000000"/>
          <w:sz w:val="24"/>
          <w:szCs w:val="24"/>
          <w:u w:val="single"/>
        </w:rPr>
        <w:t>: Project Timeline</w:t>
      </w:r>
      <w:bookmarkEnd w:id="10"/>
    </w:p>
    <w:p w14:paraId="2A6C8728" w14:textId="77777777" w:rsidR="00826416" w:rsidRDefault="000D435E">
      <w:r>
        <w:br w:type="page"/>
      </w:r>
    </w:p>
    <w:p w14:paraId="2A6C8729" w14:textId="77777777" w:rsidR="00826416" w:rsidRDefault="000D435E">
      <w:pPr>
        <w:pStyle w:val="Heading1"/>
        <w:jc w:val="center"/>
      </w:pPr>
      <w:bookmarkStart w:id="11" w:name="_Toc238589206"/>
      <w:r>
        <w:rPr>
          <w:sz w:val="28"/>
          <w:szCs w:val="28"/>
        </w:rPr>
        <w:lastRenderedPageBreak/>
        <w:t>CHAPTER 2: LITERATURE REVIEW</w:t>
      </w:r>
      <w:bookmarkEnd w:id="11"/>
    </w:p>
    <w:p w14:paraId="2A6C872B" w14:textId="4F181DDA" w:rsidR="00826416" w:rsidRDefault="000D435E" w:rsidP="00451816">
      <w:pPr>
        <w:pStyle w:val="Heading2"/>
        <w:tabs>
          <w:tab w:val="left" w:pos="720"/>
        </w:tabs>
        <w:spacing w:line="360" w:lineRule="auto"/>
      </w:pPr>
      <w:bookmarkStart w:id="12" w:name="_Toc238589207"/>
      <w:r>
        <w:rPr>
          <w:sz w:val="24"/>
          <w:szCs w:val="24"/>
        </w:rPr>
        <w:t>2.1</w:t>
      </w:r>
      <w:r>
        <w:rPr>
          <w:sz w:val="24"/>
          <w:szCs w:val="24"/>
        </w:rPr>
        <w:tab/>
      </w:r>
      <w:r w:rsidR="00883A5B">
        <w:rPr>
          <w:sz w:val="24"/>
          <w:szCs w:val="24"/>
        </w:rPr>
        <w:t>Micro</w:t>
      </w:r>
      <w:r w:rsidR="00B4031F">
        <w:rPr>
          <w:sz w:val="24"/>
          <w:szCs w:val="24"/>
        </w:rPr>
        <w:t>-Investment Platforms</w:t>
      </w:r>
      <w:bookmarkEnd w:id="12"/>
    </w:p>
    <w:p w14:paraId="20356573" w14:textId="77777777" w:rsidR="000104C5" w:rsidRDefault="00DE384A" w:rsidP="0006152F">
      <w:pPr>
        <w:pStyle w:val="TableCaption"/>
        <w:spacing w:before="0" w:after="0"/>
        <w:jc w:val="both"/>
        <w:rPr>
          <w:rFonts w:cs="Times New Roman"/>
          <w:b w:val="0"/>
          <w:bCs w:val="0"/>
        </w:rPr>
      </w:pPr>
      <w:r w:rsidRPr="00DE3D5E">
        <w:rPr>
          <w:rFonts w:cs="Times New Roman"/>
          <w:b w:val="0"/>
          <w:bCs w:val="0"/>
        </w:rPr>
        <w:t>Micro-investing depends on two enabling capabilities. The first is fractional-share ownership, which allows an order smaller than the price of one share to be filled as a proportional slice of that share. The second is automation of the contribution itself, which removes the need for a repea</w:t>
      </w:r>
      <w:r>
        <w:rPr>
          <w:rFonts w:cs="Times New Roman"/>
          <w:b w:val="0"/>
          <w:bCs w:val="0"/>
        </w:rPr>
        <w:t>t</w:t>
      </w:r>
      <w:r w:rsidRPr="00DE3D5E">
        <w:rPr>
          <w:rFonts w:cs="Times New Roman"/>
          <w:b w:val="0"/>
          <w:bCs w:val="0"/>
        </w:rPr>
        <w:t>ed decision.</w:t>
      </w:r>
    </w:p>
    <w:p w14:paraId="27F32F33" w14:textId="7BF5CFE4" w:rsidR="00A334BA" w:rsidRDefault="00DE384A" w:rsidP="0006152F">
      <w:pPr>
        <w:pStyle w:val="TableCaption"/>
        <w:spacing w:before="0" w:after="0"/>
        <w:jc w:val="both"/>
        <w:rPr>
          <w:rFonts w:cs="Times New Roman"/>
          <w:b w:val="0"/>
          <w:bCs w:val="0"/>
        </w:rPr>
      </w:pPr>
      <w:r>
        <w:rPr>
          <w:rFonts w:cs="Times New Roman"/>
          <w:b w:val="0"/>
          <w:bCs w:val="0"/>
        </w:rPr>
        <w:t xml:space="preserve">Acorns </w:t>
      </w:r>
      <w:proofErr w:type="gramStart"/>
      <w:r>
        <w:rPr>
          <w:rFonts w:cs="Times New Roman"/>
          <w:b w:val="0"/>
          <w:bCs w:val="0"/>
        </w:rPr>
        <w:t>is</w:t>
      </w:r>
      <w:proofErr w:type="gramEnd"/>
      <w:r>
        <w:rPr>
          <w:rFonts w:cs="Times New Roman"/>
          <w:b w:val="0"/>
          <w:bCs w:val="0"/>
        </w:rPr>
        <w:t xml:space="preserve"> an example of automated contribution. Its round-up mechanism links to a user’s payment cards, rounds each transaction up to the next whole dollar, and invests the accumulated difference [2]. The design insight is that the contribution decision is made once, at setup, and thereafter the contribution stream is a by-product of spending. Stash combines fractional-share access with a comparable round-up facility and scheduled recurring deposits [3].</w:t>
      </w:r>
    </w:p>
    <w:p w14:paraId="1F66ED21" w14:textId="1D8AB7B9" w:rsidR="00EB78C5" w:rsidRDefault="00EB78C5" w:rsidP="0006152F">
      <w:pPr>
        <w:spacing w:line="360" w:lineRule="auto"/>
        <w:jc w:val="both"/>
        <w:rPr>
          <w:sz w:val="24"/>
          <w:szCs w:val="24"/>
        </w:rPr>
      </w:pPr>
      <w:r w:rsidRPr="00EB78C5">
        <w:rPr>
          <w:sz w:val="24"/>
          <w:szCs w:val="24"/>
        </w:rPr>
        <w:t xml:space="preserve">The Singapore market reaches a similar outcome through bank-intermediated regular savings plans rather than app-native </w:t>
      </w:r>
      <w:proofErr w:type="gramStart"/>
      <w:r w:rsidRPr="00EB78C5">
        <w:rPr>
          <w:sz w:val="24"/>
          <w:szCs w:val="24"/>
        </w:rPr>
        <w:t>round-ups</w:t>
      </w:r>
      <w:proofErr w:type="gramEnd"/>
      <w:r w:rsidRPr="00EB78C5">
        <w:rPr>
          <w:sz w:val="24"/>
          <w:szCs w:val="24"/>
        </w:rPr>
        <w:t xml:space="preserve">. POSB/DBS Invest-Saver allows a fixed monthly sum to be committed to a selected list of SGX-listed exchange-traded funds and unit trusts, with the bank purchasing fractional units on the investor’s behalf [4]. This project’s fund catalogue draws on the SGX counters available through such plans, so that the outcome it simulates corresponds to </w:t>
      </w:r>
      <w:r w:rsidR="00395E08">
        <w:rPr>
          <w:sz w:val="24"/>
          <w:szCs w:val="24"/>
        </w:rPr>
        <w:t xml:space="preserve">how </w:t>
      </w:r>
      <w:r w:rsidRPr="00EB78C5">
        <w:rPr>
          <w:sz w:val="24"/>
          <w:szCs w:val="24"/>
        </w:rPr>
        <w:t xml:space="preserve">a Singapore-based user could </w:t>
      </w:r>
      <w:proofErr w:type="gramStart"/>
      <w:r w:rsidRPr="00EB78C5">
        <w:rPr>
          <w:sz w:val="24"/>
          <w:szCs w:val="24"/>
        </w:rPr>
        <w:t>actually access</w:t>
      </w:r>
      <w:proofErr w:type="gramEnd"/>
      <w:r w:rsidRPr="00EB78C5">
        <w:rPr>
          <w:sz w:val="24"/>
          <w:szCs w:val="24"/>
        </w:rPr>
        <w:t>.</w:t>
      </w:r>
    </w:p>
    <w:p w14:paraId="2A6C872E" w14:textId="783699F2" w:rsidR="00826416" w:rsidRDefault="000D435E">
      <w:pPr>
        <w:pStyle w:val="Heading2"/>
        <w:tabs>
          <w:tab w:val="left" w:pos="720"/>
        </w:tabs>
      </w:pPr>
      <w:bookmarkStart w:id="13" w:name="_Toc238589208"/>
      <w:r>
        <w:rPr>
          <w:sz w:val="24"/>
          <w:szCs w:val="24"/>
        </w:rPr>
        <w:t>2.2</w:t>
      </w:r>
      <w:r>
        <w:rPr>
          <w:sz w:val="24"/>
          <w:szCs w:val="24"/>
        </w:rPr>
        <w:tab/>
      </w:r>
      <w:r w:rsidR="00637D03">
        <w:rPr>
          <w:sz w:val="24"/>
          <w:szCs w:val="24"/>
        </w:rPr>
        <w:t>Peer Effects in Financial Decision-Making</w:t>
      </w:r>
      <w:bookmarkEnd w:id="13"/>
    </w:p>
    <w:p w14:paraId="45C7890C" w14:textId="6F23E4F9" w:rsidR="00356487" w:rsidRPr="00356487" w:rsidRDefault="00356487" w:rsidP="00356487">
      <w:pPr>
        <w:spacing w:after="200" w:line="360" w:lineRule="auto"/>
        <w:rPr>
          <w:sz w:val="24"/>
          <w:szCs w:val="24"/>
        </w:rPr>
      </w:pPr>
      <w:r w:rsidRPr="00356487">
        <w:rPr>
          <w:sz w:val="24"/>
          <w:szCs w:val="24"/>
        </w:rPr>
        <w:t xml:space="preserve">Research shows that comparing ourselves to others can affect how we make financial decisions, and the causal evidence is unusually good for a behavioural finance question. Bursztyn and co-authors, working with a Brazilian brokerage and 150 pairs of socially connected clients, used a lottery to break the correlation between a peer’s decision to buy an asset and </w:t>
      </w:r>
      <w:proofErr w:type="gramStart"/>
      <w:r w:rsidRPr="00356487">
        <w:rPr>
          <w:sz w:val="24"/>
          <w:szCs w:val="24"/>
        </w:rPr>
        <w:t>their</w:t>
      </w:r>
      <w:proofErr w:type="gramEnd"/>
      <w:r w:rsidRPr="00356487">
        <w:rPr>
          <w:sz w:val="24"/>
          <w:szCs w:val="24"/>
        </w:rPr>
        <w:t xml:space="preserve"> actually acquiring it, which separates the effect of learning that a peer chose an asset from the effect of that peer possessing it [7]. Take-up among second investors was 42 per cent with no peer information, 71 per cent when told the peer had chosen to buy but the lottery had denied the purchase, and 93 per cent when told the peer had both chosen and acquired. Both channels are significant, and both are large.</w:t>
      </w:r>
    </w:p>
    <w:p w14:paraId="37F0639B" w14:textId="138F6F45" w:rsidR="000104C5" w:rsidRDefault="00356487" w:rsidP="00356487">
      <w:pPr>
        <w:spacing w:after="200" w:line="360" w:lineRule="auto"/>
        <w:rPr>
          <w:sz w:val="24"/>
          <w:szCs w:val="24"/>
        </w:rPr>
      </w:pPr>
      <w:r w:rsidRPr="00356487">
        <w:rPr>
          <w:sz w:val="24"/>
          <w:szCs w:val="24"/>
        </w:rPr>
        <w:t xml:space="preserve">Observational work at national scale points the same way. Lin and co-authors, using the 2019 China Household Finance Survey, reported that peer effects significantly raise household stock </w:t>
      </w:r>
      <w:r w:rsidRPr="00356487">
        <w:rPr>
          <w:sz w:val="24"/>
          <w:szCs w:val="24"/>
        </w:rPr>
        <w:lastRenderedPageBreak/>
        <w:t>market participation, with social interaction and information diffusion identified as the operative pathways [8]. People are more likely to change their investment choices when they know about the financial behaviour of those around them, and the way information spreads through a social network also affects whether someone decides to participate at all [8]. This suggests that adding peer information could influence how people use financial systems. However, most micro-investment platforms do not include benchmarking dashboards as a main featur</w:t>
      </w:r>
      <w:r>
        <w:rPr>
          <w:sz w:val="24"/>
          <w:szCs w:val="24"/>
        </w:rPr>
        <w:t>e</w:t>
      </w:r>
      <w:r w:rsidR="00884217" w:rsidRPr="00F859A3">
        <w:rPr>
          <w:sz w:val="24"/>
          <w:szCs w:val="24"/>
        </w:rPr>
        <w:t>.</w:t>
      </w:r>
    </w:p>
    <w:p w14:paraId="2BF92491" w14:textId="280038B8" w:rsidR="00C24267" w:rsidRDefault="00C24267" w:rsidP="00C24267">
      <w:pPr>
        <w:pStyle w:val="Heading2"/>
        <w:tabs>
          <w:tab w:val="left" w:pos="720"/>
        </w:tabs>
      </w:pPr>
      <w:r>
        <w:rPr>
          <w:sz w:val="24"/>
          <w:szCs w:val="24"/>
        </w:rPr>
        <w:t>2.3</w:t>
      </w:r>
      <w:r>
        <w:rPr>
          <w:sz w:val="24"/>
          <w:szCs w:val="24"/>
        </w:rPr>
        <w:tab/>
        <w:t>R</w:t>
      </w:r>
      <w:r>
        <w:rPr>
          <w:sz w:val="24"/>
          <w:szCs w:val="24"/>
        </w:rPr>
        <w:t>isks of Social Features in Investment Interfaces</w:t>
      </w:r>
    </w:p>
    <w:p w14:paraId="246E066C" w14:textId="1C709280" w:rsidR="00C24267" w:rsidRDefault="00227EE0" w:rsidP="00C24267">
      <w:pPr>
        <w:spacing w:after="200" w:line="360" w:lineRule="auto"/>
        <w:rPr>
          <w:sz w:val="24"/>
          <w:szCs w:val="24"/>
        </w:rPr>
      </w:pPr>
      <w:r w:rsidRPr="00227EE0">
        <w:rPr>
          <w:sz w:val="24"/>
          <w:szCs w:val="24"/>
        </w:rPr>
        <w:t xml:space="preserve">A second and equally well-evidenced literature establishes that peer information presented as competition damages the decisions of the people exposed to it, and it constrains this project’s design directly. </w:t>
      </w:r>
      <w:proofErr w:type="spellStart"/>
      <w:r w:rsidRPr="00227EE0">
        <w:rPr>
          <w:sz w:val="24"/>
          <w:szCs w:val="24"/>
        </w:rPr>
        <w:t>Andraszewicz</w:t>
      </w:r>
      <w:proofErr w:type="spellEnd"/>
      <w:r w:rsidRPr="00227EE0">
        <w:rPr>
          <w:sz w:val="24"/>
          <w:szCs w:val="24"/>
        </w:rPr>
        <w:t xml:space="preserve"> and co-authors ran a controlled experiment on a simulated stock market with 807 experienced retail investors: those shown the results of the best-performing investors subsequently took more portfolio risk, traded more, and reported substantially lower satisfaction with their own performance than a control group that saw only its own results [9]. </w:t>
      </w:r>
      <w:proofErr w:type="spellStart"/>
      <w:r w:rsidRPr="00227EE0">
        <w:rPr>
          <w:sz w:val="24"/>
          <w:szCs w:val="24"/>
        </w:rPr>
        <w:t>Apesteguia</w:t>
      </w:r>
      <w:proofErr w:type="spellEnd"/>
      <w:r w:rsidRPr="00227EE0">
        <w:rPr>
          <w:sz w:val="24"/>
          <w:szCs w:val="24"/>
        </w:rPr>
        <w:t xml:space="preserve">, </w:t>
      </w:r>
      <w:proofErr w:type="spellStart"/>
      <w:r w:rsidRPr="00227EE0">
        <w:rPr>
          <w:sz w:val="24"/>
          <w:szCs w:val="24"/>
        </w:rPr>
        <w:t>Oechssler</w:t>
      </w:r>
      <w:proofErr w:type="spellEnd"/>
      <w:r w:rsidRPr="00227EE0">
        <w:rPr>
          <w:sz w:val="24"/>
          <w:szCs w:val="24"/>
        </w:rPr>
        <w:t xml:space="preserve"> and </w:t>
      </w:r>
      <w:proofErr w:type="spellStart"/>
      <w:r w:rsidRPr="00227EE0">
        <w:rPr>
          <w:sz w:val="24"/>
          <w:szCs w:val="24"/>
        </w:rPr>
        <w:t>Weidenholzer</w:t>
      </w:r>
      <w:proofErr w:type="spellEnd"/>
      <w:r w:rsidRPr="00227EE0">
        <w:rPr>
          <w:sz w:val="24"/>
          <w:szCs w:val="24"/>
        </w:rPr>
        <w:t xml:space="preserve"> examined the stronger case where imitation is possible: 35 per cent of participants chose to copy another participant, and of those, 88 per cent copied someone who had selected the riskiest available asset, producing excessive risk-taking concentrated among otherwise risk-averse investors [10]. Chapkovski, </w:t>
      </w:r>
      <w:proofErr w:type="spellStart"/>
      <w:r w:rsidRPr="00227EE0">
        <w:rPr>
          <w:sz w:val="24"/>
          <w:szCs w:val="24"/>
        </w:rPr>
        <w:t>Khapko</w:t>
      </w:r>
      <w:proofErr w:type="spellEnd"/>
      <w:r w:rsidRPr="00227EE0">
        <w:rPr>
          <w:sz w:val="24"/>
          <w:szCs w:val="24"/>
        </w:rPr>
        <w:t xml:space="preserve"> and </w:t>
      </w:r>
      <w:proofErr w:type="spellStart"/>
      <w:r w:rsidRPr="00227EE0">
        <w:rPr>
          <w:sz w:val="24"/>
          <w:szCs w:val="24"/>
        </w:rPr>
        <w:t>Zoican</w:t>
      </w:r>
      <w:proofErr w:type="spellEnd"/>
      <w:r w:rsidRPr="00227EE0">
        <w:rPr>
          <w:sz w:val="24"/>
          <w:szCs w:val="24"/>
        </w:rPr>
        <w:t xml:space="preserve"> found that gamified trading interfaces disproportionately attract investors with lower financial knowledge, which matters here because the target user of this project is precisely a low-experience investor [11]. A fourth constraint comes from the privacy literature: Sweeney’s k-anonymity model requires that a released record be indistinguishable from at least k−1 others with respect to the quasi-identifiers it exposes, and risk level, budget band and goal type are exactly such quasi-identifiers [12]. Together these findings rule out an entire family of designs.</w:t>
      </w:r>
    </w:p>
    <w:p w14:paraId="2A6C8730" w14:textId="3D106466" w:rsidR="00826416" w:rsidRDefault="000D435E">
      <w:pPr>
        <w:pStyle w:val="Heading2"/>
        <w:tabs>
          <w:tab w:val="left" w:pos="720"/>
        </w:tabs>
      </w:pPr>
      <w:bookmarkStart w:id="14" w:name="_Toc238589209"/>
      <w:r>
        <w:rPr>
          <w:sz w:val="24"/>
          <w:szCs w:val="24"/>
        </w:rPr>
        <w:t>2.</w:t>
      </w:r>
      <w:r w:rsidR="00C24267">
        <w:rPr>
          <w:sz w:val="24"/>
          <w:szCs w:val="24"/>
        </w:rPr>
        <w:t>4</w:t>
      </w:r>
      <w:r>
        <w:rPr>
          <w:sz w:val="24"/>
          <w:szCs w:val="24"/>
        </w:rPr>
        <w:tab/>
        <w:t>Related Systems / Existing Solutions</w:t>
      </w:r>
      <w:bookmarkEnd w:id="14"/>
    </w:p>
    <w:p w14:paraId="2A6C8731" w14:textId="7A161706" w:rsidR="00826416" w:rsidRPr="0047109E" w:rsidRDefault="001D095A" w:rsidP="0047109E">
      <w:pPr>
        <w:spacing w:after="200" w:line="360" w:lineRule="auto"/>
        <w:rPr>
          <w:sz w:val="24"/>
          <w:szCs w:val="24"/>
        </w:rPr>
      </w:pPr>
      <w:r>
        <w:rPr>
          <w:sz w:val="24"/>
          <w:szCs w:val="24"/>
        </w:rPr>
        <w:t xml:space="preserve">Even though more people are using </w:t>
      </w:r>
      <w:r w:rsidR="00D3253C" w:rsidRPr="0047109E">
        <w:rPr>
          <w:sz w:val="24"/>
          <w:szCs w:val="24"/>
        </w:rPr>
        <w:t xml:space="preserve">deployed </w:t>
      </w:r>
      <w:r w:rsidR="00716796">
        <w:rPr>
          <w:sz w:val="24"/>
          <w:szCs w:val="24"/>
        </w:rPr>
        <w:t xml:space="preserve">micro-investment </w:t>
      </w:r>
      <w:r w:rsidR="00D3253C" w:rsidRPr="0047109E">
        <w:rPr>
          <w:sz w:val="24"/>
          <w:szCs w:val="24"/>
        </w:rPr>
        <w:t>platforms</w:t>
      </w:r>
      <w:r w:rsidR="00716796">
        <w:rPr>
          <w:sz w:val="24"/>
          <w:szCs w:val="24"/>
        </w:rPr>
        <w:t>,</w:t>
      </w:r>
      <w:r w:rsidR="00D3253C" w:rsidRPr="0047109E">
        <w:rPr>
          <w:sz w:val="24"/>
          <w:szCs w:val="24"/>
        </w:rPr>
        <w:t xml:space="preserve"> </w:t>
      </w:r>
      <w:r w:rsidR="000547B9">
        <w:rPr>
          <w:sz w:val="24"/>
          <w:szCs w:val="24"/>
        </w:rPr>
        <w:t>the</w:t>
      </w:r>
      <w:r w:rsidR="00716796">
        <w:rPr>
          <w:sz w:val="24"/>
          <w:szCs w:val="24"/>
        </w:rPr>
        <w:t>se apps</w:t>
      </w:r>
      <w:r w:rsidR="00CD284B">
        <w:rPr>
          <w:sz w:val="24"/>
          <w:szCs w:val="24"/>
        </w:rPr>
        <w:t xml:space="preserve"> focus on tracking individual portfolios</w:t>
      </w:r>
      <w:r w:rsidR="00D3253C" w:rsidRPr="0047109E">
        <w:rPr>
          <w:sz w:val="24"/>
          <w:szCs w:val="24"/>
        </w:rPr>
        <w:t>. All of them report, to each user</w:t>
      </w:r>
      <w:r w:rsidR="00294304" w:rsidRPr="0047109E">
        <w:rPr>
          <w:sz w:val="24"/>
          <w:szCs w:val="24"/>
        </w:rPr>
        <w:t xml:space="preserve">, </w:t>
      </w:r>
      <w:r w:rsidR="009149D8">
        <w:rPr>
          <w:sz w:val="24"/>
          <w:szCs w:val="24"/>
        </w:rPr>
        <w:t>their</w:t>
      </w:r>
      <w:r w:rsidR="00294304" w:rsidRPr="0047109E">
        <w:rPr>
          <w:sz w:val="24"/>
          <w:szCs w:val="24"/>
        </w:rPr>
        <w:t xml:space="preserve"> position: current balance, return</w:t>
      </w:r>
      <w:r w:rsidR="00DA440D" w:rsidRPr="0047109E">
        <w:rPr>
          <w:sz w:val="24"/>
          <w:szCs w:val="24"/>
        </w:rPr>
        <w:t xml:space="preserve">s, and a contribution history. None of them, as a main feature, tells </w:t>
      </w:r>
      <w:r w:rsidR="00A03AD3">
        <w:rPr>
          <w:sz w:val="24"/>
          <w:szCs w:val="24"/>
        </w:rPr>
        <w:t>the</w:t>
      </w:r>
      <w:r w:rsidR="00DA440D" w:rsidRPr="0047109E">
        <w:rPr>
          <w:sz w:val="24"/>
          <w:szCs w:val="24"/>
        </w:rPr>
        <w:t xml:space="preserve"> user how </w:t>
      </w:r>
      <w:r w:rsidR="00B408FF">
        <w:rPr>
          <w:sz w:val="24"/>
          <w:szCs w:val="24"/>
        </w:rPr>
        <w:t>their</w:t>
      </w:r>
      <w:r w:rsidR="00DA440D" w:rsidRPr="0047109E">
        <w:rPr>
          <w:sz w:val="24"/>
          <w:szCs w:val="24"/>
        </w:rPr>
        <w:t xml:space="preserve"> position compares with the positions of comparable users</w:t>
      </w:r>
      <w:r w:rsidR="00861B4D" w:rsidRPr="0047109E">
        <w:rPr>
          <w:sz w:val="24"/>
          <w:szCs w:val="24"/>
        </w:rPr>
        <w:t xml:space="preserve">. Table 4 sets out the comparison and positions </w:t>
      </w:r>
      <w:r w:rsidR="002B5093">
        <w:rPr>
          <w:sz w:val="24"/>
          <w:szCs w:val="24"/>
        </w:rPr>
        <w:t xml:space="preserve">of </w:t>
      </w:r>
      <w:r w:rsidR="00861B4D" w:rsidRPr="0047109E">
        <w:rPr>
          <w:sz w:val="24"/>
          <w:szCs w:val="24"/>
        </w:rPr>
        <w:t>the present syste</w:t>
      </w:r>
      <w:r w:rsidR="002B5093">
        <w:rPr>
          <w:sz w:val="24"/>
          <w:szCs w:val="24"/>
        </w:rPr>
        <w:t>m</w:t>
      </w:r>
      <w:r w:rsidR="00EA714C">
        <w:rPr>
          <w:sz w:val="24"/>
          <w:szCs w:val="24"/>
        </w:rPr>
        <w:t xml:space="preserve"> against this project. </w:t>
      </w:r>
    </w:p>
    <w:p w14:paraId="4CDD7F6C" w14:textId="6B37444C" w:rsidR="00AC4B62" w:rsidRDefault="00AC4B62" w:rsidP="00AC4B62">
      <w:pPr>
        <w:keepNext/>
        <w:spacing w:before="24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4"/>
        <w:gridCol w:w="2209"/>
        <w:gridCol w:w="2304"/>
        <w:gridCol w:w="2539"/>
      </w:tblGrid>
      <w:tr w:rsidR="00AC4B62" w:rsidRPr="00601EEB" w14:paraId="1FD4794F" w14:textId="77777777" w:rsidTr="00456631">
        <w:trPr>
          <w:cantSplit/>
          <w:tblHeader/>
        </w:trPr>
        <w:tc>
          <w:tcPr>
            <w:tcW w:w="1974" w:type="dxa"/>
            <w:shd w:val="clear" w:color="auto" w:fill="D9D9D9"/>
            <w:tcMar>
              <w:top w:w="50" w:type="dxa"/>
              <w:left w:w="90" w:type="dxa"/>
              <w:bottom w:w="50" w:type="dxa"/>
              <w:right w:w="90" w:type="dxa"/>
            </w:tcMar>
          </w:tcPr>
          <w:p w14:paraId="686E2ADF" w14:textId="77777777" w:rsidR="00AC4B62" w:rsidRPr="00601EEB" w:rsidRDefault="00AC4B62" w:rsidP="00C67332">
            <w:pPr>
              <w:spacing w:before="30" w:after="30" w:line="360" w:lineRule="auto"/>
              <w:rPr>
                <w:sz w:val="24"/>
                <w:szCs w:val="24"/>
              </w:rPr>
            </w:pPr>
            <w:r w:rsidRPr="00601EEB">
              <w:rPr>
                <w:b/>
                <w:bCs/>
                <w:sz w:val="24"/>
                <w:szCs w:val="24"/>
              </w:rPr>
              <w:t>Platform</w:t>
            </w:r>
          </w:p>
        </w:tc>
        <w:tc>
          <w:tcPr>
            <w:tcW w:w="2209" w:type="dxa"/>
            <w:shd w:val="clear" w:color="auto" w:fill="D9D9D9"/>
            <w:tcMar>
              <w:top w:w="50" w:type="dxa"/>
              <w:left w:w="90" w:type="dxa"/>
              <w:bottom w:w="50" w:type="dxa"/>
              <w:right w:w="90" w:type="dxa"/>
            </w:tcMar>
          </w:tcPr>
          <w:p w14:paraId="656FA8A4" w14:textId="77777777" w:rsidR="00AC4B62" w:rsidRPr="00601EEB" w:rsidRDefault="00AC4B62" w:rsidP="00C67332">
            <w:pPr>
              <w:spacing w:before="30" w:after="30" w:line="360" w:lineRule="auto"/>
              <w:rPr>
                <w:sz w:val="24"/>
                <w:szCs w:val="24"/>
              </w:rPr>
            </w:pPr>
            <w:r w:rsidRPr="00601EEB">
              <w:rPr>
                <w:b/>
                <w:bCs/>
                <w:sz w:val="24"/>
                <w:szCs w:val="24"/>
              </w:rPr>
              <w:t>Contribution mechanism</w:t>
            </w:r>
          </w:p>
        </w:tc>
        <w:tc>
          <w:tcPr>
            <w:tcW w:w="2304" w:type="dxa"/>
            <w:shd w:val="clear" w:color="auto" w:fill="D9D9D9"/>
            <w:tcMar>
              <w:top w:w="50" w:type="dxa"/>
              <w:left w:w="90" w:type="dxa"/>
              <w:bottom w:w="50" w:type="dxa"/>
              <w:right w:w="90" w:type="dxa"/>
            </w:tcMar>
          </w:tcPr>
          <w:p w14:paraId="07A5908C" w14:textId="77777777" w:rsidR="00AC4B62" w:rsidRPr="00601EEB" w:rsidRDefault="00AC4B62" w:rsidP="00C67332">
            <w:pPr>
              <w:spacing w:before="30" w:after="30" w:line="360" w:lineRule="auto"/>
              <w:rPr>
                <w:sz w:val="24"/>
                <w:szCs w:val="24"/>
              </w:rPr>
            </w:pPr>
            <w:r w:rsidRPr="00601EEB">
              <w:rPr>
                <w:b/>
                <w:bCs/>
                <w:sz w:val="24"/>
                <w:szCs w:val="24"/>
              </w:rPr>
              <w:t>Feedback to the user</w:t>
            </w:r>
          </w:p>
        </w:tc>
        <w:tc>
          <w:tcPr>
            <w:tcW w:w="2539" w:type="dxa"/>
            <w:shd w:val="clear" w:color="auto" w:fill="D9D9D9"/>
            <w:tcMar>
              <w:top w:w="50" w:type="dxa"/>
              <w:left w:w="90" w:type="dxa"/>
              <w:bottom w:w="50" w:type="dxa"/>
              <w:right w:w="90" w:type="dxa"/>
            </w:tcMar>
          </w:tcPr>
          <w:p w14:paraId="75A6ECB9" w14:textId="77777777" w:rsidR="00AC4B62" w:rsidRPr="00601EEB" w:rsidRDefault="00AC4B62" w:rsidP="00C67332">
            <w:pPr>
              <w:spacing w:before="30" w:after="30" w:line="360" w:lineRule="auto"/>
              <w:rPr>
                <w:sz w:val="24"/>
                <w:szCs w:val="24"/>
              </w:rPr>
            </w:pPr>
            <w:r w:rsidRPr="00601EEB">
              <w:rPr>
                <w:b/>
                <w:bCs/>
                <w:sz w:val="24"/>
                <w:szCs w:val="24"/>
              </w:rPr>
              <w:t>Peer comparison</w:t>
            </w:r>
          </w:p>
        </w:tc>
      </w:tr>
      <w:tr w:rsidR="00AC4B62" w:rsidRPr="00601EEB" w14:paraId="0D0A31B8" w14:textId="77777777" w:rsidTr="00456631">
        <w:trPr>
          <w:cantSplit/>
        </w:trPr>
        <w:tc>
          <w:tcPr>
            <w:tcW w:w="1974" w:type="dxa"/>
            <w:tcMar>
              <w:top w:w="50" w:type="dxa"/>
              <w:left w:w="90" w:type="dxa"/>
              <w:bottom w:w="50" w:type="dxa"/>
              <w:right w:w="90" w:type="dxa"/>
            </w:tcMar>
          </w:tcPr>
          <w:p w14:paraId="353E882B" w14:textId="77777777" w:rsidR="00AC4B62" w:rsidRPr="00601EEB" w:rsidRDefault="00AC4B62" w:rsidP="00C67332">
            <w:pPr>
              <w:spacing w:before="30" w:after="30" w:line="360" w:lineRule="auto"/>
              <w:rPr>
                <w:sz w:val="24"/>
                <w:szCs w:val="24"/>
              </w:rPr>
            </w:pPr>
            <w:r w:rsidRPr="00601EEB">
              <w:rPr>
                <w:sz w:val="24"/>
                <w:szCs w:val="24"/>
              </w:rPr>
              <w:t>Acorns [2]</w:t>
            </w:r>
          </w:p>
        </w:tc>
        <w:tc>
          <w:tcPr>
            <w:tcW w:w="2209" w:type="dxa"/>
            <w:tcMar>
              <w:top w:w="50" w:type="dxa"/>
              <w:left w:w="90" w:type="dxa"/>
              <w:bottom w:w="50" w:type="dxa"/>
              <w:right w:w="90" w:type="dxa"/>
            </w:tcMar>
          </w:tcPr>
          <w:p w14:paraId="3AFAA380" w14:textId="77777777" w:rsidR="00AC4B62" w:rsidRPr="00601EEB" w:rsidRDefault="00AC4B62" w:rsidP="00C67332">
            <w:pPr>
              <w:spacing w:before="30" w:after="30" w:line="360" w:lineRule="auto"/>
              <w:rPr>
                <w:sz w:val="24"/>
                <w:szCs w:val="24"/>
              </w:rPr>
            </w:pPr>
            <w:r w:rsidRPr="00601EEB">
              <w:rPr>
                <w:sz w:val="24"/>
                <w:szCs w:val="24"/>
              </w:rPr>
              <w:t xml:space="preserve">Card </w:t>
            </w:r>
            <w:proofErr w:type="gramStart"/>
            <w:r w:rsidRPr="00601EEB">
              <w:rPr>
                <w:sz w:val="24"/>
                <w:szCs w:val="24"/>
              </w:rPr>
              <w:t>round-ups</w:t>
            </w:r>
            <w:proofErr w:type="gramEnd"/>
            <w:r w:rsidRPr="00601EEB">
              <w:rPr>
                <w:sz w:val="24"/>
                <w:szCs w:val="24"/>
              </w:rPr>
              <w:t>; recurring deposits</w:t>
            </w:r>
          </w:p>
        </w:tc>
        <w:tc>
          <w:tcPr>
            <w:tcW w:w="2304" w:type="dxa"/>
            <w:tcMar>
              <w:top w:w="50" w:type="dxa"/>
              <w:left w:w="90" w:type="dxa"/>
              <w:bottom w:w="50" w:type="dxa"/>
              <w:right w:w="90" w:type="dxa"/>
            </w:tcMar>
          </w:tcPr>
          <w:p w14:paraId="3C5F4316" w14:textId="77777777" w:rsidR="00AC4B62" w:rsidRPr="00601EEB" w:rsidRDefault="00AC4B62" w:rsidP="00C67332">
            <w:pPr>
              <w:spacing w:before="30" w:after="30" w:line="360" w:lineRule="auto"/>
              <w:rPr>
                <w:sz w:val="24"/>
                <w:szCs w:val="24"/>
              </w:rPr>
            </w:pPr>
            <w:r w:rsidRPr="00601EEB">
              <w:rPr>
                <w:sz w:val="24"/>
                <w:szCs w:val="24"/>
              </w:rPr>
              <w:t>Balance, return, contribution history</w:t>
            </w:r>
          </w:p>
        </w:tc>
        <w:tc>
          <w:tcPr>
            <w:tcW w:w="2539" w:type="dxa"/>
            <w:tcMar>
              <w:top w:w="50" w:type="dxa"/>
              <w:left w:w="90" w:type="dxa"/>
              <w:bottom w:w="50" w:type="dxa"/>
              <w:right w:w="90" w:type="dxa"/>
            </w:tcMar>
          </w:tcPr>
          <w:p w14:paraId="2D9D77D0" w14:textId="77777777" w:rsidR="00AC4B62" w:rsidRPr="00601EEB" w:rsidRDefault="00AC4B62" w:rsidP="00C67332">
            <w:pPr>
              <w:spacing w:before="30" w:after="30" w:line="360" w:lineRule="auto"/>
              <w:rPr>
                <w:sz w:val="24"/>
                <w:szCs w:val="24"/>
              </w:rPr>
            </w:pPr>
            <w:r w:rsidRPr="00601EEB">
              <w:rPr>
                <w:sz w:val="24"/>
                <w:szCs w:val="24"/>
              </w:rPr>
              <w:t>Not a core feature</w:t>
            </w:r>
          </w:p>
        </w:tc>
      </w:tr>
      <w:tr w:rsidR="00AC4B62" w:rsidRPr="00601EEB" w14:paraId="75DBFEC5" w14:textId="77777777" w:rsidTr="00456631">
        <w:trPr>
          <w:cantSplit/>
        </w:trPr>
        <w:tc>
          <w:tcPr>
            <w:tcW w:w="1974" w:type="dxa"/>
            <w:tcMar>
              <w:top w:w="50" w:type="dxa"/>
              <w:left w:w="90" w:type="dxa"/>
              <w:bottom w:w="50" w:type="dxa"/>
              <w:right w:w="90" w:type="dxa"/>
            </w:tcMar>
          </w:tcPr>
          <w:p w14:paraId="5B221A70" w14:textId="77777777" w:rsidR="00AC4B62" w:rsidRPr="00601EEB" w:rsidRDefault="00AC4B62" w:rsidP="00C67332">
            <w:pPr>
              <w:spacing w:before="30" w:after="30" w:line="360" w:lineRule="auto"/>
              <w:rPr>
                <w:sz w:val="24"/>
                <w:szCs w:val="24"/>
              </w:rPr>
            </w:pPr>
            <w:r w:rsidRPr="00601EEB">
              <w:rPr>
                <w:sz w:val="24"/>
                <w:szCs w:val="24"/>
              </w:rPr>
              <w:t>Stash [3]</w:t>
            </w:r>
          </w:p>
        </w:tc>
        <w:tc>
          <w:tcPr>
            <w:tcW w:w="2209" w:type="dxa"/>
            <w:tcMar>
              <w:top w:w="50" w:type="dxa"/>
              <w:left w:w="90" w:type="dxa"/>
              <w:bottom w:w="50" w:type="dxa"/>
              <w:right w:w="90" w:type="dxa"/>
            </w:tcMar>
          </w:tcPr>
          <w:p w14:paraId="465D162D" w14:textId="77777777" w:rsidR="00AC4B62" w:rsidRPr="00601EEB" w:rsidRDefault="00AC4B62" w:rsidP="00C67332">
            <w:pPr>
              <w:spacing w:before="30" w:after="30" w:line="360" w:lineRule="auto"/>
              <w:rPr>
                <w:sz w:val="24"/>
                <w:szCs w:val="24"/>
              </w:rPr>
            </w:pPr>
            <w:r w:rsidRPr="00601EEB">
              <w:rPr>
                <w:sz w:val="24"/>
                <w:szCs w:val="24"/>
              </w:rPr>
              <w:t xml:space="preserve">Recurring deposits; </w:t>
            </w:r>
            <w:proofErr w:type="gramStart"/>
            <w:r w:rsidRPr="00601EEB">
              <w:rPr>
                <w:sz w:val="24"/>
                <w:szCs w:val="24"/>
              </w:rPr>
              <w:t>round-ups</w:t>
            </w:r>
            <w:proofErr w:type="gramEnd"/>
            <w:r w:rsidRPr="00601EEB">
              <w:rPr>
                <w:sz w:val="24"/>
                <w:szCs w:val="24"/>
              </w:rPr>
              <w:t>; fractional shares</w:t>
            </w:r>
          </w:p>
        </w:tc>
        <w:tc>
          <w:tcPr>
            <w:tcW w:w="2304" w:type="dxa"/>
            <w:tcMar>
              <w:top w:w="50" w:type="dxa"/>
              <w:left w:w="90" w:type="dxa"/>
              <w:bottom w:w="50" w:type="dxa"/>
              <w:right w:w="90" w:type="dxa"/>
            </w:tcMar>
          </w:tcPr>
          <w:p w14:paraId="7C288DDE" w14:textId="77777777" w:rsidR="00AC4B62" w:rsidRPr="00601EEB" w:rsidRDefault="00AC4B62" w:rsidP="00C67332">
            <w:pPr>
              <w:spacing w:before="30" w:after="30" w:line="360" w:lineRule="auto"/>
              <w:rPr>
                <w:sz w:val="24"/>
                <w:szCs w:val="24"/>
              </w:rPr>
            </w:pPr>
            <w:r w:rsidRPr="00601EEB">
              <w:rPr>
                <w:sz w:val="24"/>
                <w:szCs w:val="24"/>
              </w:rPr>
              <w:t>Balance, return, holdings breakdown</w:t>
            </w:r>
          </w:p>
        </w:tc>
        <w:tc>
          <w:tcPr>
            <w:tcW w:w="2539" w:type="dxa"/>
            <w:tcMar>
              <w:top w:w="50" w:type="dxa"/>
              <w:left w:w="90" w:type="dxa"/>
              <w:bottom w:w="50" w:type="dxa"/>
              <w:right w:w="90" w:type="dxa"/>
            </w:tcMar>
          </w:tcPr>
          <w:p w14:paraId="3AD76F77" w14:textId="77777777" w:rsidR="00AC4B62" w:rsidRPr="00601EEB" w:rsidRDefault="00AC4B62" w:rsidP="00C67332">
            <w:pPr>
              <w:spacing w:before="30" w:after="30" w:line="360" w:lineRule="auto"/>
              <w:rPr>
                <w:sz w:val="24"/>
                <w:szCs w:val="24"/>
              </w:rPr>
            </w:pPr>
            <w:r w:rsidRPr="00601EEB">
              <w:rPr>
                <w:sz w:val="24"/>
                <w:szCs w:val="24"/>
              </w:rPr>
              <w:t>Not a core feature</w:t>
            </w:r>
          </w:p>
        </w:tc>
      </w:tr>
      <w:tr w:rsidR="00AC4B62" w:rsidRPr="00601EEB" w14:paraId="1AD03832" w14:textId="77777777" w:rsidTr="00456631">
        <w:trPr>
          <w:cantSplit/>
        </w:trPr>
        <w:tc>
          <w:tcPr>
            <w:tcW w:w="1974" w:type="dxa"/>
            <w:tcMar>
              <w:top w:w="50" w:type="dxa"/>
              <w:left w:w="90" w:type="dxa"/>
              <w:bottom w:w="50" w:type="dxa"/>
              <w:right w:w="90" w:type="dxa"/>
            </w:tcMar>
          </w:tcPr>
          <w:p w14:paraId="13C9C3E7" w14:textId="77777777" w:rsidR="00AC4B62" w:rsidRPr="00601EEB" w:rsidRDefault="00AC4B62" w:rsidP="00C67332">
            <w:pPr>
              <w:spacing w:before="30" w:after="30" w:line="360" w:lineRule="auto"/>
              <w:rPr>
                <w:sz w:val="24"/>
                <w:szCs w:val="24"/>
              </w:rPr>
            </w:pPr>
            <w:r w:rsidRPr="00601EEB">
              <w:rPr>
                <w:sz w:val="24"/>
                <w:szCs w:val="24"/>
              </w:rPr>
              <w:t>POSB/DBS Invest-Saver [4]</w:t>
            </w:r>
          </w:p>
        </w:tc>
        <w:tc>
          <w:tcPr>
            <w:tcW w:w="2209" w:type="dxa"/>
            <w:tcMar>
              <w:top w:w="50" w:type="dxa"/>
              <w:left w:w="90" w:type="dxa"/>
              <w:bottom w:w="50" w:type="dxa"/>
              <w:right w:w="90" w:type="dxa"/>
            </w:tcMar>
          </w:tcPr>
          <w:p w14:paraId="3E6D43F8" w14:textId="77777777" w:rsidR="00AC4B62" w:rsidRPr="00601EEB" w:rsidRDefault="00AC4B62" w:rsidP="00C67332">
            <w:pPr>
              <w:spacing w:before="30" w:after="30" w:line="360" w:lineRule="auto"/>
              <w:rPr>
                <w:sz w:val="24"/>
                <w:szCs w:val="24"/>
              </w:rPr>
            </w:pPr>
            <w:r w:rsidRPr="00601EEB">
              <w:rPr>
                <w:sz w:val="24"/>
                <w:szCs w:val="24"/>
              </w:rPr>
              <w:t>Fixed monthly plan into SGX ETFs and unit trusts</w:t>
            </w:r>
          </w:p>
        </w:tc>
        <w:tc>
          <w:tcPr>
            <w:tcW w:w="2304" w:type="dxa"/>
            <w:tcMar>
              <w:top w:w="50" w:type="dxa"/>
              <w:left w:w="90" w:type="dxa"/>
              <w:bottom w:w="50" w:type="dxa"/>
              <w:right w:w="90" w:type="dxa"/>
            </w:tcMar>
          </w:tcPr>
          <w:p w14:paraId="00D54CC7" w14:textId="77777777" w:rsidR="00AC4B62" w:rsidRPr="00601EEB" w:rsidRDefault="00AC4B62" w:rsidP="00C67332">
            <w:pPr>
              <w:spacing w:before="30" w:after="30" w:line="360" w:lineRule="auto"/>
              <w:rPr>
                <w:sz w:val="24"/>
                <w:szCs w:val="24"/>
              </w:rPr>
            </w:pPr>
            <w:r w:rsidRPr="00601EEB">
              <w:rPr>
                <w:sz w:val="24"/>
                <w:szCs w:val="24"/>
              </w:rPr>
              <w:t>Units held, average cost, market value</w:t>
            </w:r>
          </w:p>
        </w:tc>
        <w:tc>
          <w:tcPr>
            <w:tcW w:w="2539" w:type="dxa"/>
            <w:tcMar>
              <w:top w:w="50" w:type="dxa"/>
              <w:left w:w="90" w:type="dxa"/>
              <w:bottom w:w="50" w:type="dxa"/>
              <w:right w:w="90" w:type="dxa"/>
            </w:tcMar>
          </w:tcPr>
          <w:p w14:paraId="11EF0CF1" w14:textId="77777777" w:rsidR="00AC4B62" w:rsidRPr="00601EEB" w:rsidRDefault="00AC4B62" w:rsidP="00C67332">
            <w:pPr>
              <w:spacing w:before="30" w:after="30" w:line="360" w:lineRule="auto"/>
              <w:rPr>
                <w:sz w:val="24"/>
                <w:szCs w:val="24"/>
              </w:rPr>
            </w:pPr>
            <w:r w:rsidRPr="00601EEB">
              <w:rPr>
                <w:sz w:val="24"/>
                <w:szCs w:val="24"/>
              </w:rPr>
              <w:t>Not offered</w:t>
            </w:r>
          </w:p>
        </w:tc>
      </w:tr>
      <w:tr w:rsidR="00AC4B62" w:rsidRPr="00601EEB" w14:paraId="58BBB35A" w14:textId="77777777" w:rsidTr="00456631">
        <w:trPr>
          <w:cantSplit/>
        </w:trPr>
        <w:tc>
          <w:tcPr>
            <w:tcW w:w="1974" w:type="dxa"/>
            <w:tcMar>
              <w:top w:w="50" w:type="dxa"/>
              <w:left w:w="90" w:type="dxa"/>
              <w:bottom w:w="50" w:type="dxa"/>
              <w:right w:w="90" w:type="dxa"/>
            </w:tcMar>
          </w:tcPr>
          <w:p w14:paraId="41088F72" w14:textId="77777777" w:rsidR="00AC4B62" w:rsidRPr="00601EEB" w:rsidRDefault="00AC4B62" w:rsidP="00C67332">
            <w:pPr>
              <w:spacing w:before="30" w:after="30" w:line="360" w:lineRule="auto"/>
              <w:rPr>
                <w:sz w:val="24"/>
                <w:szCs w:val="24"/>
              </w:rPr>
            </w:pPr>
            <w:r w:rsidRPr="00601EEB">
              <w:rPr>
                <w:sz w:val="24"/>
                <w:szCs w:val="24"/>
              </w:rPr>
              <w:t>This project</w:t>
            </w:r>
          </w:p>
        </w:tc>
        <w:tc>
          <w:tcPr>
            <w:tcW w:w="2209" w:type="dxa"/>
            <w:tcMar>
              <w:top w:w="50" w:type="dxa"/>
              <w:left w:w="90" w:type="dxa"/>
              <w:bottom w:w="50" w:type="dxa"/>
              <w:right w:w="90" w:type="dxa"/>
            </w:tcMar>
          </w:tcPr>
          <w:p w14:paraId="0073F03B" w14:textId="77777777" w:rsidR="00AC4B62" w:rsidRPr="00601EEB" w:rsidRDefault="00AC4B62" w:rsidP="00C67332">
            <w:pPr>
              <w:spacing w:before="30" w:after="30" w:line="360" w:lineRule="auto"/>
              <w:rPr>
                <w:sz w:val="24"/>
                <w:szCs w:val="24"/>
              </w:rPr>
            </w:pPr>
            <w:r w:rsidRPr="00601EEB">
              <w:rPr>
                <w:sz w:val="24"/>
                <w:szCs w:val="24"/>
              </w:rPr>
              <w:t>Scheduled deposit or derived round-up (simulated)</w:t>
            </w:r>
          </w:p>
        </w:tc>
        <w:tc>
          <w:tcPr>
            <w:tcW w:w="2304" w:type="dxa"/>
            <w:tcMar>
              <w:top w:w="50" w:type="dxa"/>
              <w:left w:w="90" w:type="dxa"/>
              <w:bottom w:w="50" w:type="dxa"/>
              <w:right w:w="90" w:type="dxa"/>
            </w:tcMar>
          </w:tcPr>
          <w:p w14:paraId="7AD3C120" w14:textId="77777777" w:rsidR="00AC4B62" w:rsidRPr="00601EEB" w:rsidRDefault="00AC4B62" w:rsidP="00C67332">
            <w:pPr>
              <w:spacing w:before="30" w:after="30" w:line="360" w:lineRule="auto"/>
              <w:rPr>
                <w:sz w:val="24"/>
                <w:szCs w:val="24"/>
              </w:rPr>
            </w:pPr>
            <w:r w:rsidRPr="00601EEB">
              <w:rPr>
                <w:sz w:val="24"/>
                <w:szCs w:val="24"/>
              </w:rPr>
              <w:t>Simulated value, growth, consistency score</w:t>
            </w:r>
          </w:p>
        </w:tc>
        <w:tc>
          <w:tcPr>
            <w:tcW w:w="2539" w:type="dxa"/>
            <w:tcMar>
              <w:top w:w="50" w:type="dxa"/>
              <w:left w:w="90" w:type="dxa"/>
              <w:bottom w:w="50" w:type="dxa"/>
              <w:right w:w="90" w:type="dxa"/>
            </w:tcMar>
          </w:tcPr>
          <w:p w14:paraId="28A4E396" w14:textId="77777777" w:rsidR="00AC4B62" w:rsidRPr="00601EEB" w:rsidRDefault="00AC4B62" w:rsidP="00C67332">
            <w:pPr>
              <w:keepNext/>
              <w:spacing w:before="30" w:after="30" w:line="360" w:lineRule="auto"/>
              <w:rPr>
                <w:sz w:val="24"/>
                <w:szCs w:val="24"/>
              </w:rPr>
            </w:pPr>
            <w:r w:rsidRPr="00601EEB">
              <w:rPr>
                <w:sz w:val="24"/>
                <w:szCs w:val="24"/>
              </w:rPr>
              <w:t>Percentile and median against an anonymised peer group</w:t>
            </w:r>
          </w:p>
        </w:tc>
      </w:tr>
    </w:tbl>
    <w:p w14:paraId="68D19F69" w14:textId="0A2C559C" w:rsidR="00AC4B62" w:rsidRPr="00460966" w:rsidRDefault="00A15162" w:rsidP="00880696">
      <w:pPr>
        <w:pStyle w:val="Caption"/>
        <w:spacing w:before="240" w:line="360" w:lineRule="auto"/>
        <w:jc w:val="center"/>
        <w:rPr>
          <w:i w:val="0"/>
          <w:iCs w:val="0"/>
          <w:sz w:val="24"/>
          <w:szCs w:val="24"/>
          <w:u w:val="single"/>
        </w:rPr>
      </w:pPr>
      <w:bookmarkStart w:id="15" w:name="_Toc238587461"/>
      <w:r w:rsidRPr="00460966">
        <w:rPr>
          <w:i w:val="0"/>
          <w:iCs w:val="0"/>
          <w:sz w:val="24"/>
          <w:szCs w:val="24"/>
          <w:u w:val="single"/>
        </w:rPr>
        <w:t xml:space="preserve">Table </w:t>
      </w:r>
      <w:r w:rsidRPr="00460966">
        <w:rPr>
          <w:i w:val="0"/>
          <w:iCs w:val="0"/>
          <w:sz w:val="24"/>
          <w:szCs w:val="24"/>
          <w:u w:val="single"/>
        </w:rPr>
        <w:fldChar w:fldCharType="begin"/>
      </w:r>
      <w:r w:rsidRPr="00460966">
        <w:rPr>
          <w:i w:val="0"/>
          <w:iCs w:val="0"/>
          <w:sz w:val="24"/>
          <w:szCs w:val="24"/>
          <w:u w:val="single"/>
        </w:rPr>
        <w:instrText xml:space="preserve"> SEQ Table \* ARABIC </w:instrText>
      </w:r>
      <w:r w:rsidRPr="00460966">
        <w:rPr>
          <w:i w:val="0"/>
          <w:iCs w:val="0"/>
          <w:sz w:val="24"/>
          <w:szCs w:val="24"/>
          <w:u w:val="single"/>
        </w:rPr>
        <w:fldChar w:fldCharType="separate"/>
      </w:r>
      <w:r w:rsidR="00C663A8">
        <w:rPr>
          <w:i w:val="0"/>
          <w:iCs w:val="0"/>
          <w:noProof/>
          <w:sz w:val="24"/>
          <w:szCs w:val="24"/>
          <w:u w:val="single"/>
        </w:rPr>
        <w:t>2</w:t>
      </w:r>
      <w:r w:rsidRPr="00460966">
        <w:rPr>
          <w:i w:val="0"/>
          <w:iCs w:val="0"/>
          <w:sz w:val="24"/>
          <w:szCs w:val="24"/>
          <w:u w:val="single"/>
        </w:rPr>
        <w:fldChar w:fldCharType="end"/>
      </w:r>
      <w:r w:rsidR="0060390D" w:rsidRPr="00460966">
        <w:rPr>
          <w:i w:val="0"/>
          <w:iCs w:val="0"/>
          <w:sz w:val="24"/>
          <w:szCs w:val="24"/>
          <w:u w:val="single"/>
        </w:rPr>
        <w:t>: Feedback provided by representative micro-investment platforms</w:t>
      </w:r>
      <w:bookmarkEnd w:id="15"/>
    </w:p>
    <w:p w14:paraId="2A6C8732" w14:textId="47DF30DC" w:rsidR="00826416" w:rsidRDefault="000D435E">
      <w:pPr>
        <w:pStyle w:val="Heading2"/>
        <w:tabs>
          <w:tab w:val="left" w:pos="720"/>
        </w:tabs>
      </w:pPr>
      <w:bookmarkStart w:id="16" w:name="_Toc238589210"/>
      <w:r>
        <w:rPr>
          <w:sz w:val="24"/>
          <w:szCs w:val="24"/>
        </w:rPr>
        <w:t>2.</w:t>
      </w:r>
      <w:r w:rsidR="008A458C">
        <w:rPr>
          <w:sz w:val="24"/>
          <w:szCs w:val="24"/>
        </w:rPr>
        <w:t>5</w:t>
      </w:r>
      <w:r>
        <w:rPr>
          <w:sz w:val="24"/>
          <w:szCs w:val="24"/>
        </w:rPr>
        <w:tab/>
        <w:t>Summary of Research Gap</w:t>
      </w:r>
      <w:bookmarkEnd w:id="16"/>
    </w:p>
    <w:p w14:paraId="55A3D324" w14:textId="5DCB78FA" w:rsidR="0052454D" w:rsidRPr="0052454D" w:rsidRDefault="0052454D" w:rsidP="0052454D">
      <w:pPr>
        <w:spacing w:after="200" w:line="360" w:lineRule="auto"/>
        <w:rPr>
          <w:sz w:val="24"/>
          <w:szCs w:val="24"/>
        </w:rPr>
      </w:pPr>
      <w:r w:rsidRPr="0052454D">
        <w:rPr>
          <w:sz w:val="24"/>
          <w:szCs w:val="24"/>
        </w:rPr>
        <w:t>The literature reviewed above establishes three findings that do not currently meet. First, peer information changes financial behaviour, through mechanisms that are experimentally separable and quantitatively large [7], [8]. Second, the deployed micro-investment platforms that would be best placed to act on that finding provide individual-only feedback and do not offer peer benchmarking as a core feature [2]</w:t>
      </w:r>
      <w:r>
        <w:rPr>
          <w:sz w:val="24"/>
          <w:szCs w:val="24"/>
        </w:rPr>
        <w:t xml:space="preserve"> - </w:t>
      </w:r>
      <w:r w:rsidRPr="0052454D">
        <w:rPr>
          <w:sz w:val="24"/>
          <w:szCs w:val="24"/>
        </w:rPr>
        <w:t>[4]. Third, the implementations of social features that do exist in the wider investment market</w:t>
      </w:r>
      <w:r>
        <w:rPr>
          <w:sz w:val="24"/>
          <w:szCs w:val="24"/>
        </w:rPr>
        <w:t xml:space="preserve"> (</w:t>
      </w:r>
      <w:r w:rsidRPr="0052454D">
        <w:rPr>
          <w:sz w:val="24"/>
          <w:szCs w:val="24"/>
        </w:rPr>
        <w:t>performance rankings, copy trading and gamified interfaces</w:t>
      </w:r>
      <w:r>
        <w:rPr>
          <w:sz w:val="24"/>
          <w:szCs w:val="24"/>
        </w:rPr>
        <w:t xml:space="preserve">) </w:t>
      </w:r>
      <w:r w:rsidRPr="0052454D">
        <w:rPr>
          <w:sz w:val="24"/>
          <w:szCs w:val="24"/>
        </w:rPr>
        <w:t>are associated with increased risk-taking, noisier trading and reduced satisfaction, particularly among the least experienced users [9]</w:t>
      </w:r>
      <w:r>
        <w:rPr>
          <w:sz w:val="24"/>
          <w:szCs w:val="24"/>
        </w:rPr>
        <w:t xml:space="preserve"> - </w:t>
      </w:r>
      <w:r w:rsidRPr="0052454D">
        <w:rPr>
          <w:sz w:val="24"/>
          <w:szCs w:val="24"/>
        </w:rPr>
        <w:t>[11].</w:t>
      </w:r>
    </w:p>
    <w:p w14:paraId="08E7FB47" w14:textId="77777777" w:rsidR="0052454D" w:rsidRPr="0052454D" w:rsidRDefault="0052454D" w:rsidP="0052454D">
      <w:pPr>
        <w:spacing w:after="200" w:line="360" w:lineRule="auto"/>
        <w:rPr>
          <w:sz w:val="24"/>
          <w:szCs w:val="24"/>
        </w:rPr>
      </w:pPr>
      <w:r w:rsidRPr="0052454D">
        <w:rPr>
          <w:sz w:val="24"/>
          <w:szCs w:val="24"/>
        </w:rPr>
        <w:t xml:space="preserve">The gap is therefore not simply that peer comparison is missing from micro-investment apps, which would be a product observation rather than </w:t>
      </w:r>
      <w:proofErr w:type="gramStart"/>
      <w:r w:rsidRPr="0052454D">
        <w:rPr>
          <w:sz w:val="24"/>
          <w:szCs w:val="24"/>
        </w:rPr>
        <w:t>a research</w:t>
      </w:r>
      <w:proofErr w:type="gramEnd"/>
      <w:r w:rsidRPr="0052454D">
        <w:rPr>
          <w:sz w:val="24"/>
          <w:szCs w:val="24"/>
        </w:rPr>
        <w:t xml:space="preserve"> one. It is that there is no well-documented design for peer comparison in this context that takes the evidence for peer influence </w:t>
      </w:r>
      <w:r w:rsidRPr="0052454D">
        <w:rPr>
          <w:sz w:val="24"/>
          <w:szCs w:val="24"/>
        </w:rPr>
        <w:lastRenderedPageBreak/>
        <w:t>seriously while also taking the evidence about competitive framing seriously. The two bodies of work point in opposite directions, and the engineering question is what a system looks like that respects both.</w:t>
      </w:r>
    </w:p>
    <w:p w14:paraId="2A6C8733" w14:textId="53DB2573" w:rsidR="00826416" w:rsidRPr="0071724E" w:rsidRDefault="0052454D" w:rsidP="0052454D">
      <w:pPr>
        <w:spacing w:after="200" w:line="360" w:lineRule="auto"/>
        <w:rPr>
          <w:i/>
          <w:iCs/>
          <w:color w:val="808080"/>
        </w:rPr>
      </w:pPr>
      <w:r w:rsidRPr="0052454D">
        <w:rPr>
          <w:sz w:val="24"/>
          <w:szCs w:val="24"/>
        </w:rPr>
        <w:t>This project answers that question with a concrete system built on four commitments, each traceable to the evidence above. Comparison is against group aggregates and never against a named individual, which removes the upward</w:t>
      </w:r>
      <w:r w:rsidR="00887C2D">
        <w:rPr>
          <w:sz w:val="24"/>
          <w:szCs w:val="24"/>
        </w:rPr>
        <w:t xml:space="preserve"> </w:t>
      </w:r>
      <w:r w:rsidRPr="0052454D">
        <w:rPr>
          <w:sz w:val="24"/>
          <w:szCs w:val="24"/>
        </w:rPr>
        <w:t>comparison and imitation mechanisms that Section 2.3 identifies as harmful [9], [10]. A behavioural metric, contribution consistency, is benchmarked alongside outcome, so that the comparison is a habit the user controls rather than a return they largely do not. Peer groups are formed on genuine similarity, with a documented fallback for when a group is too sparse to be either informative or privacy-preserving [12]. And outcomes are simulated deterministically, so that a user comparing two plans observes a real difference between the plans rather than the residue of a random draw. Chapters 4 and 5 document how each of these is realised and what the implemented system currently achieve</w:t>
      </w:r>
      <w:r>
        <w:rPr>
          <w:sz w:val="24"/>
          <w:szCs w:val="24"/>
        </w:rPr>
        <w:t>s.</w:t>
      </w:r>
    </w:p>
    <w:p w14:paraId="2A6C8734" w14:textId="77777777" w:rsidR="00826416" w:rsidRDefault="000D435E">
      <w:r>
        <w:br w:type="page"/>
      </w:r>
    </w:p>
    <w:p w14:paraId="2A6C8735" w14:textId="77777777" w:rsidR="00826416" w:rsidRDefault="000D435E">
      <w:pPr>
        <w:pStyle w:val="Heading1"/>
        <w:jc w:val="center"/>
      </w:pPr>
      <w:bookmarkStart w:id="17" w:name="_Toc238589211"/>
      <w:r>
        <w:rPr>
          <w:sz w:val="28"/>
          <w:szCs w:val="28"/>
        </w:rPr>
        <w:lastRenderedPageBreak/>
        <w:t>CHAPTER 3: METHODOLOGY</w:t>
      </w:r>
      <w:bookmarkEnd w:id="17"/>
    </w:p>
    <w:p w14:paraId="2A6C8736" w14:textId="4526F903" w:rsidR="00826416" w:rsidRDefault="000D435E" w:rsidP="0006152F">
      <w:pPr>
        <w:pStyle w:val="Heading2"/>
        <w:tabs>
          <w:tab w:val="left" w:pos="720"/>
        </w:tabs>
        <w:spacing w:line="360" w:lineRule="auto"/>
      </w:pPr>
      <w:bookmarkStart w:id="18" w:name="_Toc238589212"/>
      <w:r>
        <w:rPr>
          <w:sz w:val="24"/>
          <w:szCs w:val="24"/>
        </w:rPr>
        <w:t>3.1</w:t>
      </w:r>
      <w:r>
        <w:rPr>
          <w:sz w:val="24"/>
          <w:szCs w:val="24"/>
        </w:rPr>
        <w:tab/>
      </w:r>
      <w:r w:rsidR="00677DFB">
        <w:rPr>
          <w:sz w:val="24"/>
          <w:szCs w:val="24"/>
        </w:rPr>
        <w:t>Development Methodology</w:t>
      </w:r>
      <w:bookmarkEnd w:id="18"/>
    </w:p>
    <w:p w14:paraId="2A6C8737" w14:textId="4AB732F2" w:rsidR="00826416" w:rsidRPr="0006152F" w:rsidRDefault="000F3E9A" w:rsidP="0006152F">
      <w:pPr>
        <w:spacing w:after="200" w:line="360" w:lineRule="auto"/>
        <w:rPr>
          <w:sz w:val="24"/>
          <w:szCs w:val="24"/>
        </w:rPr>
      </w:pPr>
      <w:r w:rsidRPr="0006152F">
        <w:rPr>
          <w:sz w:val="24"/>
          <w:szCs w:val="24"/>
        </w:rPr>
        <w:t>The project follows a phased, document-driven process adapted from the software engineering design method of Fox [1</w:t>
      </w:r>
      <w:r w:rsidR="008E259A">
        <w:rPr>
          <w:sz w:val="24"/>
          <w:szCs w:val="24"/>
        </w:rPr>
        <w:t>3</w:t>
      </w:r>
      <w:r w:rsidRPr="0006152F">
        <w:rPr>
          <w:sz w:val="24"/>
          <w:szCs w:val="24"/>
        </w:rPr>
        <w:t>] and structured to align with t</w:t>
      </w:r>
      <w:r w:rsidR="004F26D5" w:rsidRPr="0006152F">
        <w:rPr>
          <w:sz w:val="24"/>
          <w:szCs w:val="24"/>
        </w:rPr>
        <w:t xml:space="preserve">he </w:t>
      </w:r>
      <w:r w:rsidR="00CB19FD" w:rsidRPr="0006152F">
        <w:rPr>
          <w:sz w:val="24"/>
          <w:szCs w:val="24"/>
        </w:rPr>
        <w:t xml:space="preserve">SC2006 Software Engineering </w:t>
      </w:r>
      <w:r w:rsidR="009377AA" w:rsidRPr="0006152F">
        <w:rPr>
          <w:sz w:val="24"/>
          <w:szCs w:val="24"/>
        </w:rPr>
        <w:t>course</w:t>
      </w:r>
      <w:r w:rsidR="00574BA3" w:rsidRPr="0006152F">
        <w:rPr>
          <w:sz w:val="24"/>
          <w:szCs w:val="24"/>
        </w:rPr>
        <w:t>. Ten phases were defined at the start, running from requirements lock through to demonstration and submission, each with a named deliverable</w:t>
      </w:r>
      <w:r w:rsidR="003A1DD3" w:rsidRPr="0006152F">
        <w:rPr>
          <w:sz w:val="24"/>
          <w:szCs w:val="24"/>
        </w:rPr>
        <w:t xml:space="preserve">. The process is not strictly </w:t>
      </w:r>
      <w:r w:rsidR="003A1DD3" w:rsidRPr="002D7246">
        <w:rPr>
          <w:sz w:val="24"/>
          <w:szCs w:val="24"/>
        </w:rPr>
        <w:t>waterfall,</w:t>
      </w:r>
      <w:r w:rsidR="003A1DD3" w:rsidRPr="0006152F">
        <w:rPr>
          <w:sz w:val="24"/>
          <w:szCs w:val="24"/>
        </w:rPr>
        <w:t xml:space="preserve"> implementation has</w:t>
      </w:r>
      <w:r w:rsidR="000C7AB6">
        <w:rPr>
          <w:sz w:val="24"/>
          <w:szCs w:val="24"/>
        </w:rPr>
        <w:t xml:space="preserve"> </w:t>
      </w:r>
      <w:r w:rsidR="00E8543F">
        <w:rPr>
          <w:sz w:val="24"/>
          <w:szCs w:val="24"/>
        </w:rPr>
        <w:t xml:space="preserve">been </w:t>
      </w:r>
      <w:r w:rsidR="009260FE" w:rsidRPr="0006152F">
        <w:rPr>
          <w:sz w:val="24"/>
          <w:szCs w:val="24"/>
        </w:rPr>
        <w:t>changed</w:t>
      </w:r>
      <w:r w:rsidR="009A2F62" w:rsidRPr="0006152F">
        <w:rPr>
          <w:sz w:val="24"/>
          <w:szCs w:val="24"/>
        </w:rPr>
        <w:t>, and those amendments are documented.</w:t>
      </w:r>
      <w:r w:rsidR="0033707D">
        <w:rPr>
          <w:sz w:val="24"/>
          <w:szCs w:val="24"/>
        </w:rPr>
        <w:t xml:space="preserve"> </w:t>
      </w:r>
      <w:r w:rsidR="009A2F62" w:rsidRPr="0033707D">
        <w:rPr>
          <w:sz w:val="24"/>
          <w:szCs w:val="24"/>
        </w:rPr>
        <w:t>T</w:t>
      </w:r>
      <w:r w:rsidR="0006152F" w:rsidRPr="0033707D">
        <w:rPr>
          <w:sz w:val="24"/>
          <w:szCs w:val="24"/>
        </w:rPr>
        <w:t>he Software Requirements Specification (SRS) is the controlled document</w:t>
      </w:r>
      <w:r w:rsidR="0033707D" w:rsidRPr="0033707D">
        <w:rPr>
          <w:sz w:val="24"/>
          <w:szCs w:val="24"/>
        </w:rPr>
        <w:t xml:space="preserve"> that manage the process</w:t>
      </w:r>
      <w:r w:rsidR="0006152F" w:rsidRPr="0033707D">
        <w:rPr>
          <w:sz w:val="24"/>
          <w:szCs w:val="24"/>
        </w:rPr>
        <w:t xml:space="preserve">, </w:t>
      </w:r>
      <w:r w:rsidR="0033707D" w:rsidRPr="0033707D">
        <w:rPr>
          <w:sz w:val="24"/>
          <w:szCs w:val="24"/>
        </w:rPr>
        <w:t xml:space="preserve">and </w:t>
      </w:r>
      <w:r w:rsidR="0006152F" w:rsidRPr="0033707D">
        <w:rPr>
          <w:sz w:val="24"/>
          <w:szCs w:val="24"/>
        </w:rPr>
        <w:t>it is constantly revised rather than replaced</w:t>
      </w:r>
      <w:r w:rsidR="002D2A5E" w:rsidRPr="0033707D">
        <w:rPr>
          <w:sz w:val="24"/>
          <w:szCs w:val="24"/>
        </w:rPr>
        <w:t>.</w:t>
      </w:r>
      <w:r w:rsidR="007F0B9B">
        <w:rPr>
          <w:sz w:val="24"/>
          <w:szCs w:val="24"/>
        </w:rPr>
        <w:t xml:space="preserve"> </w:t>
      </w:r>
    </w:p>
    <w:p w14:paraId="2A6C8738" w14:textId="05C8E71C" w:rsidR="00826416" w:rsidRDefault="000D435E" w:rsidP="002A7C1F">
      <w:pPr>
        <w:pStyle w:val="Heading2"/>
        <w:tabs>
          <w:tab w:val="left" w:pos="720"/>
        </w:tabs>
        <w:spacing w:line="360" w:lineRule="auto"/>
      </w:pPr>
      <w:bookmarkStart w:id="19" w:name="_Toc238589213"/>
      <w:r>
        <w:rPr>
          <w:sz w:val="24"/>
          <w:szCs w:val="24"/>
        </w:rPr>
        <w:t>3.2</w:t>
      </w:r>
      <w:r>
        <w:rPr>
          <w:sz w:val="24"/>
          <w:szCs w:val="24"/>
        </w:rPr>
        <w:tab/>
      </w:r>
      <w:r w:rsidR="00643913">
        <w:rPr>
          <w:sz w:val="24"/>
          <w:szCs w:val="24"/>
        </w:rPr>
        <w:t>Requirements Specification</w:t>
      </w:r>
      <w:bookmarkEnd w:id="19"/>
    </w:p>
    <w:p w14:paraId="2A6C8739" w14:textId="482B975A" w:rsidR="00826416" w:rsidRDefault="00643913" w:rsidP="002A7C1F">
      <w:pPr>
        <w:spacing w:after="200" w:line="360" w:lineRule="auto"/>
        <w:rPr>
          <w:sz w:val="24"/>
          <w:szCs w:val="24"/>
        </w:rPr>
      </w:pPr>
      <w:r w:rsidRPr="002A7C1F">
        <w:rPr>
          <w:sz w:val="24"/>
          <w:szCs w:val="24"/>
        </w:rPr>
        <w:t xml:space="preserve">Phase 0 produced </w:t>
      </w:r>
      <w:r w:rsidR="00061591" w:rsidRPr="002A7C1F">
        <w:rPr>
          <w:sz w:val="24"/>
          <w:szCs w:val="24"/>
        </w:rPr>
        <w:t>SRS v1.0, comprising the function</w:t>
      </w:r>
      <w:r w:rsidR="00477B32" w:rsidRPr="002A7C1F">
        <w:rPr>
          <w:sz w:val="24"/>
          <w:szCs w:val="24"/>
        </w:rPr>
        <w:t xml:space="preserve">al and non-functional requirements, a data dictionary, an initial use case model, and low fidelity </w:t>
      </w:r>
      <w:proofErr w:type="spellStart"/>
      <w:r w:rsidR="00477B32" w:rsidRPr="002A7C1F">
        <w:rPr>
          <w:sz w:val="24"/>
          <w:szCs w:val="24"/>
        </w:rPr>
        <w:t>mockups</w:t>
      </w:r>
      <w:proofErr w:type="spellEnd"/>
      <w:r w:rsidR="00F97C43" w:rsidRPr="002A7C1F">
        <w:rPr>
          <w:sz w:val="24"/>
          <w:szCs w:val="24"/>
        </w:rPr>
        <w:t>. Thirteen functional requirements (FR01</w:t>
      </w:r>
      <w:r w:rsidR="00F12623">
        <w:rPr>
          <w:sz w:val="24"/>
          <w:szCs w:val="24"/>
        </w:rPr>
        <w:t xml:space="preserve"> to </w:t>
      </w:r>
      <w:r w:rsidR="00F97C43" w:rsidRPr="002A7C1F">
        <w:rPr>
          <w:sz w:val="24"/>
          <w:szCs w:val="24"/>
        </w:rPr>
        <w:t>FR13) and six non</w:t>
      </w:r>
      <w:r w:rsidR="00A75160" w:rsidRPr="002A7C1F">
        <w:rPr>
          <w:sz w:val="24"/>
          <w:szCs w:val="24"/>
        </w:rPr>
        <w:t>-functional requirements</w:t>
      </w:r>
      <w:r w:rsidR="00CE5D2D" w:rsidRPr="002A7C1F">
        <w:rPr>
          <w:sz w:val="24"/>
          <w:szCs w:val="24"/>
        </w:rPr>
        <w:t xml:space="preserve"> (NFR01 to NF06) were specified, each expressed to be individually verifiable and each carrying a trace link to a use case and a screen. The non-functional requirements set the targets against which the final evaluation will be made, a dashboard load under two seconds, at least 80 per cent task success in usability testing, aggregate</w:t>
      </w:r>
      <w:r w:rsidR="00383C8D">
        <w:rPr>
          <w:sz w:val="24"/>
          <w:szCs w:val="24"/>
        </w:rPr>
        <w:t xml:space="preserve"> only</w:t>
      </w:r>
      <w:r w:rsidR="00CE5D2D" w:rsidRPr="002A7C1F">
        <w:rPr>
          <w:sz w:val="24"/>
          <w:szCs w:val="24"/>
        </w:rPr>
        <w:t xml:space="preserve"> </w:t>
      </w:r>
      <w:r w:rsidR="002A7C1F" w:rsidRPr="002A7C1F">
        <w:rPr>
          <w:sz w:val="24"/>
          <w:szCs w:val="24"/>
        </w:rPr>
        <w:t xml:space="preserve">peer statistics, </w:t>
      </w:r>
      <w:r w:rsidR="009E406D">
        <w:rPr>
          <w:sz w:val="24"/>
          <w:szCs w:val="24"/>
        </w:rPr>
        <w:t>reproducible simulation output for identical inputs, modular separation of concerns, and salted password hashing.</w:t>
      </w:r>
    </w:p>
    <w:p w14:paraId="2A6C873A" w14:textId="349DA9F4" w:rsidR="00826416" w:rsidRDefault="000D435E">
      <w:pPr>
        <w:pStyle w:val="Heading2"/>
        <w:tabs>
          <w:tab w:val="left" w:pos="720"/>
        </w:tabs>
      </w:pPr>
      <w:bookmarkStart w:id="20" w:name="_Toc238589214"/>
      <w:r>
        <w:rPr>
          <w:sz w:val="24"/>
          <w:szCs w:val="24"/>
        </w:rPr>
        <w:t>3.3</w:t>
      </w:r>
      <w:r>
        <w:rPr>
          <w:sz w:val="24"/>
          <w:szCs w:val="24"/>
        </w:rPr>
        <w:tab/>
      </w:r>
      <w:r w:rsidR="0039584D">
        <w:rPr>
          <w:sz w:val="24"/>
          <w:szCs w:val="24"/>
        </w:rPr>
        <w:t>Analysis Model</w:t>
      </w:r>
      <w:bookmarkEnd w:id="20"/>
    </w:p>
    <w:p w14:paraId="2A6C873B" w14:textId="50CBAD77" w:rsidR="00826416" w:rsidRPr="002023B7" w:rsidRDefault="00931D97" w:rsidP="002023B7">
      <w:pPr>
        <w:spacing w:after="200" w:line="360" w:lineRule="auto"/>
        <w:rPr>
          <w:sz w:val="24"/>
          <w:szCs w:val="24"/>
        </w:rPr>
      </w:pPr>
      <w:r w:rsidRPr="002023B7">
        <w:rPr>
          <w:sz w:val="24"/>
          <w:szCs w:val="24"/>
        </w:rPr>
        <w:t>Phase 1 produced the analysis model</w:t>
      </w:r>
      <w:r w:rsidR="000B376D" w:rsidRPr="002023B7">
        <w:rPr>
          <w:sz w:val="24"/>
          <w:szCs w:val="24"/>
        </w:rPr>
        <w:t>: a conceptual class diagram partitioned into entity, boundary and control classes derived from the functional requirements</w:t>
      </w:r>
      <w:r w:rsidR="00DF0860" w:rsidRPr="002023B7">
        <w:rPr>
          <w:sz w:val="24"/>
          <w:szCs w:val="24"/>
        </w:rPr>
        <w:t>, and a dialog map expressing the navigation</w:t>
      </w:r>
      <w:r w:rsidR="006E7F9D" w:rsidRPr="002023B7">
        <w:rPr>
          <w:sz w:val="24"/>
          <w:szCs w:val="24"/>
        </w:rPr>
        <w:t xml:space="preserve"> between the six screens as a state machine. </w:t>
      </w:r>
    </w:p>
    <w:p w14:paraId="2A6C873C" w14:textId="4D617257" w:rsidR="00826416" w:rsidRDefault="000D435E">
      <w:pPr>
        <w:pStyle w:val="Heading2"/>
        <w:tabs>
          <w:tab w:val="left" w:pos="720"/>
        </w:tabs>
      </w:pPr>
      <w:bookmarkStart w:id="21" w:name="_Toc238589215"/>
      <w:r>
        <w:rPr>
          <w:sz w:val="24"/>
          <w:szCs w:val="24"/>
        </w:rPr>
        <w:t>3.4</w:t>
      </w:r>
      <w:r>
        <w:rPr>
          <w:sz w:val="24"/>
          <w:szCs w:val="24"/>
        </w:rPr>
        <w:tab/>
      </w:r>
      <w:r w:rsidR="001F716D">
        <w:rPr>
          <w:sz w:val="24"/>
          <w:szCs w:val="24"/>
        </w:rPr>
        <w:t>Tools and Technologies</w:t>
      </w:r>
      <w:bookmarkEnd w:id="21"/>
    </w:p>
    <w:p w14:paraId="2A6C873D" w14:textId="0299DD14" w:rsidR="00826416" w:rsidRDefault="001F716D" w:rsidP="0035767D">
      <w:pPr>
        <w:spacing w:after="200" w:line="360" w:lineRule="auto"/>
        <w:rPr>
          <w:sz w:val="24"/>
          <w:szCs w:val="24"/>
        </w:rPr>
      </w:pPr>
      <w:r w:rsidRPr="0035767D">
        <w:rPr>
          <w:sz w:val="24"/>
          <w:szCs w:val="24"/>
        </w:rPr>
        <w:t>Table</w:t>
      </w:r>
      <w:r w:rsidR="00824CC3" w:rsidRPr="0035767D">
        <w:rPr>
          <w:sz w:val="24"/>
          <w:szCs w:val="24"/>
        </w:rPr>
        <w:t xml:space="preserve"> </w:t>
      </w:r>
      <w:r w:rsidR="00297D35">
        <w:rPr>
          <w:sz w:val="24"/>
          <w:szCs w:val="24"/>
        </w:rPr>
        <w:t>3</w:t>
      </w:r>
      <w:r w:rsidR="00824CC3" w:rsidRPr="0035767D">
        <w:rPr>
          <w:sz w:val="24"/>
          <w:szCs w:val="24"/>
        </w:rPr>
        <w:t xml:space="preserve"> lists the technologies used and the reason each was selected.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6"/>
        <w:gridCol w:w="2608"/>
        <w:gridCol w:w="4412"/>
      </w:tblGrid>
      <w:tr w:rsidR="00164F9F" w:rsidRPr="00AA4B2D" w14:paraId="2E1F5E1A" w14:textId="77777777" w:rsidTr="00456631">
        <w:trPr>
          <w:cantSplit/>
          <w:tblHeader/>
        </w:trPr>
        <w:tc>
          <w:tcPr>
            <w:tcW w:w="2006" w:type="dxa"/>
            <w:shd w:val="clear" w:color="auto" w:fill="D9D9D9"/>
            <w:tcMar>
              <w:top w:w="50" w:type="dxa"/>
              <w:left w:w="90" w:type="dxa"/>
              <w:bottom w:w="50" w:type="dxa"/>
              <w:right w:w="90" w:type="dxa"/>
            </w:tcMar>
          </w:tcPr>
          <w:p w14:paraId="5AE933E2" w14:textId="77777777" w:rsidR="00164F9F" w:rsidRPr="00AA4B2D" w:rsidRDefault="00164F9F" w:rsidP="00880696">
            <w:pPr>
              <w:spacing w:before="30" w:after="30" w:line="360" w:lineRule="auto"/>
              <w:rPr>
                <w:sz w:val="24"/>
                <w:szCs w:val="24"/>
              </w:rPr>
            </w:pPr>
            <w:r w:rsidRPr="00AA4B2D">
              <w:rPr>
                <w:b/>
                <w:bCs/>
                <w:sz w:val="24"/>
                <w:szCs w:val="24"/>
              </w:rPr>
              <w:lastRenderedPageBreak/>
              <w:t>Layer</w:t>
            </w:r>
          </w:p>
        </w:tc>
        <w:tc>
          <w:tcPr>
            <w:tcW w:w="2608" w:type="dxa"/>
            <w:shd w:val="clear" w:color="auto" w:fill="D9D9D9"/>
            <w:tcMar>
              <w:top w:w="50" w:type="dxa"/>
              <w:left w:w="90" w:type="dxa"/>
              <w:bottom w:w="50" w:type="dxa"/>
              <w:right w:w="90" w:type="dxa"/>
            </w:tcMar>
          </w:tcPr>
          <w:p w14:paraId="3F7843BD" w14:textId="77777777" w:rsidR="00164F9F" w:rsidRPr="00AA4B2D" w:rsidRDefault="00164F9F" w:rsidP="00880696">
            <w:pPr>
              <w:spacing w:before="30" w:after="30" w:line="360" w:lineRule="auto"/>
              <w:rPr>
                <w:sz w:val="24"/>
                <w:szCs w:val="24"/>
              </w:rPr>
            </w:pPr>
            <w:r w:rsidRPr="00AA4B2D">
              <w:rPr>
                <w:b/>
                <w:bCs/>
                <w:sz w:val="24"/>
                <w:szCs w:val="24"/>
              </w:rPr>
              <w:t>Technology</w:t>
            </w:r>
          </w:p>
        </w:tc>
        <w:tc>
          <w:tcPr>
            <w:tcW w:w="4412" w:type="dxa"/>
            <w:shd w:val="clear" w:color="auto" w:fill="D9D9D9"/>
            <w:tcMar>
              <w:top w:w="50" w:type="dxa"/>
              <w:left w:w="90" w:type="dxa"/>
              <w:bottom w:w="50" w:type="dxa"/>
              <w:right w:w="90" w:type="dxa"/>
            </w:tcMar>
          </w:tcPr>
          <w:p w14:paraId="03CB6CF3" w14:textId="77777777" w:rsidR="00164F9F" w:rsidRPr="00AA4B2D" w:rsidRDefault="00164F9F" w:rsidP="00880696">
            <w:pPr>
              <w:spacing w:before="30" w:after="30" w:line="360" w:lineRule="auto"/>
              <w:rPr>
                <w:sz w:val="24"/>
                <w:szCs w:val="24"/>
              </w:rPr>
            </w:pPr>
            <w:r w:rsidRPr="00AA4B2D">
              <w:rPr>
                <w:b/>
                <w:bCs/>
                <w:sz w:val="24"/>
                <w:szCs w:val="24"/>
              </w:rPr>
              <w:t>Reason for selection</w:t>
            </w:r>
          </w:p>
        </w:tc>
      </w:tr>
      <w:tr w:rsidR="00164F9F" w:rsidRPr="00AA4B2D" w14:paraId="161A07AB" w14:textId="77777777" w:rsidTr="00456631">
        <w:trPr>
          <w:cantSplit/>
        </w:trPr>
        <w:tc>
          <w:tcPr>
            <w:tcW w:w="2006" w:type="dxa"/>
            <w:tcMar>
              <w:top w:w="50" w:type="dxa"/>
              <w:left w:w="90" w:type="dxa"/>
              <w:bottom w:w="50" w:type="dxa"/>
              <w:right w:w="90" w:type="dxa"/>
            </w:tcMar>
          </w:tcPr>
          <w:p w14:paraId="0469CB4A" w14:textId="77777777" w:rsidR="00164F9F" w:rsidRPr="00AA4B2D" w:rsidRDefault="00164F9F" w:rsidP="00880696">
            <w:pPr>
              <w:spacing w:before="30" w:after="30" w:line="360" w:lineRule="auto"/>
              <w:rPr>
                <w:sz w:val="24"/>
                <w:szCs w:val="24"/>
              </w:rPr>
            </w:pPr>
            <w:r w:rsidRPr="00AA4B2D">
              <w:rPr>
                <w:sz w:val="24"/>
                <w:szCs w:val="24"/>
              </w:rPr>
              <w:t>Mobile client</w:t>
            </w:r>
          </w:p>
        </w:tc>
        <w:tc>
          <w:tcPr>
            <w:tcW w:w="2608" w:type="dxa"/>
            <w:tcMar>
              <w:top w:w="50" w:type="dxa"/>
              <w:left w:w="90" w:type="dxa"/>
              <w:bottom w:w="50" w:type="dxa"/>
              <w:right w:w="90" w:type="dxa"/>
            </w:tcMar>
          </w:tcPr>
          <w:p w14:paraId="69A88011" w14:textId="77777777" w:rsidR="00164F9F" w:rsidRPr="00AA4B2D" w:rsidRDefault="00164F9F" w:rsidP="00880696">
            <w:pPr>
              <w:spacing w:before="30" w:after="30" w:line="360" w:lineRule="auto"/>
              <w:rPr>
                <w:sz w:val="24"/>
                <w:szCs w:val="24"/>
              </w:rPr>
            </w:pPr>
            <w:r w:rsidRPr="00AA4B2D">
              <w:rPr>
                <w:sz w:val="24"/>
                <w:szCs w:val="24"/>
              </w:rPr>
              <w:t>React Native (Expo)</w:t>
            </w:r>
          </w:p>
        </w:tc>
        <w:tc>
          <w:tcPr>
            <w:tcW w:w="4412" w:type="dxa"/>
            <w:tcMar>
              <w:top w:w="50" w:type="dxa"/>
              <w:left w:w="90" w:type="dxa"/>
              <w:bottom w:w="50" w:type="dxa"/>
              <w:right w:w="90" w:type="dxa"/>
            </w:tcMar>
          </w:tcPr>
          <w:p w14:paraId="0045F022" w14:textId="77777777" w:rsidR="00164F9F" w:rsidRPr="00AA4B2D" w:rsidRDefault="00164F9F" w:rsidP="00880696">
            <w:pPr>
              <w:spacing w:before="30" w:after="30" w:line="360" w:lineRule="auto"/>
              <w:rPr>
                <w:sz w:val="24"/>
                <w:szCs w:val="24"/>
              </w:rPr>
            </w:pPr>
            <w:r w:rsidRPr="00AA4B2D">
              <w:rPr>
                <w:sz w:val="24"/>
                <w:szCs w:val="24"/>
              </w:rPr>
              <w:t>Single codebase for iOS and Android within a single-developer budget</w:t>
            </w:r>
          </w:p>
        </w:tc>
      </w:tr>
      <w:tr w:rsidR="00164F9F" w:rsidRPr="00AA4B2D" w14:paraId="14E0A7A8" w14:textId="77777777" w:rsidTr="00456631">
        <w:trPr>
          <w:cantSplit/>
        </w:trPr>
        <w:tc>
          <w:tcPr>
            <w:tcW w:w="2006" w:type="dxa"/>
            <w:tcMar>
              <w:top w:w="50" w:type="dxa"/>
              <w:left w:w="90" w:type="dxa"/>
              <w:bottom w:w="50" w:type="dxa"/>
              <w:right w:w="90" w:type="dxa"/>
            </w:tcMar>
          </w:tcPr>
          <w:p w14:paraId="7FA4F140" w14:textId="26C3B34A" w:rsidR="00164F9F" w:rsidRPr="00AA4B2D" w:rsidRDefault="005D4B54" w:rsidP="00880696">
            <w:pPr>
              <w:spacing w:before="30" w:after="30" w:line="360" w:lineRule="auto"/>
              <w:rPr>
                <w:sz w:val="24"/>
                <w:szCs w:val="24"/>
              </w:rPr>
            </w:pPr>
            <w:r w:rsidRPr="00AA4B2D">
              <w:rPr>
                <w:sz w:val="24"/>
                <w:szCs w:val="24"/>
              </w:rPr>
              <w:t>Backend/</w:t>
            </w:r>
            <w:r w:rsidR="00164F9F" w:rsidRPr="00AA4B2D">
              <w:rPr>
                <w:sz w:val="24"/>
                <w:szCs w:val="24"/>
              </w:rPr>
              <w:t>API</w:t>
            </w:r>
          </w:p>
        </w:tc>
        <w:tc>
          <w:tcPr>
            <w:tcW w:w="2608" w:type="dxa"/>
            <w:tcMar>
              <w:top w:w="50" w:type="dxa"/>
              <w:left w:w="90" w:type="dxa"/>
              <w:bottom w:w="50" w:type="dxa"/>
              <w:right w:w="90" w:type="dxa"/>
            </w:tcMar>
          </w:tcPr>
          <w:p w14:paraId="75C8336B" w14:textId="77777777" w:rsidR="00164F9F" w:rsidRPr="00AA4B2D" w:rsidRDefault="00164F9F" w:rsidP="00880696">
            <w:pPr>
              <w:spacing w:before="30" w:after="30" w:line="360" w:lineRule="auto"/>
              <w:rPr>
                <w:sz w:val="24"/>
                <w:szCs w:val="24"/>
              </w:rPr>
            </w:pPr>
            <w:r w:rsidRPr="00AA4B2D">
              <w:rPr>
                <w:sz w:val="24"/>
                <w:szCs w:val="24"/>
              </w:rPr>
              <w:t>Node.js, Express, TypeScript</w:t>
            </w:r>
          </w:p>
        </w:tc>
        <w:tc>
          <w:tcPr>
            <w:tcW w:w="4412" w:type="dxa"/>
            <w:tcMar>
              <w:top w:w="50" w:type="dxa"/>
              <w:left w:w="90" w:type="dxa"/>
              <w:bottom w:w="50" w:type="dxa"/>
              <w:right w:w="90" w:type="dxa"/>
            </w:tcMar>
          </w:tcPr>
          <w:p w14:paraId="1C697600" w14:textId="77777777" w:rsidR="00164F9F" w:rsidRPr="00AA4B2D" w:rsidRDefault="00164F9F" w:rsidP="00880696">
            <w:pPr>
              <w:spacing w:before="30" w:after="30" w:line="360" w:lineRule="auto"/>
              <w:rPr>
                <w:sz w:val="24"/>
                <w:szCs w:val="24"/>
              </w:rPr>
            </w:pPr>
            <w:r w:rsidRPr="00AA4B2D">
              <w:rPr>
                <w:sz w:val="24"/>
                <w:szCs w:val="24"/>
              </w:rPr>
              <w:t>Static typing across the service layer; shared language with the client</w:t>
            </w:r>
          </w:p>
        </w:tc>
      </w:tr>
      <w:tr w:rsidR="00164F9F" w:rsidRPr="00AA4B2D" w14:paraId="0C6C2E87" w14:textId="77777777" w:rsidTr="00456631">
        <w:trPr>
          <w:cantSplit/>
        </w:trPr>
        <w:tc>
          <w:tcPr>
            <w:tcW w:w="2006" w:type="dxa"/>
            <w:tcMar>
              <w:top w:w="50" w:type="dxa"/>
              <w:left w:w="90" w:type="dxa"/>
              <w:bottom w:w="50" w:type="dxa"/>
              <w:right w:w="90" w:type="dxa"/>
            </w:tcMar>
          </w:tcPr>
          <w:p w14:paraId="098CA0B7" w14:textId="77777777" w:rsidR="00164F9F" w:rsidRPr="00AA4B2D" w:rsidRDefault="00164F9F" w:rsidP="00880696">
            <w:pPr>
              <w:spacing w:before="30" w:after="30" w:line="360" w:lineRule="auto"/>
              <w:rPr>
                <w:sz w:val="24"/>
                <w:szCs w:val="24"/>
              </w:rPr>
            </w:pPr>
            <w:r w:rsidRPr="00AA4B2D">
              <w:rPr>
                <w:sz w:val="24"/>
                <w:szCs w:val="24"/>
              </w:rPr>
              <w:t>Object-relational mapping</w:t>
            </w:r>
          </w:p>
        </w:tc>
        <w:tc>
          <w:tcPr>
            <w:tcW w:w="2608" w:type="dxa"/>
            <w:tcMar>
              <w:top w:w="50" w:type="dxa"/>
              <w:left w:w="90" w:type="dxa"/>
              <w:bottom w:w="50" w:type="dxa"/>
              <w:right w:w="90" w:type="dxa"/>
            </w:tcMar>
          </w:tcPr>
          <w:p w14:paraId="72FE474C" w14:textId="77777777" w:rsidR="00164F9F" w:rsidRPr="00AA4B2D" w:rsidRDefault="00164F9F" w:rsidP="00880696">
            <w:pPr>
              <w:spacing w:before="30" w:after="30" w:line="360" w:lineRule="auto"/>
              <w:rPr>
                <w:sz w:val="24"/>
                <w:szCs w:val="24"/>
              </w:rPr>
            </w:pPr>
            <w:r w:rsidRPr="00AA4B2D">
              <w:rPr>
                <w:sz w:val="24"/>
                <w:szCs w:val="24"/>
              </w:rPr>
              <w:t>Prisma</w:t>
            </w:r>
          </w:p>
        </w:tc>
        <w:tc>
          <w:tcPr>
            <w:tcW w:w="4412" w:type="dxa"/>
            <w:tcMar>
              <w:top w:w="50" w:type="dxa"/>
              <w:left w:w="90" w:type="dxa"/>
              <w:bottom w:w="50" w:type="dxa"/>
              <w:right w:w="90" w:type="dxa"/>
            </w:tcMar>
          </w:tcPr>
          <w:p w14:paraId="20021F01" w14:textId="77777777" w:rsidR="00164F9F" w:rsidRPr="00AA4B2D" w:rsidRDefault="00164F9F" w:rsidP="00880696">
            <w:pPr>
              <w:spacing w:before="30" w:after="30" w:line="360" w:lineRule="auto"/>
              <w:rPr>
                <w:sz w:val="24"/>
                <w:szCs w:val="24"/>
              </w:rPr>
            </w:pPr>
            <w:r w:rsidRPr="00AA4B2D">
              <w:rPr>
                <w:sz w:val="24"/>
                <w:szCs w:val="24"/>
              </w:rPr>
              <w:t>Typed database access and versioned migrations</w:t>
            </w:r>
          </w:p>
        </w:tc>
      </w:tr>
      <w:tr w:rsidR="00164F9F" w:rsidRPr="00AA4B2D" w14:paraId="0ED8E650" w14:textId="77777777" w:rsidTr="00456631">
        <w:trPr>
          <w:cantSplit/>
        </w:trPr>
        <w:tc>
          <w:tcPr>
            <w:tcW w:w="2006" w:type="dxa"/>
            <w:tcMar>
              <w:top w:w="50" w:type="dxa"/>
              <w:left w:w="90" w:type="dxa"/>
              <w:bottom w:w="50" w:type="dxa"/>
              <w:right w:w="90" w:type="dxa"/>
            </w:tcMar>
          </w:tcPr>
          <w:p w14:paraId="2D419742" w14:textId="77777777" w:rsidR="00164F9F" w:rsidRPr="00AA4B2D" w:rsidRDefault="00164F9F" w:rsidP="00880696">
            <w:pPr>
              <w:spacing w:before="30" w:after="30" w:line="360" w:lineRule="auto"/>
              <w:rPr>
                <w:sz w:val="24"/>
                <w:szCs w:val="24"/>
              </w:rPr>
            </w:pPr>
            <w:r w:rsidRPr="00AA4B2D">
              <w:rPr>
                <w:sz w:val="24"/>
                <w:szCs w:val="24"/>
              </w:rPr>
              <w:t>Database</w:t>
            </w:r>
          </w:p>
        </w:tc>
        <w:tc>
          <w:tcPr>
            <w:tcW w:w="2608" w:type="dxa"/>
            <w:tcMar>
              <w:top w:w="50" w:type="dxa"/>
              <w:left w:w="90" w:type="dxa"/>
              <w:bottom w:w="50" w:type="dxa"/>
              <w:right w:w="90" w:type="dxa"/>
            </w:tcMar>
          </w:tcPr>
          <w:p w14:paraId="48548AE1" w14:textId="77777777" w:rsidR="00164F9F" w:rsidRPr="00AA4B2D" w:rsidRDefault="00164F9F" w:rsidP="00880696">
            <w:pPr>
              <w:spacing w:before="30" w:after="30" w:line="360" w:lineRule="auto"/>
              <w:rPr>
                <w:sz w:val="24"/>
                <w:szCs w:val="24"/>
              </w:rPr>
            </w:pPr>
            <w:r w:rsidRPr="00AA4B2D">
              <w:rPr>
                <w:sz w:val="24"/>
                <w:szCs w:val="24"/>
              </w:rPr>
              <w:t>PostgreSQL 16</w:t>
            </w:r>
          </w:p>
        </w:tc>
        <w:tc>
          <w:tcPr>
            <w:tcW w:w="4412" w:type="dxa"/>
            <w:tcMar>
              <w:top w:w="50" w:type="dxa"/>
              <w:left w:w="90" w:type="dxa"/>
              <w:bottom w:w="50" w:type="dxa"/>
              <w:right w:w="90" w:type="dxa"/>
            </w:tcMar>
          </w:tcPr>
          <w:p w14:paraId="6E60B3A6" w14:textId="524E68AA" w:rsidR="00164F9F" w:rsidRPr="00AA4B2D" w:rsidRDefault="00C63ADB" w:rsidP="00880696">
            <w:pPr>
              <w:spacing w:before="30" w:after="30" w:line="360" w:lineRule="auto"/>
              <w:rPr>
                <w:sz w:val="24"/>
                <w:szCs w:val="24"/>
              </w:rPr>
            </w:pPr>
            <w:r w:rsidRPr="00AA4B2D">
              <w:rPr>
                <w:sz w:val="24"/>
                <w:szCs w:val="24"/>
              </w:rPr>
              <w:t xml:space="preserve">Open </w:t>
            </w:r>
            <w:r w:rsidR="00AA4B2D" w:rsidRPr="00AA4B2D">
              <w:rPr>
                <w:sz w:val="24"/>
                <w:szCs w:val="24"/>
              </w:rPr>
              <w:t>source free to use</w:t>
            </w:r>
          </w:p>
        </w:tc>
      </w:tr>
      <w:tr w:rsidR="00164F9F" w:rsidRPr="00AA4B2D" w14:paraId="7F0D7821" w14:textId="77777777" w:rsidTr="00456631">
        <w:trPr>
          <w:cantSplit/>
        </w:trPr>
        <w:tc>
          <w:tcPr>
            <w:tcW w:w="2006" w:type="dxa"/>
            <w:tcMar>
              <w:top w:w="50" w:type="dxa"/>
              <w:left w:w="90" w:type="dxa"/>
              <w:bottom w:w="50" w:type="dxa"/>
              <w:right w:w="90" w:type="dxa"/>
            </w:tcMar>
          </w:tcPr>
          <w:p w14:paraId="32083A0B" w14:textId="77777777" w:rsidR="00164F9F" w:rsidRPr="00AA4B2D" w:rsidRDefault="00164F9F" w:rsidP="00880696">
            <w:pPr>
              <w:spacing w:before="30" w:after="30" w:line="360" w:lineRule="auto"/>
              <w:rPr>
                <w:sz w:val="24"/>
                <w:szCs w:val="24"/>
              </w:rPr>
            </w:pPr>
            <w:r w:rsidRPr="00AA4B2D">
              <w:rPr>
                <w:sz w:val="24"/>
                <w:szCs w:val="24"/>
              </w:rPr>
              <w:t>Authentication</w:t>
            </w:r>
          </w:p>
        </w:tc>
        <w:tc>
          <w:tcPr>
            <w:tcW w:w="2608" w:type="dxa"/>
            <w:tcMar>
              <w:top w:w="50" w:type="dxa"/>
              <w:left w:w="90" w:type="dxa"/>
              <w:bottom w:w="50" w:type="dxa"/>
              <w:right w:w="90" w:type="dxa"/>
            </w:tcMar>
          </w:tcPr>
          <w:p w14:paraId="00A78D92" w14:textId="77777777" w:rsidR="00164F9F" w:rsidRPr="00AA4B2D" w:rsidRDefault="00164F9F" w:rsidP="00880696">
            <w:pPr>
              <w:spacing w:before="30" w:after="30" w:line="360" w:lineRule="auto"/>
              <w:rPr>
                <w:sz w:val="24"/>
                <w:szCs w:val="24"/>
              </w:rPr>
            </w:pPr>
            <w:r w:rsidRPr="00AA4B2D">
              <w:rPr>
                <w:sz w:val="24"/>
                <w:szCs w:val="24"/>
              </w:rPr>
              <w:t xml:space="preserve">JSON Web Tokens, </w:t>
            </w:r>
            <w:proofErr w:type="spellStart"/>
            <w:r w:rsidRPr="00AA4B2D">
              <w:rPr>
                <w:sz w:val="24"/>
                <w:szCs w:val="24"/>
              </w:rPr>
              <w:t>bcrypt</w:t>
            </w:r>
            <w:proofErr w:type="spellEnd"/>
          </w:p>
        </w:tc>
        <w:tc>
          <w:tcPr>
            <w:tcW w:w="4412" w:type="dxa"/>
            <w:tcMar>
              <w:top w:w="50" w:type="dxa"/>
              <w:left w:w="90" w:type="dxa"/>
              <w:bottom w:w="50" w:type="dxa"/>
              <w:right w:w="90" w:type="dxa"/>
            </w:tcMar>
          </w:tcPr>
          <w:p w14:paraId="36EEB7C9" w14:textId="77777777" w:rsidR="00164F9F" w:rsidRPr="00AA4B2D" w:rsidRDefault="00164F9F" w:rsidP="00880696">
            <w:pPr>
              <w:spacing w:before="30" w:after="30" w:line="360" w:lineRule="auto"/>
              <w:rPr>
                <w:sz w:val="24"/>
                <w:szCs w:val="24"/>
              </w:rPr>
            </w:pPr>
            <w:r w:rsidRPr="00AA4B2D">
              <w:rPr>
                <w:sz w:val="24"/>
                <w:szCs w:val="24"/>
              </w:rPr>
              <w:t>Stateless sessions; salted password hashing (NFR-06)</w:t>
            </w:r>
          </w:p>
        </w:tc>
      </w:tr>
      <w:tr w:rsidR="00164F9F" w:rsidRPr="00AA4B2D" w14:paraId="79777586" w14:textId="77777777" w:rsidTr="00456631">
        <w:trPr>
          <w:cantSplit/>
        </w:trPr>
        <w:tc>
          <w:tcPr>
            <w:tcW w:w="2006" w:type="dxa"/>
            <w:tcMar>
              <w:top w:w="50" w:type="dxa"/>
              <w:left w:w="90" w:type="dxa"/>
              <w:bottom w:w="50" w:type="dxa"/>
              <w:right w:w="90" w:type="dxa"/>
            </w:tcMar>
          </w:tcPr>
          <w:p w14:paraId="1B646544" w14:textId="77777777" w:rsidR="00164F9F" w:rsidRPr="00AA4B2D" w:rsidRDefault="00164F9F" w:rsidP="00880696">
            <w:pPr>
              <w:spacing w:before="30" w:after="30" w:line="360" w:lineRule="auto"/>
              <w:rPr>
                <w:sz w:val="24"/>
                <w:szCs w:val="24"/>
              </w:rPr>
            </w:pPr>
            <w:r w:rsidRPr="00AA4B2D">
              <w:rPr>
                <w:sz w:val="24"/>
                <w:szCs w:val="24"/>
              </w:rPr>
              <w:t>Local environment</w:t>
            </w:r>
          </w:p>
        </w:tc>
        <w:tc>
          <w:tcPr>
            <w:tcW w:w="2608" w:type="dxa"/>
            <w:tcMar>
              <w:top w:w="50" w:type="dxa"/>
              <w:left w:w="90" w:type="dxa"/>
              <w:bottom w:w="50" w:type="dxa"/>
              <w:right w:w="90" w:type="dxa"/>
            </w:tcMar>
          </w:tcPr>
          <w:p w14:paraId="758DAA28" w14:textId="77777777" w:rsidR="00164F9F" w:rsidRPr="00AA4B2D" w:rsidRDefault="00164F9F" w:rsidP="00880696">
            <w:pPr>
              <w:spacing w:before="30" w:after="30" w:line="360" w:lineRule="auto"/>
              <w:rPr>
                <w:sz w:val="24"/>
                <w:szCs w:val="24"/>
              </w:rPr>
            </w:pPr>
            <w:r w:rsidRPr="00AA4B2D">
              <w:rPr>
                <w:sz w:val="24"/>
                <w:szCs w:val="24"/>
              </w:rPr>
              <w:t>Docker Compose</w:t>
            </w:r>
          </w:p>
        </w:tc>
        <w:tc>
          <w:tcPr>
            <w:tcW w:w="4412" w:type="dxa"/>
            <w:tcMar>
              <w:top w:w="50" w:type="dxa"/>
              <w:left w:w="90" w:type="dxa"/>
              <w:bottom w:w="50" w:type="dxa"/>
              <w:right w:w="90" w:type="dxa"/>
            </w:tcMar>
          </w:tcPr>
          <w:p w14:paraId="56C5B32C" w14:textId="77777777" w:rsidR="00164F9F" w:rsidRPr="00AA4B2D" w:rsidRDefault="00164F9F" w:rsidP="00880696">
            <w:pPr>
              <w:keepNext/>
              <w:spacing w:before="30" w:after="30" w:line="360" w:lineRule="auto"/>
              <w:rPr>
                <w:sz w:val="24"/>
                <w:szCs w:val="24"/>
              </w:rPr>
            </w:pPr>
            <w:r w:rsidRPr="00AA4B2D">
              <w:rPr>
                <w:sz w:val="24"/>
                <w:szCs w:val="24"/>
              </w:rPr>
              <w:t>Reproducible local PostgreSQL instance</w:t>
            </w:r>
          </w:p>
        </w:tc>
      </w:tr>
    </w:tbl>
    <w:p w14:paraId="05445C2E" w14:textId="5DFEAF00" w:rsidR="0035767D" w:rsidRPr="00460966" w:rsidRDefault="00AA4B2D" w:rsidP="00880696">
      <w:pPr>
        <w:pStyle w:val="Caption"/>
        <w:spacing w:before="240" w:line="360" w:lineRule="auto"/>
        <w:jc w:val="center"/>
        <w:rPr>
          <w:i w:val="0"/>
          <w:iCs w:val="0"/>
          <w:sz w:val="24"/>
          <w:szCs w:val="24"/>
          <w:u w:val="single"/>
        </w:rPr>
      </w:pPr>
      <w:bookmarkStart w:id="22" w:name="_Toc238587462"/>
      <w:r w:rsidRPr="00460966">
        <w:rPr>
          <w:i w:val="0"/>
          <w:iCs w:val="0"/>
          <w:sz w:val="24"/>
          <w:szCs w:val="24"/>
          <w:u w:val="single"/>
        </w:rPr>
        <w:t xml:space="preserve">Table </w:t>
      </w:r>
      <w:r w:rsidRPr="00460966">
        <w:rPr>
          <w:i w:val="0"/>
          <w:iCs w:val="0"/>
          <w:sz w:val="24"/>
          <w:szCs w:val="24"/>
          <w:u w:val="single"/>
        </w:rPr>
        <w:fldChar w:fldCharType="begin"/>
      </w:r>
      <w:r w:rsidRPr="00460966">
        <w:rPr>
          <w:i w:val="0"/>
          <w:iCs w:val="0"/>
          <w:sz w:val="24"/>
          <w:szCs w:val="24"/>
          <w:u w:val="single"/>
        </w:rPr>
        <w:instrText xml:space="preserve"> SEQ Table \* ARABIC </w:instrText>
      </w:r>
      <w:r w:rsidRPr="00460966">
        <w:rPr>
          <w:i w:val="0"/>
          <w:iCs w:val="0"/>
          <w:sz w:val="24"/>
          <w:szCs w:val="24"/>
          <w:u w:val="single"/>
        </w:rPr>
        <w:fldChar w:fldCharType="separate"/>
      </w:r>
      <w:r w:rsidR="00C663A8">
        <w:rPr>
          <w:i w:val="0"/>
          <w:iCs w:val="0"/>
          <w:noProof/>
          <w:sz w:val="24"/>
          <w:szCs w:val="24"/>
          <w:u w:val="single"/>
        </w:rPr>
        <w:t>3</w:t>
      </w:r>
      <w:r w:rsidRPr="00460966">
        <w:rPr>
          <w:i w:val="0"/>
          <w:iCs w:val="0"/>
          <w:sz w:val="24"/>
          <w:szCs w:val="24"/>
          <w:u w:val="single"/>
        </w:rPr>
        <w:fldChar w:fldCharType="end"/>
      </w:r>
      <w:r w:rsidRPr="00460966">
        <w:rPr>
          <w:i w:val="0"/>
          <w:iCs w:val="0"/>
          <w:sz w:val="24"/>
          <w:szCs w:val="24"/>
          <w:u w:val="single"/>
        </w:rPr>
        <w:t xml:space="preserve">: </w:t>
      </w:r>
      <w:r w:rsidR="008852E2" w:rsidRPr="00460966">
        <w:rPr>
          <w:i w:val="0"/>
          <w:iCs w:val="0"/>
          <w:sz w:val="24"/>
          <w:szCs w:val="24"/>
          <w:u w:val="single"/>
        </w:rPr>
        <w:t>Tools and technologies used in the implementation</w:t>
      </w:r>
      <w:bookmarkEnd w:id="22"/>
    </w:p>
    <w:p w14:paraId="2A6C873E" w14:textId="77777777" w:rsidR="00826416" w:rsidRDefault="000D435E">
      <w:r>
        <w:br w:type="page"/>
      </w:r>
    </w:p>
    <w:p w14:paraId="2A6C873F" w14:textId="77777777" w:rsidR="00826416" w:rsidRDefault="000D435E">
      <w:pPr>
        <w:pStyle w:val="Heading1"/>
        <w:jc w:val="center"/>
      </w:pPr>
      <w:bookmarkStart w:id="23" w:name="_Toc238589216"/>
      <w:r>
        <w:rPr>
          <w:sz w:val="28"/>
          <w:szCs w:val="28"/>
        </w:rPr>
        <w:lastRenderedPageBreak/>
        <w:t>CHAPTER 4: SYSTEM DESIGN &amp; IMPLEMENTATION</w:t>
      </w:r>
      <w:bookmarkEnd w:id="23"/>
    </w:p>
    <w:p w14:paraId="2A6C8740" w14:textId="77777777" w:rsidR="00826416" w:rsidRDefault="000D435E">
      <w:pPr>
        <w:pStyle w:val="Heading2"/>
        <w:tabs>
          <w:tab w:val="left" w:pos="720"/>
        </w:tabs>
      </w:pPr>
      <w:bookmarkStart w:id="24" w:name="_Toc238589217"/>
      <w:r>
        <w:rPr>
          <w:sz w:val="24"/>
          <w:szCs w:val="24"/>
        </w:rPr>
        <w:t>4.1</w:t>
      </w:r>
      <w:r>
        <w:rPr>
          <w:sz w:val="24"/>
          <w:szCs w:val="24"/>
        </w:rPr>
        <w:tab/>
        <w:t>System Architecture</w:t>
      </w:r>
      <w:bookmarkEnd w:id="24"/>
    </w:p>
    <w:p w14:paraId="45DF4256" w14:textId="1CA581E9" w:rsidR="001F72AE" w:rsidRDefault="001F72AE" w:rsidP="001F72AE">
      <w:pPr>
        <w:spacing w:after="200" w:line="360" w:lineRule="auto"/>
        <w:rPr>
          <w:sz w:val="24"/>
          <w:szCs w:val="24"/>
          <w:lang w:val="en-US" w:eastAsia="en-US"/>
        </w:rPr>
      </w:pPr>
      <w:r w:rsidRPr="001F72AE">
        <w:rPr>
          <w:sz w:val="24"/>
          <w:szCs w:val="24"/>
          <w:lang w:val="en-US" w:eastAsia="en-US"/>
        </w:rPr>
        <w:t xml:space="preserve">The implemented system uses a four-layer architecture in which each layer communicates only with the layer directly below it (Figure 1). The mobile client is responsible for data entry and </w:t>
      </w:r>
      <w:proofErr w:type="spellStart"/>
      <w:r w:rsidRPr="001F72AE">
        <w:rPr>
          <w:sz w:val="24"/>
          <w:szCs w:val="24"/>
          <w:lang w:val="en-US" w:eastAsia="en-US"/>
        </w:rPr>
        <w:t>visualisation</w:t>
      </w:r>
      <w:proofErr w:type="spellEnd"/>
      <w:r w:rsidRPr="001F72AE">
        <w:rPr>
          <w:sz w:val="24"/>
          <w:szCs w:val="24"/>
          <w:lang w:val="en-US" w:eastAsia="en-US"/>
        </w:rPr>
        <w:t xml:space="preserve"> only</w:t>
      </w:r>
      <w:r w:rsidR="00C722E4">
        <w:rPr>
          <w:sz w:val="24"/>
          <w:szCs w:val="24"/>
          <w:lang w:val="en-US" w:eastAsia="en-US"/>
        </w:rPr>
        <w:t>.</w:t>
      </w:r>
      <w:r w:rsidRPr="001F72AE">
        <w:rPr>
          <w:sz w:val="24"/>
          <w:szCs w:val="24"/>
          <w:lang w:val="en-US" w:eastAsia="en-US"/>
        </w:rPr>
        <w:t xml:space="preserve"> </w:t>
      </w:r>
      <w:r w:rsidR="00C722E4">
        <w:rPr>
          <w:sz w:val="24"/>
          <w:szCs w:val="24"/>
          <w:lang w:val="en-US" w:eastAsia="en-US"/>
        </w:rPr>
        <w:t>E</w:t>
      </w:r>
      <w:r w:rsidRPr="001F72AE">
        <w:rPr>
          <w:sz w:val="24"/>
          <w:szCs w:val="24"/>
          <w:lang w:val="en-US" w:eastAsia="en-US"/>
        </w:rPr>
        <w:t>very computation</w:t>
      </w:r>
      <w:r w:rsidR="00C722E4">
        <w:rPr>
          <w:sz w:val="24"/>
          <w:szCs w:val="24"/>
          <w:lang w:val="en-US" w:eastAsia="en-US"/>
        </w:rPr>
        <w:t xml:space="preserve"> </w:t>
      </w:r>
      <w:r w:rsidR="002960BD">
        <w:rPr>
          <w:sz w:val="24"/>
          <w:szCs w:val="24"/>
          <w:lang w:val="en-US" w:eastAsia="en-US"/>
        </w:rPr>
        <w:t>(</w:t>
      </w:r>
      <w:r w:rsidRPr="001F72AE">
        <w:rPr>
          <w:sz w:val="24"/>
          <w:szCs w:val="24"/>
          <w:lang w:val="en-US" w:eastAsia="en-US"/>
        </w:rPr>
        <w:t>simulation, peer grouping, benchmarking and insight generatio</w:t>
      </w:r>
      <w:r w:rsidR="00C722E4">
        <w:rPr>
          <w:sz w:val="24"/>
          <w:szCs w:val="24"/>
          <w:lang w:val="en-US" w:eastAsia="en-US"/>
        </w:rPr>
        <w:t>n</w:t>
      </w:r>
      <w:r w:rsidR="002960BD">
        <w:rPr>
          <w:sz w:val="24"/>
          <w:szCs w:val="24"/>
          <w:lang w:val="en-US" w:eastAsia="en-US"/>
        </w:rPr>
        <w:t>)</w:t>
      </w:r>
      <w:r w:rsidR="00C722E4">
        <w:rPr>
          <w:sz w:val="24"/>
          <w:szCs w:val="24"/>
          <w:lang w:val="en-US" w:eastAsia="en-US"/>
        </w:rPr>
        <w:t xml:space="preserve"> </w:t>
      </w:r>
      <w:r w:rsidRPr="001F72AE">
        <w:rPr>
          <w:sz w:val="24"/>
          <w:szCs w:val="24"/>
          <w:lang w:val="en-US" w:eastAsia="en-US"/>
        </w:rPr>
        <w:t xml:space="preserve">occurs in the backend service layer. This division </w:t>
      </w:r>
      <w:r w:rsidR="002D7246">
        <w:rPr>
          <w:sz w:val="24"/>
          <w:szCs w:val="24"/>
          <w:lang w:val="en-US" w:eastAsia="en-US"/>
        </w:rPr>
        <w:t xml:space="preserve">ensures </w:t>
      </w:r>
      <w:r w:rsidRPr="001F72AE">
        <w:rPr>
          <w:sz w:val="24"/>
          <w:szCs w:val="24"/>
          <w:lang w:val="en-US" w:eastAsia="en-US"/>
        </w:rPr>
        <w:t>the client cannot expose individual peer records because it never receives them</w:t>
      </w:r>
      <w:r>
        <w:rPr>
          <w:sz w:val="24"/>
          <w:szCs w:val="24"/>
          <w:lang w:val="en-US" w:eastAsia="en-US"/>
        </w:rPr>
        <w:t>.</w:t>
      </w:r>
    </w:p>
    <w:p w14:paraId="2E888BF6" w14:textId="5AD117FB" w:rsidR="00552864" w:rsidRPr="00552864" w:rsidRDefault="00552864" w:rsidP="00552864">
      <w:pPr>
        <w:spacing w:after="200" w:line="360" w:lineRule="auto"/>
        <w:rPr>
          <w:sz w:val="24"/>
          <w:szCs w:val="24"/>
          <w:lang w:val="en-US" w:eastAsia="en-US"/>
        </w:rPr>
      </w:pPr>
      <w:r w:rsidRPr="00552864">
        <w:rPr>
          <w:sz w:val="24"/>
          <w:szCs w:val="24"/>
          <w:lang w:val="en-US" w:eastAsia="en-US"/>
        </w:rPr>
        <w:t xml:space="preserve">Within the backend, requests pass from route definitions through controllers to a service layer that holds all business </w:t>
      </w:r>
      <w:proofErr w:type="gramStart"/>
      <w:r w:rsidRPr="00552864">
        <w:rPr>
          <w:sz w:val="24"/>
          <w:szCs w:val="24"/>
          <w:lang w:val="en-US" w:eastAsia="en-US"/>
        </w:rPr>
        <w:t>logic, and</w:t>
      </w:r>
      <w:proofErr w:type="gramEnd"/>
      <w:r w:rsidRPr="00552864">
        <w:rPr>
          <w:sz w:val="24"/>
          <w:szCs w:val="24"/>
          <w:lang w:val="en-US" w:eastAsia="en-US"/>
        </w:rPr>
        <w:t xml:space="preserve"> reach the database only through a single shared Prisma client instantiated once and imported wherever needed. Authentication is enforced once, in Express middleware, for every route except registration and login, so no controller re-checks </w:t>
      </w:r>
      <w:proofErr w:type="spellStart"/>
      <w:r w:rsidRPr="00552864">
        <w:rPr>
          <w:sz w:val="24"/>
          <w:szCs w:val="24"/>
          <w:lang w:val="en-US" w:eastAsia="en-US"/>
        </w:rPr>
        <w:t>authorisation</w:t>
      </w:r>
      <w:proofErr w:type="spellEnd"/>
      <w:r w:rsidRPr="00552864">
        <w:rPr>
          <w:sz w:val="24"/>
          <w:szCs w:val="24"/>
          <w:lang w:val="en-US" w:eastAsia="en-US"/>
        </w:rPr>
        <w:t xml:space="preserve"> for itself. </w:t>
      </w:r>
    </w:p>
    <w:p w14:paraId="28DA7122" w14:textId="77777777" w:rsidR="005B7C6D" w:rsidRDefault="00980A26" w:rsidP="005B7C6D">
      <w:pPr>
        <w:keepNext/>
        <w:spacing w:after="200" w:line="360" w:lineRule="auto"/>
        <w:jc w:val="center"/>
      </w:pPr>
      <w:r>
        <w:rPr>
          <w:noProof/>
        </w:rPr>
        <w:drawing>
          <wp:inline distT="0" distB="0" distL="0" distR="0" wp14:anchorId="0223F48D" wp14:editId="38697328">
            <wp:extent cx="4762500" cy="4019550"/>
            <wp:effectExtent l="0" t="0" r="0" b="0"/>
            <wp:docPr id="878671038" name="Picture 87867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4019550"/>
                    </a:xfrm>
                    <a:prstGeom prst="rect">
                      <a:avLst/>
                    </a:prstGeom>
                  </pic:spPr>
                </pic:pic>
              </a:graphicData>
            </a:graphic>
          </wp:inline>
        </w:drawing>
      </w:r>
    </w:p>
    <w:p w14:paraId="2A6C8742" w14:textId="481A86C0" w:rsidR="00826416" w:rsidRPr="00460966" w:rsidRDefault="005B7C6D" w:rsidP="00097E6E">
      <w:pPr>
        <w:pStyle w:val="Caption"/>
        <w:jc w:val="center"/>
        <w:rPr>
          <w:i w:val="0"/>
          <w:iCs w:val="0"/>
          <w:color w:val="auto"/>
          <w:sz w:val="24"/>
          <w:szCs w:val="24"/>
          <w:u w:val="single"/>
        </w:rPr>
      </w:pPr>
      <w:bookmarkStart w:id="25" w:name="_Toc238587525"/>
      <w:r w:rsidRPr="00460966">
        <w:rPr>
          <w:i w:val="0"/>
          <w:iCs w:val="0"/>
          <w:sz w:val="24"/>
          <w:szCs w:val="24"/>
          <w:u w:val="single"/>
        </w:rPr>
        <w:t xml:space="preserve">Figure </w:t>
      </w:r>
      <w:r w:rsidRPr="00460966">
        <w:rPr>
          <w:i w:val="0"/>
          <w:iCs w:val="0"/>
          <w:sz w:val="24"/>
          <w:szCs w:val="24"/>
          <w:u w:val="single"/>
        </w:rPr>
        <w:fldChar w:fldCharType="begin"/>
      </w:r>
      <w:r w:rsidRPr="00460966">
        <w:rPr>
          <w:i w:val="0"/>
          <w:iCs w:val="0"/>
          <w:sz w:val="24"/>
          <w:szCs w:val="24"/>
          <w:u w:val="single"/>
        </w:rPr>
        <w:instrText xml:space="preserve"> SEQ Figure \* ARABIC </w:instrText>
      </w:r>
      <w:r w:rsidRPr="00460966">
        <w:rPr>
          <w:i w:val="0"/>
          <w:iCs w:val="0"/>
          <w:sz w:val="24"/>
          <w:szCs w:val="24"/>
          <w:u w:val="single"/>
        </w:rPr>
        <w:fldChar w:fldCharType="separate"/>
      </w:r>
      <w:r w:rsidR="0002370C" w:rsidRPr="00460966">
        <w:rPr>
          <w:i w:val="0"/>
          <w:iCs w:val="0"/>
          <w:noProof/>
          <w:sz w:val="24"/>
          <w:szCs w:val="24"/>
          <w:u w:val="single"/>
        </w:rPr>
        <w:t>1</w:t>
      </w:r>
      <w:r w:rsidRPr="00460966">
        <w:rPr>
          <w:i w:val="0"/>
          <w:iCs w:val="0"/>
          <w:sz w:val="24"/>
          <w:szCs w:val="24"/>
          <w:u w:val="single"/>
        </w:rPr>
        <w:fldChar w:fldCharType="end"/>
      </w:r>
      <w:r w:rsidR="00AD3015" w:rsidRPr="00460966">
        <w:rPr>
          <w:i w:val="0"/>
          <w:iCs w:val="0"/>
          <w:sz w:val="24"/>
          <w:szCs w:val="24"/>
          <w:u w:val="single"/>
        </w:rPr>
        <w:t>: Four-layer system architecture of the imp</w:t>
      </w:r>
      <w:r w:rsidR="00097E6E" w:rsidRPr="00460966">
        <w:rPr>
          <w:i w:val="0"/>
          <w:iCs w:val="0"/>
          <w:sz w:val="24"/>
          <w:szCs w:val="24"/>
          <w:u w:val="single"/>
        </w:rPr>
        <w:t>lemented system</w:t>
      </w:r>
      <w:bookmarkEnd w:id="25"/>
    </w:p>
    <w:p w14:paraId="2A6C8743" w14:textId="74EAF1EB" w:rsidR="00826416" w:rsidRDefault="000D435E">
      <w:pPr>
        <w:pStyle w:val="Heading2"/>
        <w:tabs>
          <w:tab w:val="left" w:pos="720"/>
        </w:tabs>
      </w:pPr>
      <w:bookmarkStart w:id="26" w:name="_Toc238589218"/>
      <w:r>
        <w:rPr>
          <w:sz w:val="24"/>
          <w:szCs w:val="24"/>
        </w:rPr>
        <w:lastRenderedPageBreak/>
        <w:t>4.2</w:t>
      </w:r>
      <w:r>
        <w:rPr>
          <w:sz w:val="24"/>
          <w:szCs w:val="24"/>
        </w:rPr>
        <w:tab/>
      </w:r>
      <w:r w:rsidR="00001FCD">
        <w:rPr>
          <w:sz w:val="24"/>
          <w:szCs w:val="24"/>
        </w:rPr>
        <w:t>Authentication, Profile and Portfolio Composition</w:t>
      </w:r>
      <w:bookmarkEnd w:id="26"/>
    </w:p>
    <w:p w14:paraId="2A6C8744" w14:textId="69AEB038" w:rsidR="00826416" w:rsidRDefault="0077195D" w:rsidP="00AA7707">
      <w:pPr>
        <w:spacing w:after="200" w:line="360" w:lineRule="auto"/>
        <w:rPr>
          <w:sz w:val="24"/>
          <w:szCs w:val="24"/>
        </w:rPr>
      </w:pPr>
      <w:r w:rsidRPr="00AA7707">
        <w:rPr>
          <w:sz w:val="24"/>
          <w:szCs w:val="24"/>
        </w:rPr>
        <w:t xml:space="preserve">Registration and login are implemented with </w:t>
      </w:r>
      <w:proofErr w:type="spellStart"/>
      <w:r w:rsidRPr="00AA7707">
        <w:rPr>
          <w:sz w:val="24"/>
          <w:szCs w:val="24"/>
        </w:rPr>
        <w:t>bcrypt</w:t>
      </w:r>
      <w:proofErr w:type="spellEnd"/>
      <w:r w:rsidRPr="00AA7707">
        <w:rPr>
          <w:sz w:val="24"/>
          <w:szCs w:val="24"/>
        </w:rPr>
        <w:t xml:space="preserve"> password hashing and JSON Web Token session e</w:t>
      </w:r>
      <w:r w:rsidR="00A85270">
        <w:rPr>
          <w:sz w:val="24"/>
          <w:szCs w:val="24"/>
        </w:rPr>
        <w:t>s</w:t>
      </w:r>
      <w:r w:rsidRPr="00AA7707">
        <w:rPr>
          <w:sz w:val="24"/>
          <w:szCs w:val="24"/>
        </w:rPr>
        <w:t>tablis</w:t>
      </w:r>
      <w:r w:rsidR="00A85270">
        <w:rPr>
          <w:sz w:val="24"/>
          <w:szCs w:val="24"/>
        </w:rPr>
        <w:t>h</w:t>
      </w:r>
      <w:r w:rsidRPr="00AA7707">
        <w:rPr>
          <w:sz w:val="24"/>
          <w:szCs w:val="24"/>
        </w:rPr>
        <w:t>ment, satisfying NFR06</w:t>
      </w:r>
      <w:r w:rsidR="00503A59" w:rsidRPr="00AA7707">
        <w:rPr>
          <w:sz w:val="24"/>
          <w:szCs w:val="24"/>
        </w:rPr>
        <w:t>. Profile setup collects risk level, goal type and a</w:t>
      </w:r>
      <w:r w:rsidR="00A85270">
        <w:rPr>
          <w:sz w:val="24"/>
          <w:szCs w:val="24"/>
        </w:rPr>
        <w:t xml:space="preserve"> </w:t>
      </w:r>
      <w:r w:rsidR="00503A59" w:rsidRPr="00AA7707">
        <w:rPr>
          <w:sz w:val="24"/>
          <w:szCs w:val="24"/>
        </w:rPr>
        <w:t>monthly budget figure, from which a budget band is derived. The band, not the raw figure, is what peer grouping keys</w:t>
      </w:r>
      <w:r w:rsidR="00855230" w:rsidRPr="00AA7707">
        <w:rPr>
          <w:sz w:val="24"/>
          <w:szCs w:val="24"/>
        </w:rPr>
        <w:t xml:space="preserve"> on. One gap is outstanding here</w:t>
      </w:r>
      <w:r w:rsidR="009D4DE5" w:rsidRPr="00AA7707">
        <w:rPr>
          <w:sz w:val="24"/>
          <w:szCs w:val="24"/>
        </w:rPr>
        <w:t>, the exact monetary thresholds separating the four budget bands are not fixed. The implementation currently uses a placeholder quartile spli</w:t>
      </w:r>
      <w:r w:rsidR="006E312F" w:rsidRPr="00AA7707">
        <w:rPr>
          <w:sz w:val="24"/>
          <w:szCs w:val="24"/>
        </w:rPr>
        <w:t xml:space="preserve">t. </w:t>
      </w:r>
      <w:r w:rsidR="006E312F" w:rsidRPr="002763A8">
        <w:rPr>
          <w:sz w:val="24"/>
          <w:szCs w:val="24"/>
        </w:rPr>
        <w:t xml:space="preserve">Because peer grouping keys on the band, an incorrect threshold would </w:t>
      </w:r>
      <w:proofErr w:type="spellStart"/>
      <w:r w:rsidR="006E312F" w:rsidRPr="002763A8">
        <w:rPr>
          <w:sz w:val="24"/>
          <w:szCs w:val="24"/>
        </w:rPr>
        <w:t>misgroup</w:t>
      </w:r>
      <w:proofErr w:type="spellEnd"/>
      <w:r w:rsidR="006E312F" w:rsidRPr="002763A8">
        <w:rPr>
          <w:sz w:val="24"/>
          <w:szCs w:val="24"/>
        </w:rPr>
        <w:t xml:space="preserve"> users</w:t>
      </w:r>
      <w:r w:rsidR="00A85270" w:rsidRPr="002763A8">
        <w:rPr>
          <w:sz w:val="24"/>
          <w:szCs w:val="24"/>
        </w:rPr>
        <w:t>.</w:t>
      </w:r>
    </w:p>
    <w:p w14:paraId="03E73FFB" w14:textId="42E8658C" w:rsidR="007A3E07" w:rsidRPr="00536B92" w:rsidRDefault="00821673" w:rsidP="00536B92">
      <w:pPr>
        <w:spacing w:after="200" w:line="360" w:lineRule="auto"/>
        <w:rPr>
          <w:sz w:val="24"/>
          <w:szCs w:val="24"/>
        </w:rPr>
      </w:pPr>
      <w:r>
        <w:rPr>
          <w:sz w:val="24"/>
          <w:szCs w:val="24"/>
        </w:rPr>
        <w:t xml:space="preserve">A user composes a portfolio by selecting </w:t>
      </w:r>
      <w:r w:rsidR="00263582">
        <w:rPr>
          <w:sz w:val="24"/>
          <w:szCs w:val="24"/>
        </w:rPr>
        <w:t xml:space="preserve">one or more funds from a catalogue and assigning each a percentage weight. </w:t>
      </w:r>
      <w:r w:rsidR="00263582" w:rsidRPr="002763A8">
        <w:rPr>
          <w:sz w:val="24"/>
          <w:szCs w:val="24"/>
        </w:rPr>
        <w:t>The weights are validated to sum to 100 percent at the service layer. Preset portfolios remain available as single-fund full weight quick starts.</w:t>
      </w:r>
      <w:r w:rsidR="00263582">
        <w:rPr>
          <w:sz w:val="24"/>
          <w:szCs w:val="24"/>
        </w:rPr>
        <w:t xml:space="preserve"> The </w:t>
      </w:r>
      <w:r w:rsidR="00EC1D87">
        <w:rPr>
          <w:sz w:val="24"/>
          <w:szCs w:val="24"/>
        </w:rPr>
        <w:t>catalogue currently holds seven real funds</w:t>
      </w:r>
      <w:r w:rsidR="00AF7586">
        <w:rPr>
          <w:sz w:val="24"/>
          <w:szCs w:val="24"/>
        </w:rPr>
        <w:t xml:space="preserve"> such as bonds, Singapore and United States equity, emerging market equity, real estate investment trusts and gold</w:t>
      </w:r>
      <w:r w:rsidR="006B013F">
        <w:rPr>
          <w:sz w:val="24"/>
          <w:szCs w:val="24"/>
        </w:rPr>
        <w:t xml:space="preserve">, each carrying its own series of real dated annual returns, listed in Table </w:t>
      </w:r>
      <w:r w:rsidR="00EF29CF">
        <w:rPr>
          <w:sz w:val="24"/>
          <w:szCs w:val="24"/>
        </w:rPr>
        <w:t>4</w:t>
      </w:r>
      <w:r w:rsidR="000F7903">
        <w:rPr>
          <w:sz w:val="24"/>
          <w:szCs w:val="24"/>
        </w:rPr>
        <w:t xml:space="preserve">. The three SGX counters are drawn from the counter list of a real Singapore regular savings plan, so that a simulated </w:t>
      </w:r>
      <w:r w:rsidR="007A7C26">
        <w:rPr>
          <w:sz w:val="24"/>
          <w:szCs w:val="24"/>
        </w:rPr>
        <w:t>portfolio corresponds to the actual behaviour of a real Singapore bond fund rather than to an assumed rate.</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4677"/>
        <w:gridCol w:w="1701"/>
        <w:gridCol w:w="1701"/>
      </w:tblGrid>
      <w:tr w:rsidR="00A1626D" w:rsidRPr="00536B92" w14:paraId="2956A50E" w14:textId="77777777" w:rsidTr="006379B0">
        <w:trPr>
          <w:cantSplit/>
          <w:tblHeader/>
        </w:trPr>
        <w:tc>
          <w:tcPr>
            <w:tcW w:w="988" w:type="dxa"/>
            <w:shd w:val="clear" w:color="auto" w:fill="D9D9D9"/>
            <w:tcMar>
              <w:top w:w="50" w:type="dxa"/>
              <w:left w:w="90" w:type="dxa"/>
              <w:bottom w:w="50" w:type="dxa"/>
              <w:right w:w="90" w:type="dxa"/>
            </w:tcMar>
          </w:tcPr>
          <w:p w14:paraId="7E115345" w14:textId="77777777" w:rsidR="00A1626D" w:rsidRPr="00536B92" w:rsidRDefault="00A1626D" w:rsidP="00536B92">
            <w:pPr>
              <w:spacing w:before="30" w:after="30" w:line="360" w:lineRule="auto"/>
              <w:jc w:val="center"/>
              <w:rPr>
                <w:sz w:val="24"/>
                <w:szCs w:val="24"/>
              </w:rPr>
            </w:pPr>
            <w:r w:rsidRPr="00536B92">
              <w:rPr>
                <w:b/>
                <w:bCs/>
                <w:sz w:val="24"/>
                <w:szCs w:val="24"/>
              </w:rPr>
              <w:t>Ticker</w:t>
            </w:r>
          </w:p>
        </w:tc>
        <w:tc>
          <w:tcPr>
            <w:tcW w:w="4677" w:type="dxa"/>
            <w:shd w:val="clear" w:color="auto" w:fill="D9D9D9"/>
            <w:tcMar>
              <w:top w:w="50" w:type="dxa"/>
              <w:left w:w="90" w:type="dxa"/>
              <w:bottom w:w="50" w:type="dxa"/>
              <w:right w:w="90" w:type="dxa"/>
            </w:tcMar>
          </w:tcPr>
          <w:p w14:paraId="79B47C05" w14:textId="77777777" w:rsidR="00A1626D" w:rsidRPr="00536B92" w:rsidRDefault="00A1626D" w:rsidP="00536B92">
            <w:pPr>
              <w:spacing w:before="30" w:after="30" w:line="360" w:lineRule="auto"/>
              <w:jc w:val="center"/>
              <w:rPr>
                <w:sz w:val="24"/>
                <w:szCs w:val="24"/>
              </w:rPr>
            </w:pPr>
            <w:r w:rsidRPr="00536B92">
              <w:rPr>
                <w:b/>
                <w:bCs/>
                <w:sz w:val="24"/>
                <w:szCs w:val="24"/>
              </w:rPr>
              <w:t>Fund</w:t>
            </w:r>
          </w:p>
        </w:tc>
        <w:tc>
          <w:tcPr>
            <w:tcW w:w="1701" w:type="dxa"/>
            <w:shd w:val="clear" w:color="auto" w:fill="D9D9D9"/>
            <w:tcMar>
              <w:top w:w="50" w:type="dxa"/>
              <w:left w:w="90" w:type="dxa"/>
              <w:bottom w:w="50" w:type="dxa"/>
              <w:right w:w="90" w:type="dxa"/>
            </w:tcMar>
          </w:tcPr>
          <w:p w14:paraId="1C06B2B2" w14:textId="77777777" w:rsidR="00A1626D" w:rsidRPr="00536B92" w:rsidRDefault="00A1626D" w:rsidP="00536B92">
            <w:pPr>
              <w:spacing w:before="30" w:after="30" w:line="360" w:lineRule="auto"/>
              <w:jc w:val="center"/>
              <w:rPr>
                <w:sz w:val="24"/>
                <w:szCs w:val="24"/>
              </w:rPr>
            </w:pPr>
            <w:r w:rsidRPr="00536B92">
              <w:rPr>
                <w:b/>
                <w:bCs/>
                <w:sz w:val="24"/>
                <w:szCs w:val="24"/>
              </w:rPr>
              <w:t>Exchange</w:t>
            </w:r>
          </w:p>
        </w:tc>
        <w:tc>
          <w:tcPr>
            <w:tcW w:w="1701" w:type="dxa"/>
            <w:shd w:val="clear" w:color="auto" w:fill="D9D9D9"/>
            <w:tcMar>
              <w:top w:w="50" w:type="dxa"/>
              <w:left w:w="90" w:type="dxa"/>
              <w:bottom w:w="50" w:type="dxa"/>
              <w:right w:w="90" w:type="dxa"/>
            </w:tcMar>
          </w:tcPr>
          <w:p w14:paraId="48021946" w14:textId="77777777" w:rsidR="00A1626D" w:rsidRPr="00536B92" w:rsidRDefault="00A1626D" w:rsidP="00536B92">
            <w:pPr>
              <w:spacing w:before="30" w:after="30" w:line="360" w:lineRule="auto"/>
              <w:jc w:val="center"/>
              <w:rPr>
                <w:sz w:val="24"/>
                <w:szCs w:val="24"/>
              </w:rPr>
            </w:pPr>
            <w:r w:rsidRPr="00536B92">
              <w:rPr>
                <w:b/>
                <w:bCs/>
                <w:sz w:val="24"/>
                <w:szCs w:val="24"/>
              </w:rPr>
              <w:t>Asset class</w:t>
            </w:r>
          </w:p>
        </w:tc>
      </w:tr>
      <w:tr w:rsidR="00A1626D" w:rsidRPr="00536B92" w14:paraId="0EFF2882" w14:textId="77777777" w:rsidTr="006379B0">
        <w:trPr>
          <w:cantSplit/>
        </w:trPr>
        <w:tc>
          <w:tcPr>
            <w:tcW w:w="988" w:type="dxa"/>
            <w:tcMar>
              <w:top w:w="50" w:type="dxa"/>
              <w:left w:w="90" w:type="dxa"/>
              <w:bottom w:w="50" w:type="dxa"/>
              <w:right w:w="90" w:type="dxa"/>
            </w:tcMar>
          </w:tcPr>
          <w:p w14:paraId="7C06D742" w14:textId="77777777" w:rsidR="00A1626D" w:rsidRPr="00536B92" w:rsidRDefault="00A1626D" w:rsidP="00536B92">
            <w:pPr>
              <w:spacing w:before="30" w:after="30" w:line="360" w:lineRule="auto"/>
              <w:jc w:val="center"/>
              <w:rPr>
                <w:sz w:val="24"/>
                <w:szCs w:val="24"/>
              </w:rPr>
            </w:pPr>
            <w:r w:rsidRPr="00536B92">
              <w:rPr>
                <w:sz w:val="24"/>
                <w:szCs w:val="24"/>
              </w:rPr>
              <w:t>A35</w:t>
            </w:r>
          </w:p>
        </w:tc>
        <w:tc>
          <w:tcPr>
            <w:tcW w:w="4677" w:type="dxa"/>
            <w:tcMar>
              <w:top w:w="50" w:type="dxa"/>
              <w:left w:w="90" w:type="dxa"/>
              <w:bottom w:w="50" w:type="dxa"/>
              <w:right w:w="90" w:type="dxa"/>
            </w:tcMar>
          </w:tcPr>
          <w:p w14:paraId="2D7D02A1" w14:textId="77777777" w:rsidR="00A1626D" w:rsidRPr="00536B92" w:rsidRDefault="00A1626D" w:rsidP="00536B92">
            <w:pPr>
              <w:spacing w:before="30" w:after="30" w:line="360" w:lineRule="auto"/>
              <w:jc w:val="center"/>
              <w:rPr>
                <w:sz w:val="24"/>
                <w:szCs w:val="24"/>
              </w:rPr>
            </w:pPr>
            <w:r w:rsidRPr="00536B92">
              <w:rPr>
                <w:sz w:val="24"/>
                <w:szCs w:val="24"/>
              </w:rPr>
              <w:t>ABF Singapore Bond Index Fund ETF</w:t>
            </w:r>
          </w:p>
        </w:tc>
        <w:tc>
          <w:tcPr>
            <w:tcW w:w="1701" w:type="dxa"/>
            <w:tcMar>
              <w:top w:w="50" w:type="dxa"/>
              <w:left w:w="90" w:type="dxa"/>
              <w:bottom w:w="50" w:type="dxa"/>
              <w:right w:w="90" w:type="dxa"/>
            </w:tcMar>
          </w:tcPr>
          <w:p w14:paraId="2FDA9383" w14:textId="77777777" w:rsidR="00A1626D" w:rsidRPr="00536B92" w:rsidRDefault="00A1626D" w:rsidP="00536B92">
            <w:pPr>
              <w:spacing w:before="30" w:after="30" w:line="360" w:lineRule="auto"/>
              <w:jc w:val="center"/>
              <w:rPr>
                <w:sz w:val="24"/>
                <w:szCs w:val="24"/>
              </w:rPr>
            </w:pPr>
            <w:r w:rsidRPr="00536B92">
              <w:rPr>
                <w:sz w:val="24"/>
                <w:szCs w:val="24"/>
              </w:rPr>
              <w:t>SGX</w:t>
            </w:r>
          </w:p>
        </w:tc>
        <w:tc>
          <w:tcPr>
            <w:tcW w:w="1701" w:type="dxa"/>
            <w:tcMar>
              <w:top w:w="50" w:type="dxa"/>
              <w:left w:w="90" w:type="dxa"/>
              <w:bottom w:w="50" w:type="dxa"/>
              <w:right w:w="90" w:type="dxa"/>
            </w:tcMar>
          </w:tcPr>
          <w:p w14:paraId="6F59C4D4" w14:textId="77777777" w:rsidR="00A1626D" w:rsidRPr="00536B92" w:rsidRDefault="00A1626D" w:rsidP="00536B92">
            <w:pPr>
              <w:spacing w:before="30" w:after="30" w:line="360" w:lineRule="auto"/>
              <w:jc w:val="center"/>
              <w:rPr>
                <w:sz w:val="24"/>
                <w:szCs w:val="24"/>
              </w:rPr>
            </w:pPr>
            <w:r w:rsidRPr="00536B92">
              <w:rPr>
                <w:sz w:val="24"/>
                <w:szCs w:val="24"/>
              </w:rPr>
              <w:t>Bonds</w:t>
            </w:r>
          </w:p>
        </w:tc>
      </w:tr>
      <w:tr w:rsidR="00A1626D" w:rsidRPr="00536B92" w14:paraId="3DE779E5" w14:textId="77777777" w:rsidTr="006379B0">
        <w:trPr>
          <w:cantSplit/>
        </w:trPr>
        <w:tc>
          <w:tcPr>
            <w:tcW w:w="988" w:type="dxa"/>
            <w:tcMar>
              <w:top w:w="50" w:type="dxa"/>
              <w:left w:w="90" w:type="dxa"/>
              <w:bottom w:w="50" w:type="dxa"/>
              <w:right w:w="90" w:type="dxa"/>
            </w:tcMar>
          </w:tcPr>
          <w:p w14:paraId="6DC1B786" w14:textId="77777777" w:rsidR="00A1626D" w:rsidRPr="00536B92" w:rsidRDefault="00A1626D" w:rsidP="00536B92">
            <w:pPr>
              <w:spacing w:before="30" w:after="30" w:line="360" w:lineRule="auto"/>
              <w:jc w:val="center"/>
              <w:rPr>
                <w:sz w:val="24"/>
                <w:szCs w:val="24"/>
              </w:rPr>
            </w:pPr>
            <w:r w:rsidRPr="00536B92">
              <w:rPr>
                <w:sz w:val="24"/>
                <w:szCs w:val="24"/>
              </w:rPr>
              <w:t>CFA</w:t>
            </w:r>
          </w:p>
        </w:tc>
        <w:tc>
          <w:tcPr>
            <w:tcW w:w="4677" w:type="dxa"/>
            <w:tcMar>
              <w:top w:w="50" w:type="dxa"/>
              <w:left w:w="90" w:type="dxa"/>
              <w:bottom w:w="50" w:type="dxa"/>
              <w:right w:w="90" w:type="dxa"/>
            </w:tcMar>
          </w:tcPr>
          <w:p w14:paraId="3BAA87A4" w14:textId="77777777" w:rsidR="00A1626D" w:rsidRPr="00536B92" w:rsidRDefault="00A1626D" w:rsidP="00536B92">
            <w:pPr>
              <w:spacing w:before="30" w:after="30" w:line="360" w:lineRule="auto"/>
              <w:jc w:val="center"/>
              <w:rPr>
                <w:sz w:val="24"/>
                <w:szCs w:val="24"/>
              </w:rPr>
            </w:pPr>
            <w:proofErr w:type="spellStart"/>
            <w:r w:rsidRPr="00536B92">
              <w:rPr>
                <w:sz w:val="24"/>
                <w:szCs w:val="24"/>
              </w:rPr>
              <w:t>Amova</w:t>
            </w:r>
            <w:proofErr w:type="spellEnd"/>
            <w:r w:rsidRPr="00536B92">
              <w:rPr>
                <w:sz w:val="24"/>
                <w:szCs w:val="24"/>
              </w:rPr>
              <w:t>/</w:t>
            </w:r>
            <w:proofErr w:type="spellStart"/>
            <w:r w:rsidRPr="00536B92">
              <w:rPr>
                <w:sz w:val="24"/>
                <w:szCs w:val="24"/>
              </w:rPr>
              <w:t>NikkoAM-StraitsTrading</w:t>
            </w:r>
            <w:proofErr w:type="spellEnd"/>
            <w:r w:rsidRPr="00536B92">
              <w:rPr>
                <w:sz w:val="24"/>
                <w:szCs w:val="24"/>
              </w:rPr>
              <w:t xml:space="preserve"> Asia ex Japan REIT ETF</w:t>
            </w:r>
          </w:p>
        </w:tc>
        <w:tc>
          <w:tcPr>
            <w:tcW w:w="1701" w:type="dxa"/>
            <w:tcMar>
              <w:top w:w="50" w:type="dxa"/>
              <w:left w:w="90" w:type="dxa"/>
              <w:bottom w:w="50" w:type="dxa"/>
              <w:right w:w="90" w:type="dxa"/>
            </w:tcMar>
          </w:tcPr>
          <w:p w14:paraId="18227114" w14:textId="77777777" w:rsidR="00A1626D" w:rsidRPr="00536B92" w:rsidRDefault="00A1626D" w:rsidP="00536B92">
            <w:pPr>
              <w:spacing w:before="30" w:after="30" w:line="360" w:lineRule="auto"/>
              <w:jc w:val="center"/>
              <w:rPr>
                <w:sz w:val="24"/>
                <w:szCs w:val="24"/>
              </w:rPr>
            </w:pPr>
            <w:r w:rsidRPr="00536B92">
              <w:rPr>
                <w:sz w:val="24"/>
                <w:szCs w:val="24"/>
              </w:rPr>
              <w:t>SGX</w:t>
            </w:r>
          </w:p>
        </w:tc>
        <w:tc>
          <w:tcPr>
            <w:tcW w:w="1701" w:type="dxa"/>
            <w:tcMar>
              <w:top w:w="50" w:type="dxa"/>
              <w:left w:w="90" w:type="dxa"/>
              <w:bottom w:w="50" w:type="dxa"/>
              <w:right w:w="90" w:type="dxa"/>
            </w:tcMar>
          </w:tcPr>
          <w:p w14:paraId="7C58BF37" w14:textId="77777777" w:rsidR="00A1626D" w:rsidRPr="00536B92" w:rsidRDefault="00A1626D" w:rsidP="00536B92">
            <w:pPr>
              <w:spacing w:before="30" w:after="30" w:line="360" w:lineRule="auto"/>
              <w:jc w:val="center"/>
              <w:rPr>
                <w:sz w:val="24"/>
                <w:szCs w:val="24"/>
              </w:rPr>
            </w:pPr>
            <w:r w:rsidRPr="00536B92">
              <w:rPr>
                <w:sz w:val="24"/>
                <w:szCs w:val="24"/>
              </w:rPr>
              <w:t>REITs</w:t>
            </w:r>
          </w:p>
        </w:tc>
      </w:tr>
      <w:tr w:rsidR="00A1626D" w:rsidRPr="00536B92" w14:paraId="4E3B05CC" w14:textId="77777777" w:rsidTr="006379B0">
        <w:trPr>
          <w:cantSplit/>
        </w:trPr>
        <w:tc>
          <w:tcPr>
            <w:tcW w:w="988" w:type="dxa"/>
            <w:tcMar>
              <w:top w:w="50" w:type="dxa"/>
              <w:left w:w="90" w:type="dxa"/>
              <w:bottom w:w="50" w:type="dxa"/>
              <w:right w:w="90" w:type="dxa"/>
            </w:tcMar>
          </w:tcPr>
          <w:p w14:paraId="743C18D6" w14:textId="77777777" w:rsidR="00A1626D" w:rsidRPr="00536B92" w:rsidRDefault="00A1626D" w:rsidP="00536B92">
            <w:pPr>
              <w:spacing w:before="30" w:after="30" w:line="360" w:lineRule="auto"/>
              <w:jc w:val="center"/>
              <w:rPr>
                <w:sz w:val="24"/>
                <w:szCs w:val="24"/>
              </w:rPr>
            </w:pPr>
            <w:r w:rsidRPr="00536B92">
              <w:rPr>
                <w:sz w:val="24"/>
                <w:szCs w:val="24"/>
              </w:rPr>
              <w:t>ES3</w:t>
            </w:r>
          </w:p>
        </w:tc>
        <w:tc>
          <w:tcPr>
            <w:tcW w:w="4677" w:type="dxa"/>
            <w:tcMar>
              <w:top w:w="50" w:type="dxa"/>
              <w:left w:w="90" w:type="dxa"/>
              <w:bottom w:w="50" w:type="dxa"/>
              <w:right w:w="90" w:type="dxa"/>
            </w:tcMar>
          </w:tcPr>
          <w:p w14:paraId="4091B0FE" w14:textId="77777777" w:rsidR="00A1626D" w:rsidRPr="00536B92" w:rsidRDefault="00A1626D" w:rsidP="00536B92">
            <w:pPr>
              <w:spacing w:before="30" w:after="30" w:line="360" w:lineRule="auto"/>
              <w:jc w:val="center"/>
              <w:rPr>
                <w:sz w:val="24"/>
                <w:szCs w:val="24"/>
              </w:rPr>
            </w:pPr>
            <w:r w:rsidRPr="00536B92">
              <w:rPr>
                <w:sz w:val="24"/>
                <w:szCs w:val="24"/>
              </w:rPr>
              <w:t>SPDR Straits Times Index ETF</w:t>
            </w:r>
          </w:p>
        </w:tc>
        <w:tc>
          <w:tcPr>
            <w:tcW w:w="1701" w:type="dxa"/>
            <w:tcMar>
              <w:top w:w="50" w:type="dxa"/>
              <w:left w:w="90" w:type="dxa"/>
              <w:bottom w:w="50" w:type="dxa"/>
              <w:right w:w="90" w:type="dxa"/>
            </w:tcMar>
          </w:tcPr>
          <w:p w14:paraId="303FE5CD" w14:textId="77777777" w:rsidR="00A1626D" w:rsidRPr="00536B92" w:rsidRDefault="00A1626D" w:rsidP="00536B92">
            <w:pPr>
              <w:spacing w:before="30" w:after="30" w:line="360" w:lineRule="auto"/>
              <w:jc w:val="center"/>
              <w:rPr>
                <w:sz w:val="24"/>
                <w:szCs w:val="24"/>
              </w:rPr>
            </w:pPr>
            <w:r w:rsidRPr="00536B92">
              <w:rPr>
                <w:sz w:val="24"/>
                <w:szCs w:val="24"/>
              </w:rPr>
              <w:t>SGX</w:t>
            </w:r>
          </w:p>
        </w:tc>
        <w:tc>
          <w:tcPr>
            <w:tcW w:w="1701" w:type="dxa"/>
            <w:tcMar>
              <w:top w:w="50" w:type="dxa"/>
              <w:left w:w="90" w:type="dxa"/>
              <w:bottom w:w="50" w:type="dxa"/>
              <w:right w:w="90" w:type="dxa"/>
            </w:tcMar>
          </w:tcPr>
          <w:p w14:paraId="1E5FC809" w14:textId="77777777" w:rsidR="00A1626D" w:rsidRPr="00536B92" w:rsidRDefault="00A1626D" w:rsidP="00536B92">
            <w:pPr>
              <w:spacing w:before="30" w:after="30" w:line="360" w:lineRule="auto"/>
              <w:jc w:val="center"/>
              <w:rPr>
                <w:sz w:val="24"/>
                <w:szCs w:val="24"/>
              </w:rPr>
            </w:pPr>
            <w:r w:rsidRPr="00536B92">
              <w:rPr>
                <w:sz w:val="24"/>
                <w:szCs w:val="24"/>
              </w:rPr>
              <w:t>SG equity</w:t>
            </w:r>
          </w:p>
        </w:tc>
      </w:tr>
      <w:tr w:rsidR="00A1626D" w:rsidRPr="00536B92" w14:paraId="6ABCA713" w14:textId="77777777" w:rsidTr="006379B0">
        <w:trPr>
          <w:cantSplit/>
        </w:trPr>
        <w:tc>
          <w:tcPr>
            <w:tcW w:w="988" w:type="dxa"/>
            <w:tcMar>
              <w:top w:w="50" w:type="dxa"/>
              <w:left w:w="90" w:type="dxa"/>
              <w:bottom w:w="50" w:type="dxa"/>
              <w:right w:w="90" w:type="dxa"/>
            </w:tcMar>
          </w:tcPr>
          <w:p w14:paraId="495A48F0" w14:textId="77777777" w:rsidR="00A1626D" w:rsidRPr="00536B92" w:rsidRDefault="00A1626D" w:rsidP="00536B92">
            <w:pPr>
              <w:spacing w:before="30" w:after="30" w:line="360" w:lineRule="auto"/>
              <w:jc w:val="center"/>
              <w:rPr>
                <w:sz w:val="24"/>
                <w:szCs w:val="24"/>
              </w:rPr>
            </w:pPr>
            <w:r w:rsidRPr="00536B92">
              <w:rPr>
                <w:sz w:val="24"/>
                <w:szCs w:val="24"/>
              </w:rPr>
              <w:t>SPY</w:t>
            </w:r>
          </w:p>
        </w:tc>
        <w:tc>
          <w:tcPr>
            <w:tcW w:w="4677" w:type="dxa"/>
            <w:tcMar>
              <w:top w:w="50" w:type="dxa"/>
              <w:left w:w="90" w:type="dxa"/>
              <w:bottom w:w="50" w:type="dxa"/>
              <w:right w:w="90" w:type="dxa"/>
            </w:tcMar>
          </w:tcPr>
          <w:p w14:paraId="27ACF342" w14:textId="77777777" w:rsidR="00A1626D" w:rsidRPr="00536B92" w:rsidRDefault="00A1626D" w:rsidP="00536B92">
            <w:pPr>
              <w:spacing w:before="30" w:after="30" w:line="360" w:lineRule="auto"/>
              <w:jc w:val="center"/>
              <w:rPr>
                <w:sz w:val="24"/>
                <w:szCs w:val="24"/>
              </w:rPr>
            </w:pPr>
            <w:r w:rsidRPr="00536B92">
              <w:rPr>
                <w:sz w:val="24"/>
                <w:szCs w:val="24"/>
              </w:rPr>
              <w:t>SPDR S&amp;P 500 ETF Trust</w:t>
            </w:r>
          </w:p>
        </w:tc>
        <w:tc>
          <w:tcPr>
            <w:tcW w:w="1701" w:type="dxa"/>
            <w:tcMar>
              <w:top w:w="50" w:type="dxa"/>
              <w:left w:w="90" w:type="dxa"/>
              <w:bottom w:w="50" w:type="dxa"/>
              <w:right w:w="90" w:type="dxa"/>
            </w:tcMar>
          </w:tcPr>
          <w:p w14:paraId="30FCFD2D" w14:textId="77777777" w:rsidR="00A1626D" w:rsidRPr="00536B92" w:rsidRDefault="00A1626D" w:rsidP="00536B92">
            <w:pPr>
              <w:spacing w:before="30" w:after="30" w:line="360" w:lineRule="auto"/>
              <w:jc w:val="center"/>
              <w:rPr>
                <w:sz w:val="24"/>
                <w:szCs w:val="24"/>
              </w:rPr>
            </w:pPr>
            <w:r w:rsidRPr="00536B92">
              <w:rPr>
                <w:sz w:val="24"/>
                <w:szCs w:val="24"/>
              </w:rPr>
              <w:t>US</w:t>
            </w:r>
          </w:p>
        </w:tc>
        <w:tc>
          <w:tcPr>
            <w:tcW w:w="1701" w:type="dxa"/>
            <w:tcMar>
              <w:top w:w="50" w:type="dxa"/>
              <w:left w:w="90" w:type="dxa"/>
              <w:bottom w:w="50" w:type="dxa"/>
              <w:right w:w="90" w:type="dxa"/>
            </w:tcMar>
          </w:tcPr>
          <w:p w14:paraId="748964C9" w14:textId="77777777" w:rsidR="00A1626D" w:rsidRPr="00536B92" w:rsidRDefault="00A1626D" w:rsidP="00536B92">
            <w:pPr>
              <w:spacing w:before="30" w:after="30" w:line="360" w:lineRule="auto"/>
              <w:jc w:val="center"/>
              <w:rPr>
                <w:sz w:val="24"/>
                <w:szCs w:val="24"/>
              </w:rPr>
            </w:pPr>
            <w:r w:rsidRPr="00536B92">
              <w:rPr>
                <w:sz w:val="24"/>
                <w:szCs w:val="24"/>
              </w:rPr>
              <w:t>US equity</w:t>
            </w:r>
          </w:p>
        </w:tc>
      </w:tr>
      <w:tr w:rsidR="00A1626D" w:rsidRPr="00536B92" w14:paraId="60C20E8A" w14:textId="77777777" w:rsidTr="006379B0">
        <w:trPr>
          <w:cantSplit/>
        </w:trPr>
        <w:tc>
          <w:tcPr>
            <w:tcW w:w="988" w:type="dxa"/>
            <w:tcMar>
              <w:top w:w="50" w:type="dxa"/>
              <w:left w:w="90" w:type="dxa"/>
              <w:bottom w:w="50" w:type="dxa"/>
              <w:right w:w="90" w:type="dxa"/>
            </w:tcMar>
          </w:tcPr>
          <w:p w14:paraId="6262648F" w14:textId="77777777" w:rsidR="00A1626D" w:rsidRPr="00536B92" w:rsidRDefault="00A1626D" w:rsidP="00536B92">
            <w:pPr>
              <w:spacing w:before="30" w:after="30" w:line="360" w:lineRule="auto"/>
              <w:jc w:val="center"/>
              <w:rPr>
                <w:sz w:val="24"/>
                <w:szCs w:val="24"/>
              </w:rPr>
            </w:pPr>
            <w:r w:rsidRPr="00536B92">
              <w:rPr>
                <w:sz w:val="24"/>
                <w:szCs w:val="24"/>
              </w:rPr>
              <w:t>AGG</w:t>
            </w:r>
          </w:p>
        </w:tc>
        <w:tc>
          <w:tcPr>
            <w:tcW w:w="4677" w:type="dxa"/>
            <w:tcMar>
              <w:top w:w="50" w:type="dxa"/>
              <w:left w:w="90" w:type="dxa"/>
              <w:bottom w:w="50" w:type="dxa"/>
              <w:right w:w="90" w:type="dxa"/>
            </w:tcMar>
          </w:tcPr>
          <w:p w14:paraId="73B8A7EC" w14:textId="77777777" w:rsidR="00A1626D" w:rsidRPr="00536B92" w:rsidRDefault="00A1626D" w:rsidP="00536B92">
            <w:pPr>
              <w:spacing w:before="30" w:after="30" w:line="360" w:lineRule="auto"/>
              <w:jc w:val="center"/>
              <w:rPr>
                <w:sz w:val="24"/>
                <w:szCs w:val="24"/>
              </w:rPr>
            </w:pPr>
            <w:r w:rsidRPr="00536B92">
              <w:rPr>
                <w:sz w:val="24"/>
                <w:szCs w:val="24"/>
              </w:rPr>
              <w:t>iShares Core U.S. Aggregate Bond ETF</w:t>
            </w:r>
          </w:p>
        </w:tc>
        <w:tc>
          <w:tcPr>
            <w:tcW w:w="1701" w:type="dxa"/>
            <w:tcMar>
              <w:top w:w="50" w:type="dxa"/>
              <w:left w:w="90" w:type="dxa"/>
              <w:bottom w:w="50" w:type="dxa"/>
              <w:right w:w="90" w:type="dxa"/>
            </w:tcMar>
          </w:tcPr>
          <w:p w14:paraId="0E0F111B" w14:textId="77777777" w:rsidR="00A1626D" w:rsidRPr="00536B92" w:rsidRDefault="00A1626D" w:rsidP="00536B92">
            <w:pPr>
              <w:spacing w:before="30" w:after="30" w:line="360" w:lineRule="auto"/>
              <w:jc w:val="center"/>
              <w:rPr>
                <w:sz w:val="24"/>
                <w:szCs w:val="24"/>
              </w:rPr>
            </w:pPr>
            <w:r w:rsidRPr="00536B92">
              <w:rPr>
                <w:sz w:val="24"/>
                <w:szCs w:val="24"/>
              </w:rPr>
              <w:t>US</w:t>
            </w:r>
          </w:p>
        </w:tc>
        <w:tc>
          <w:tcPr>
            <w:tcW w:w="1701" w:type="dxa"/>
            <w:tcMar>
              <w:top w:w="50" w:type="dxa"/>
              <w:left w:w="90" w:type="dxa"/>
              <w:bottom w:w="50" w:type="dxa"/>
              <w:right w:w="90" w:type="dxa"/>
            </w:tcMar>
          </w:tcPr>
          <w:p w14:paraId="731002C3" w14:textId="77777777" w:rsidR="00A1626D" w:rsidRPr="00536B92" w:rsidRDefault="00A1626D" w:rsidP="00536B92">
            <w:pPr>
              <w:spacing w:before="30" w:after="30" w:line="360" w:lineRule="auto"/>
              <w:jc w:val="center"/>
              <w:rPr>
                <w:sz w:val="24"/>
                <w:szCs w:val="24"/>
              </w:rPr>
            </w:pPr>
            <w:r w:rsidRPr="00536B92">
              <w:rPr>
                <w:sz w:val="24"/>
                <w:szCs w:val="24"/>
              </w:rPr>
              <w:t>US bonds</w:t>
            </w:r>
          </w:p>
        </w:tc>
      </w:tr>
      <w:tr w:rsidR="00A1626D" w:rsidRPr="00536B92" w14:paraId="39D3C1FE" w14:textId="77777777" w:rsidTr="006379B0">
        <w:trPr>
          <w:cantSplit/>
        </w:trPr>
        <w:tc>
          <w:tcPr>
            <w:tcW w:w="988" w:type="dxa"/>
            <w:tcMar>
              <w:top w:w="50" w:type="dxa"/>
              <w:left w:w="90" w:type="dxa"/>
              <w:bottom w:w="50" w:type="dxa"/>
              <w:right w:w="90" w:type="dxa"/>
            </w:tcMar>
          </w:tcPr>
          <w:p w14:paraId="0FB49D9A" w14:textId="77777777" w:rsidR="00A1626D" w:rsidRPr="00536B92" w:rsidRDefault="00A1626D" w:rsidP="00536B92">
            <w:pPr>
              <w:spacing w:before="30" w:after="30" w:line="360" w:lineRule="auto"/>
              <w:jc w:val="center"/>
              <w:rPr>
                <w:sz w:val="24"/>
                <w:szCs w:val="24"/>
              </w:rPr>
            </w:pPr>
            <w:r w:rsidRPr="00536B92">
              <w:rPr>
                <w:sz w:val="24"/>
                <w:szCs w:val="24"/>
              </w:rPr>
              <w:t>VWO</w:t>
            </w:r>
          </w:p>
        </w:tc>
        <w:tc>
          <w:tcPr>
            <w:tcW w:w="4677" w:type="dxa"/>
            <w:tcMar>
              <w:top w:w="50" w:type="dxa"/>
              <w:left w:w="90" w:type="dxa"/>
              <w:bottom w:w="50" w:type="dxa"/>
              <w:right w:w="90" w:type="dxa"/>
            </w:tcMar>
          </w:tcPr>
          <w:p w14:paraId="1F0ECBC7" w14:textId="77777777" w:rsidR="00A1626D" w:rsidRPr="00536B92" w:rsidRDefault="00A1626D" w:rsidP="00536B92">
            <w:pPr>
              <w:spacing w:before="30" w:after="30" w:line="360" w:lineRule="auto"/>
              <w:jc w:val="center"/>
              <w:rPr>
                <w:sz w:val="24"/>
                <w:szCs w:val="24"/>
              </w:rPr>
            </w:pPr>
            <w:r w:rsidRPr="00536B92">
              <w:rPr>
                <w:sz w:val="24"/>
                <w:szCs w:val="24"/>
              </w:rPr>
              <w:t>Vanguard FTSE Emerging Markets ETF</w:t>
            </w:r>
          </w:p>
        </w:tc>
        <w:tc>
          <w:tcPr>
            <w:tcW w:w="1701" w:type="dxa"/>
            <w:tcMar>
              <w:top w:w="50" w:type="dxa"/>
              <w:left w:w="90" w:type="dxa"/>
              <w:bottom w:w="50" w:type="dxa"/>
              <w:right w:w="90" w:type="dxa"/>
            </w:tcMar>
          </w:tcPr>
          <w:p w14:paraId="15AC58ED" w14:textId="77777777" w:rsidR="00A1626D" w:rsidRPr="00536B92" w:rsidRDefault="00A1626D" w:rsidP="00536B92">
            <w:pPr>
              <w:spacing w:before="30" w:after="30" w:line="360" w:lineRule="auto"/>
              <w:jc w:val="center"/>
              <w:rPr>
                <w:sz w:val="24"/>
                <w:szCs w:val="24"/>
              </w:rPr>
            </w:pPr>
            <w:r w:rsidRPr="00536B92">
              <w:rPr>
                <w:sz w:val="24"/>
                <w:szCs w:val="24"/>
              </w:rPr>
              <w:t>US</w:t>
            </w:r>
          </w:p>
        </w:tc>
        <w:tc>
          <w:tcPr>
            <w:tcW w:w="1701" w:type="dxa"/>
            <w:tcMar>
              <w:top w:w="50" w:type="dxa"/>
              <w:left w:w="90" w:type="dxa"/>
              <w:bottom w:w="50" w:type="dxa"/>
              <w:right w:w="90" w:type="dxa"/>
            </w:tcMar>
          </w:tcPr>
          <w:p w14:paraId="0FDC4874" w14:textId="77777777" w:rsidR="00A1626D" w:rsidRPr="00536B92" w:rsidRDefault="00A1626D" w:rsidP="00536B92">
            <w:pPr>
              <w:spacing w:before="30" w:after="30" w:line="360" w:lineRule="auto"/>
              <w:jc w:val="center"/>
              <w:rPr>
                <w:sz w:val="24"/>
                <w:szCs w:val="24"/>
              </w:rPr>
            </w:pPr>
            <w:r w:rsidRPr="00536B92">
              <w:rPr>
                <w:sz w:val="24"/>
                <w:szCs w:val="24"/>
              </w:rPr>
              <w:t>EM equity</w:t>
            </w:r>
          </w:p>
        </w:tc>
      </w:tr>
      <w:tr w:rsidR="00A1626D" w:rsidRPr="00536B92" w14:paraId="1F3DBCC1" w14:textId="77777777" w:rsidTr="006379B0">
        <w:trPr>
          <w:cantSplit/>
        </w:trPr>
        <w:tc>
          <w:tcPr>
            <w:tcW w:w="988" w:type="dxa"/>
            <w:tcMar>
              <w:top w:w="50" w:type="dxa"/>
              <w:left w:w="90" w:type="dxa"/>
              <w:bottom w:w="50" w:type="dxa"/>
              <w:right w:w="90" w:type="dxa"/>
            </w:tcMar>
          </w:tcPr>
          <w:p w14:paraId="0BC604CB" w14:textId="77777777" w:rsidR="00A1626D" w:rsidRPr="00536B92" w:rsidRDefault="00A1626D" w:rsidP="00536B92">
            <w:pPr>
              <w:spacing w:before="30" w:after="30" w:line="360" w:lineRule="auto"/>
              <w:jc w:val="center"/>
              <w:rPr>
                <w:sz w:val="24"/>
                <w:szCs w:val="24"/>
              </w:rPr>
            </w:pPr>
            <w:r w:rsidRPr="00536B92">
              <w:rPr>
                <w:sz w:val="24"/>
                <w:szCs w:val="24"/>
              </w:rPr>
              <w:t>GLD</w:t>
            </w:r>
          </w:p>
        </w:tc>
        <w:tc>
          <w:tcPr>
            <w:tcW w:w="4677" w:type="dxa"/>
            <w:tcMar>
              <w:top w:w="50" w:type="dxa"/>
              <w:left w:w="90" w:type="dxa"/>
              <w:bottom w:w="50" w:type="dxa"/>
              <w:right w:w="90" w:type="dxa"/>
            </w:tcMar>
          </w:tcPr>
          <w:p w14:paraId="46B29937" w14:textId="77777777" w:rsidR="00A1626D" w:rsidRPr="00536B92" w:rsidRDefault="00A1626D" w:rsidP="00536B92">
            <w:pPr>
              <w:spacing w:before="30" w:after="30" w:line="360" w:lineRule="auto"/>
              <w:jc w:val="center"/>
              <w:rPr>
                <w:sz w:val="24"/>
                <w:szCs w:val="24"/>
              </w:rPr>
            </w:pPr>
            <w:r w:rsidRPr="00536B92">
              <w:rPr>
                <w:sz w:val="24"/>
                <w:szCs w:val="24"/>
              </w:rPr>
              <w:t>SPDR Gold Shares</w:t>
            </w:r>
          </w:p>
        </w:tc>
        <w:tc>
          <w:tcPr>
            <w:tcW w:w="1701" w:type="dxa"/>
            <w:tcMar>
              <w:top w:w="50" w:type="dxa"/>
              <w:left w:w="90" w:type="dxa"/>
              <w:bottom w:w="50" w:type="dxa"/>
              <w:right w:w="90" w:type="dxa"/>
            </w:tcMar>
          </w:tcPr>
          <w:p w14:paraId="4CACB908" w14:textId="77777777" w:rsidR="00A1626D" w:rsidRPr="00536B92" w:rsidRDefault="00A1626D" w:rsidP="00536B92">
            <w:pPr>
              <w:spacing w:before="30" w:after="30" w:line="360" w:lineRule="auto"/>
              <w:jc w:val="center"/>
              <w:rPr>
                <w:sz w:val="24"/>
                <w:szCs w:val="24"/>
              </w:rPr>
            </w:pPr>
            <w:r w:rsidRPr="00536B92">
              <w:rPr>
                <w:sz w:val="24"/>
                <w:szCs w:val="24"/>
              </w:rPr>
              <w:t>US</w:t>
            </w:r>
          </w:p>
        </w:tc>
        <w:tc>
          <w:tcPr>
            <w:tcW w:w="1701" w:type="dxa"/>
            <w:tcMar>
              <w:top w:w="50" w:type="dxa"/>
              <w:left w:w="90" w:type="dxa"/>
              <w:bottom w:w="50" w:type="dxa"/>
              <w:right w:w="90" w:type="dxa"/>
            </w:tcMar>
          </w:tcPr>
          <w:p w14:paraId="194350E2" w14:textId="77777777" w:rsidR="00A1626D" w:rsidRPr="00536B92" w:rsidRDefault="00A1626D" w:rsidP="006379B0">
            <w:pPr>
              <w:keepNext/>
              <w:spacing w:before="30" w:after="30" w:line="360" w:lineRule="auto"/>
              <w:jc w:val="center"/>
              <w:rPr>
                <w:sz w:val="24"/>
                <w:szCs w:val="24"/>
              </w:rPr>
            </w:pPr>
            <w:r w:rsidRPr="00536B92">
              <w:rPr>
                <w:sz w:val="24"/>
                <w:szCs w:val="24"/>
              </w:rPr>
              <w:t>Gold</w:t>
            </w:r>
          </w:p>
        </w:tc>
      </w:tr>
    </w:tbl>
    <w:p w14:paraId="4A9E1153" w14:textId="05BBB10F" w:rsidR="006379B0" w:rsidRPr="00460966" w:rsidRDefault="006379B0" w:rsidP="00854A2D">
      <w:pPr>
        <w:pStyle w:val="Caption"/>
        <w:spacing w:before="240" w:line="360" w:lineRule="auto"/>
        <w:jc w:val="center"/>
        <w:rPr>
          <w:i w:val="0"/>
          <w:iCs w:val="0"/>
          <w:sz w:val="24"/>
          <w:szCs w:val="24"/>
          <w:u w:val="single"/>
        </w:rPr>
      </w:pPr>
      <w:bookmarkStart w:id="27" w:name="_Toc238587463"/>
      <w:r w:rsidRPr="00460966">
        <w:rPr>
          <w:i w:val="0"/>
          <w:iCs w:val="0"/>
          <w:sz w:val="24"/>
          <w:szCs w:val="24"/>
          <w:u w:val="single"/>
        </w:rPr>
        <w:t xml:space="preserve">Table </w:t>
      </w:r>
      <w:r w:rsidRPr="00460966">
        <w:rPr>
          <w:i w:val="0"/>
          <w:iCs w:val="0"/>
          <w:sz w:val="24"/>
          <w:szCs w:val="24"/>
          <w:u w:val="single"/>
        </w:rPr>
        <w:fldChar w:fldCharType="begin"/>
      </w:r>
      <w:r w:rsidRPr="00460966">
        <w:rPr>
          <w:i w:val="0"/>
          <w:iCs w:val="0"/>
          <w:sz w:val="24"/>
          <w:szCs w:val="24"/>
          <w:u w:val="single"/>
        </w:rPr>
        <w:instrText xml:space="preserve"> SEQ Table \* ARABIC </w:instrText>
      </w:r>
      <w:r w:rsidRPr="00460966">
        <w:rPr>
          <w:i w:val="0"/>
          <w:iCs w:val="0"/>
          <w:sz w:val="24"/>
          <w:szCs w:val="24"/>
          <w:u w:val="single"/>
        </w:rPr>
        <w:fldChar w:fldCharType="separate"/>
      </w:r>
      <w:r w:rsidR="00C663A8">
        <w:rPr>
          <w:i w:val="0"/>
          <w:iCs w:val="0"/>
          <w:noProof/>
          <w:sz w:val="24"/>
          <w:szCs w:val="24"/>
          <w:u w:val="single"/>
        </w:rPr>
        <w:t>4</w:t>
      </w:r>
      <w:r w:rsidRPr="00460966">
        <w:rPr>
          <w:i w:val="0"/>
          <w:iCs w:val="0"/>
          <w:sz w:val="24"/>
          <w:szCs w:val="24"/>
          <w:u w:val="single"/>
        </w:rPr>
        <w:fldChar w:fldCharType="end"/>
      </w:r>
      <w:r w:rsidRPr="00460966">
        <w:rPr>
          <w:i w:val="0"/>
          <w:iCs w:val="0"/>
          <w:sz w:val="24"/>
          <w:szCs w:val="24"/>
          <w:u w:val="single"/>
        </w:rPr>
        <w:t>: Fund catalo</w:t>
      </w:r>
      <w:r w:rsidR="00854A2D" w:rsidRPr="00460966">
        <w:rPr>
          <w:i w:val="0"/>
          <w:iCs w:val="0"/>
          <w:sz w:val="24"/>
          <w:szCs w:val="24"/>
          <w:u w:val="single"/>
        </w:rPr>
        <w:t>gue and real historical return series</w:t>
      </w:r>
      <w:bookmarkEnd w:id="27"/>
    </w:p>
    <w:p w14:paraId="2A6C8745" w14:textId="4FFD0B07" w:rsidR="00826416" w:rsidRDefault="000D435E">
      <w:pPr>
        <w:pStyle w:val="Heading2"/>
        <w:tabs>
          <w:tab w:val="left" w:pos="720"/>
        </w:tabs>
      </w:pPr>
      <w:bookmarkStart w:id="28" w:name="_Toc238589219"/>
      <w:r>
        <w:rPr>
          <w:sz w:val="24"/>
          <w:szCs w:val="24"/>
        </w:rPr>
        <w:lastRenderedPageBreak/>
        <w:t>4.3</w:t>
      </w:r>
      <w:r>
        <w:rPr>
          <w:sz w:val="24"/>
          <w:szCs w:val="24"/>
        </w:rPr>
        <w:tab/>
      </w:r>
      <w:r w:rsidR="00BA298D">
        <w:rPr>
          <w:sz w:val="24"/>
          <w:szCs w:val="24"/>
        </w:rPr>
        <w:t>Simulation Engine</w:t>
      </w:r>
      <w:bookmarkEnd w:id="28"/>
    </w:p>
    <w:p w14:paraId="2A6C8746" w14:textId="4A8C31FD" w:rsidR="00826416" w:rsidRPr="00847063" w:rsidRDefault="00462EF2" w:rsidP="00847063">
      <w:pPr>
        <w:spacing w:after="200" w:line="360" w:lineRule="auto"/>
        <w:rPr>
          <w:sz w:val="24"/>
          <w:szCs w:val="24"/>
        </w:rPr>
      </w:pPr>
      <w:r w:rsidRPr="00847063">
        <w:rPr>
          <w:sz w:val="24"/>
          <w:szCs w:val="24"/>
        </w:rPr>
        <w:t>A</w:t>
      </w:r>
      <w:r w:rsidR="00934A50" w:rsidRPr="00847063">
        <w:rPr>
          <w:sz w:val="24"/>
          <w:szCs w:val="24"/>
        </w:rPr>
        <w:t xml:space="preserve"> simulation runs against a composed portfolio for a chosen frequency and duration</w:t>
      </w:r>
      <w:r w:rsidR="00954C32" w:rsidRPr="00847063">
        <w:rPr>
          <w:sz w:val="24"/>
          <w:szCs w:val="24"/>
        </w:rPr>
        <w:t>, with the per-period contribution arriving from one of two mechanisms. A scheduled deposit takes the amount directly from the user. A round-up derives it once, as the product of the average number of card transactions per week</w:t>
      </w:r>
      <w:r w:rsidR="00297D95" w:rsidRPr="00847063">
        <w:rPr>
          <w:sz w:val="24"/>
          <w:szCs w:val="24"/>
        </w:rPr>
        <w:t>, the number of weeks in one contribution period, and the average round-up per transaction. The derived figure is then applied uniformly to every period and</w:t>
      </w:r>
      <w:r w:rsidR="0048692B" w:rsidRPr="00847063">
        <w:rPr>
          <w:sz w:val="24"/>
          <w:szCs w:val="24"/>
        </w:rPr>
        <w:t xml:space="preserve"> sent back to the user so that they can see what their spare change inputs </w:t>
      </w:r>
      <w:proofErr w:type="gramStart"/>
      <w:r w:rsidR="0048692B" w:rsidRPr="00847063">
        <w:rPr>
          <w:sz w:val="24"/>
          <w:szCs w:val="24"/>
        </w:rPr>
        <w:t>actually amount</w:t>
      </w:r>
      <w:proofErr w:type="gramEnd"/>
      <w:r w:rsidR="0048692B" w:rsidRPr="00847063">
        <w:rPr>
          <w:sz w:val="24"/>
          <w:szCs w:val="24"/>
        </w:rPr>
        <w:t xml:space="preserve"> to.</w:t>
      </w:r>
    </w:p>
    <w:p w14:paraId="79E1B905" w14:textId="5E791AA1" w:rsidR="0048692B" w:rsidRPr="00847063" w:rsidRDefault="0048692B" w:rsidP="00847063">
      <w:pPr>
        <w:spacing w:after="200" w:line="360" w:lineRule="auto"/>
        <w:rPr>
          <w:sz w:val="24"/>
          <w:szCs w:val="24"/>
        </w:rPr>
      </w:pPr>
      <w:r w:rsidRPr="00847063">
        <w:rPr>
          <w:sz w:val="24"/>
          <w:szCs w:val="24"/>
        </w:rPr>
        <w:t>For each period the engine looks up every allocat</w:t>
      </w:r>
      <w:r w:rsidR="00C861B1" w:rsidRPr="00847063">
        <w:rPr>
          <w:sz w:val="24"/>
          <w:szCs w:val="24"/>
        </w:rPr>
        <w:t>ed fund’s annual return for the corresponding year of it</w:t>
      </w:r>
      <w:r w:rsidR="003E4253">
        <w:rPr>
          <w:sz w:val="24"/>
          <w:szCs w:val="24"/>
        </w:rPr>
        <w:t>s</w:t>
      </w:r>
      <w:r w:rsidR="00C861B1" w:rsidRPr="00847063">
        <w:rPr>
          <w:sz w:val="24"/>
          <w:szCs w:val="24"/>
        </w:rPr>
        <w:t xml:space="preserve"> series and converts it to a periodic rate</w:t>
      </w:r>
      <w:r w:rsidR="009E6837" w:rsidRPr="00847063">
        <w:rPr>
          <w:sz w:val="24"/>
          <w:szCs w:val="24"/>
        </w:rPr>
        <w:t xml:space="preserve">, as (1 + </w:t>
      </w:r>
      <w:proofErr w:type="spellStart"/>
      <w:proofErr w:type="gramStart"/>
      <w:r w:rsidR="009E6837" w:rsidRPr="00847063">
        <w:rPr>
          <w:sz w:val="24"/>
          <w:szCs w:val="24"/>
        </w:rPr>
        <w:t>annualReturn</w:t>
      </w:r>
      <w:proofErr w:type="spellEnd"/>
      <w:r w:rsidR="009E6837" w:rsidRPr="00847063">
        <w:rPr>
          <w:sz w:val="24"/>
          <w:szCs w:val="24"/>
        </w:rPr>
        <w:t>)^</w:t>
      </w:r>
      <w:proofErr w:type="gramEnd"/>
      <w:r w:rsidR="009E6837" w:rsidRPr="00847063">
        <w:rPr>
          <w:sz w:val="24"/>
          <w:szCs w:val="24"/>
        </w:rPr>
        <w:t>(1/</w:t>
      </w:r>
      <w:proofErr w:type="spellStart"/>
      <w:r w:rsidR="009E6837" w:rsidRPr="00847063">
        <w:rPr>
          <w:sz w:val="24"/>
          <w:szCs w:val="24"/>
        </w:rPr>
        <w:t>periodsPerYear</w:t>
      </w:r>
      <w:proofErr w:type="spellEnd"/>
      <w:r w:rsidR="009E6837" w:rsidRPr="00847063">
        <w:rPr>
          <w:sz w:val="24"/>
          <w:szCs w:val="24"/>
        </w:rPr>
        <w:t>)</w:t>
      </w:r>
      <w:r w:rsidR="003A43B0" w:rsidRPr="00847063">
        <w:rPr>
          <w:sz w:val="24"/>
          <w:szCs w:val="24"/>
        </w:rPr>
        <w:t xml:space="preserve"> – 1. The </w:t>
      </w:r>
      <w:r w:rsidR="005D261F" w:rsidRPr="00847063">
        <w:rPr>
          <w:sz w:val="24"/>
          <w:szCs w:val="24"/>
        </w:rPr>
        <w:t>conversion is what makes a full year of compounding reproduce</w:t>
      </w:r>
      <w:r w:rsidR="002779B3" w:rsidRPr="00847063">
        <w:rPr>
          <w:sz w:val="24"/>
          <w:szCs w:val="24"/>
        </w:rPr>
        <w:t xml:space="preserve"> that year’s real annual return</w:t>
      </w:r>
      <w:r w:rsidR="00847063" w:rsidRPr="00847063">
        <w:rPr>
          <w:sz w:val="24"/>
          <w:szCs w:val="24"/>
        </w:rPr>
        <w:t>.</w:t>
      </w:r>
    </w:p>
    <w:p w14:paraId="2A6C8747" w14:textId="77777777" w:rsidR="00826416" w:rsidRDefault="000D435E">
      <w:pPr>
        <w:pStyle w:val="Heading2"/>
        <w:tabs>
          <w:tab w:val="left" w:pos="720"/>
        </w:tabs>
      </w:pPr>
      <w:bookmarkStart w:id="29" w:name="_Toc238589220"/>
      <w:r>
        <w:rPr>
          <w:sz w:val="24"/>
          <w:szCs w:val="24"/>
        </w:rPr>
        <w:t>4.4</w:t>
      </w:r>
      <w:r>
        <w:rPr>
          <w:sz w:val="24"/>
          <w:szCs w:val="24"/>
        </w:rPr>
        <w:tab/>
        <w:t>Database Design</w:t>
      </w:r>
      <w:bookmarkEnd w:id="29"/>
    </w:p>
    <w:p w14:paraId="5599A7DD" w14:textId="5D68DA10" w:rsidR="001316E6" w:rsidRPr="006A5281" w:rsidRDefault="00B440A3" w:rsidP="006A5281">
      <w:pPr>
        <w:spacing w:after="200" w:line="360" w:lineRule="auto"/>
        <w:rPr>
          <w:sz w:val="24"/>
          <w:szCs w:val="24"/>
        </w:rPr>
      </w:pPr>
      <w:r w:rsidRPr="006A5281">
        <w:rPr>
          <w:sz w:val="24"/>
          <w:szCs w:val="24"/>
        </w:rPr>
        <w:t>The schema was derived directly from the data dictionary and comprises ten tables: users and user profiles</w:t>
      </w:r>
      <w:r w:rsidR="00B75123" w:rsidRPr="006A5281">
        <w:rPr>
          <w:sz w:val="24"/>
          <w:szCs w:val="24"/>
        </w:rPr>
        <w:t>, a fund catalogue with an associated historical</w:t>
      </w:r>
      <w:r w:rsidR="006A5281">
        <w:rPr>
          <w:sz w:val="24"/>
          <w:szCs w:val="24"/>
        </w:rPr>
        <w:t xml:space="preserve"> </w:t>
      </w:r>
      <w:r w:rsidR="00B75123" w:rsidRPr="006A5281">
        <w:rPr>
          <w:sz w:val="24"/>
          <w:szCs w:val="24"/>
        </w:rPr>
        <w:t xml:space="preserve">return series, portfolios and their weighted fund allocations, simulations and their </w:t>
      </w:r>
      <w:r w:rsidR="00B72E53" w:rsidRPr="006A5281">
        <w:rPr>
          <w:sz w:val="24"/>
          <w:szCs w:val="24"/>
        </w:rPr>
        <w:t xml:space="preserve">contribution record, and peer groups with their computed statistics. The fund, portfolio and allocation tables are a consequence of the design amendment </w:t>
      </w:r>
      <w:r w:rsidR="006D743C" w:rsidRPr="006A5281">
        <w:rPr>
          <w:sz w:val="24"/>
          <w:szCs w:val="24"/>
        </w:rPr>
        <w:t>and did not exist in the original design, which modelled a portfolio as a fixed template rather than a user composed set of weighted holdings.</w:t>
      </w:r>
    </w:p>
    <w:p w14:paraId="2A6C8749" w14:textId="77777777" w:rsidR="00826416" w:rsidRDefault="000D435E">
      <w:pPr>
        <w:pStyle w:val="Heading2"/>
        <w:tabs>
          <w:tab w:val="left" w:pos="720"/>
        </w:tabs>
      </w:pPr>
      <w:bookmarkStart w:id="30" w:name="_Toc238589221"/>
      <w:r>
        <w:rPr>
          <w:sz w:val="24"/>
          <w:szCs w:val="24"/>
        </w:rPr>
        <w:t>4.5</w:t>
      </w:r>
      <w:r>
        <w:rPr>
          <w:sz w:val="24"/>
          <w:szCs w:val="24"/>
        </w:rPr>
        <w:tab/>
        <w:t>User Interface Design</w:t>
      </w:r>
      <w:bookmarkEnd w:id="30"/>
    </w:p>
    <w:p w14:paraId="18A6F913" w14:textId="4EADFE93" w:rsidR="002660D4" w:rsidRPr="003A5F3F" w:rsidRDefault="00132394" w:rsidP="003A5F3F">
      <w:pPr>
        <w:spacing w:after="200" w:line="360" w:lineRule="auto"/>
        <w:rPr>
          <w:sz w:val="24"/>
          <w:szCs w:val="24"/>
        </w:rPr>
      </w:pPr>
      <w:r w:rsidRPr="003A5F3F">
        <w:rPr>
          <w:sz w:val="24"/>
          <w:szCs w:val="24"/>
        </w:rPr>
        <w:t xml:space="preserve">The client is a React Native application built with Expo, implementing the six screens specified in the requirements plus a fund browser added with the portfolio </w:t>
      </w:r>
      <w:r w:rsidR="00C909F3" w:rsidRPr="003A5F3F">
        <w:rPr>
          <w:sz w:val="24"/>
          <w:szCs w:val="24"/>
        </w:rPr>
        <w:t>composition amendment. It was restricted during implementation from a linear screen by screen flow into a persistent tab bar</w:t>
      </w:r>
      <w:r w:rsidR="00087BDB" w:rsidRPr="003A5F3F">
        <w:rPr>
          <w:sz w:val="24"/>
          <w:szCs w:val="24"/>
        </w:rPr>
        <w:t xml:space="preserve"> presented after login and profile setup, with five destinations</w:t>
      </w:r>
      <w:r w:rsidR="00930ACD" w:rsidRPr="003A5F3F">
        <w:rPr>
          <w:sz w:val="24"/>
          <w:szCs w:val="24"/>
        </w:rPr>
        <w:t xml:space="preserve"> (</w:t>
      </w:r>
      <w:r w:rsidR="00087BDB" w:rsidRPr="003A5F3F">
        <w:rPr>
          <w:sz w:val="24"/>
          <w:szCs w:val="24"/>
        </w:rPr>
        <w:t>dashboard, fund browser, contribution setup, peer comparison and insights</w:t>
      </w:r>
      <w:r w:rsidR="00930ACD" w:rsidRPr="003A5F3F">
        <w:rPr>
          <w:sz w:val="24"/>
          <w:szCs w:val="24"/>
        </w:rPr>
        <w:t>) that a user moves between directly</w:t>
      </w:r>
      <w:r w:rsidR="00573ACE" w:rsidRPr="003A5F3F">
        <w:rPr>
          <w:sz w:val="24"/>
          <w:szCs w:val="24"/>
        </w:rPr>
        <w:t xml:space="preserve">. A stored token is </w:t>
      </w:r>
      <w:r w:rsidR="00573ACE" w:rsidRPr="005F3CFA">
        <w:rPr>
          <w:sz w:val="24"/>
          <w:szCs w:val="24"/>
        </w:rPr>
        <w:t>checked once at start up so a returning</w:t>
      </w:r>
      <w:r w:rsidR="00573ACE" w:rsidRPr="003A5F3F">
        <w:rPr>
          <w:sz w:val="24"/>
          <w:szCs w:val="24"/>
        </w:rPr>
        <w:t xml:space="preserve"> user reaches the dashboard without </w:t>
      </w:r>
      <w:r w:rsidR="0041329A" w:rsidRPr="003A5F3F">
        <w:rPr>
          <w:sz w:val="24"/>
          <w:szCs w:val="24"/>
        </w:rPr>
        <w:t>re-entering</w:t>
      </w:r>
      <w:r w:rsidR="00573ACE" w:rsidRPr="003A5F3F">
        <w:rPr>
          <w:sz w:val="24"/>
          <w:szCs w:val="24"/>
        </w:rPr>
        <w:t xml:space="preserve"> credentials.</w:t>
      </w:r>
    </w:p>
    <w:p w14:paraId="2A6C874B" w14:textId="77777777" w:rsidR="00826416" w:rsidRDefault="000D435E">
      <w:pPr>
        <w:pStyle w:val="Heading2"/>
        <w:tabs>
          <w:tab w:val="left" w:pos="720"/>
        </w:tabs>
      </w:pPr>
      <w:bookmarkStart w:id="31" w:name="_Toc238589222"/>
      <w:r>
        <w:rPr>
          <w:sz w:val="24"/>
          <w:szCs w:val="24"/>
        </w:rPr>
        <w:t>4.6</w:t>
      </w:r>
      <w:r>
        <w:rPr>
          <w:sz w:val="24"/>
          <w:szCs w:val="24"/>
        </w:rPr>
        <w:tab/>
        <w:t>Challenges &amp; Troubleshooting</w:t>
      </w:r>
      <w:bookmarkEnd w:id="31"/>
    </w:p>
    <w:p w14:paraId="2A6C874C" w14:textId="13809974" w:rsidR="00826416" w:rsidRPr="00832511" w:rsidRDefault="00832511" w:rsidP="00832511">
      <w:pPr>
        <w:spacing w:after="200" w:line="360" w:lineRule="auto"/>
        <w:rPr>
          <w:sz w:val="24"/>
          <w:szCs w:val="24"/>
        </w:rPr>
      </w:pPr>
      <w:r w:rsidRPr="00832511">
        <w:rPr>
          <w:sz w:val="24"/>
          <w:szCs w:val="24"/>
        </w:rPr>
        <w:lastRenderedPageBreak/>
        <w:t>Two</w:t>
      </w:r>
      <w:r w:rsidR="00AD6118" w:rsidRPr="00832511">
        <w:rPr>
          <w:sz w:val="24"/>
          <w:szCs w:val="24"/>
        </w:rPr>
        <w:t xml:space="preserve"> </w:t>
      </w:r>
      <w:r w:rsidR="00243834" w:rsidRPr="00832511">
        <w:rPr>
          <w:sz w:val="24"/>
          <w:szCs w:val="24"/>
        </w:rPr>
        <w:t>amendments</w:t>
      </w:r>
      <w:r w:rsidR="00772FAF" w:rsidRPr="00832511">
        <w:rPr>
          <w:sz w:val="24"/>
          <w:szCs w:val="24"/>
        </w:rPr>
        <w:t xml:space="preserve"> were </w:t>
      </w:r>
      <w:r w:rsidR="00B824F1" w:rsidRPr="00832511">
        <w:rPr>
          <w:sz w:val="24"/>
          <w:szCs w:val="24"/>
        </w:rPr>
        <w:t>m</w:t>
      </w:r>
      <w:r w:rsidR="00243834" w:rsidRPr="00832511">
        <w:rPr>
          <w:sz w:val="24"/>
          <w:szCs w:val="24"/>
        </w:rPr>
        <w:t>ade</w:t>
      </w:r>
      <w:r w:rsidR="00772FAF" w:rsidRPr="00832511">
        <w:rPr>
          <w:sz w:val="24"/>
          <w:szCs w:val="24"/>
        </w:rPr>
        <w:t xml:space="preserve"> to the specification</w:t>
      </w:r>
      <w:r w:rsidR="0044162D" w:rsidRPr="00832511">
        <w:rPr>
          <w:sz w:val="24"/>
          <w:szCs w:val="24"/>
        </w:rPr>
        <w:t xml:space="preserve"> raising technical challenges</w:t>
      </w:r>
      <w:r w:rsidR="00772FAF" w:rsidRPr="00832511">
        <w:rPr>
          <w:sz w:val="24"/>
          <w:szCs w:val="24"/>
        </w:rPr>
        <w:t xml:space="preserve"> during implementation. The first replaced the constant rate simulation model with deterministic </w:t>
      </w:r>
      <w:r w:rsidR="006E69C1" w:rsidRPr="00832511">
        <w:rPr>
          <w:sz w:val="24"/>
          <w:szCs w:val="24"/>
        </w:rPr>
        <w:t>replay of real historical fund returns. The original model satisfied the reproducibility</w:t>
      </w:r>
      <w:r w:rsidR="00D707C6" w:rsidRPr="00832511">
        <w:rPr>
          <w:sz w:val="24"/>
          <w:szCs w:val="24"/>
        </w:rPr>
        <w:t xml:space="preserve"> requirement but produced outcomes with no external referent</w:t>
      </w:r>
      <w:r w:rsidR="00EB28E4" w:rsidRPr="00832511">
        <w:rPr>
          <w:sz w:val="24"/>
          <w:szCs w:val="24"/>
        </w:rPr>
        <w:t xml:space="preserve">. A growth figure derived from an assumed rate is only as meaningful as the assumption. </w:t>
      </w:r>
      <w:r w:rsidR="00E74D76" w:rsidRPr="00832511">
        <w:rPr>
          <w:sz w:val="24"/>
          <w:szCs w:val="24"/>
        </w:rPr>
        <w:t>Linking</w:t>
      </w:r>
      <w:r w:rsidR="006D0998" w:rsidRPr="00832511">
        <w:rPr>
          <w:sz w:val="24"/>
          <w:szCs w:val="24"/>
        </w:rPr>
        <w:t xml:space="preserve"> each portfolio to a real fund’s actual annual returns makes the output </w:t>
      </w:r>
      <w:r w:rsidR="008D26CE" w:rsidRPr="00832511">
        <w:rPr>
          <w:sz w:val="24"/>
          <w:szCs w:val="24"/>
        </w:rPr>
        <w:t>realistic</w:t>
      </w:r>
      <w:r w:rsidR="006D0998" w:rsidRPr="00832511">
        <w:rPr>
          <w:sz w:val="24"/>
          <w:szCs w:val="24"/>
        </w:rPr>
        <w:t xml:space="preserve"> in a way an assumed rate is not, and reproducibility survives intact because a static recorded series is as deterministic as a constant</w:t>
      </w:r>
      <w:r w:rsidR="00D3492A" w:rsidRPr="00832511">
        <w:rPr>
          <w:sz w:val="24"/>
          <w:szCs w:val="24"/>
        </w:rPr>
        <w:t>.</w:t>
      </w:r>
      <w:r w:rsidR="006C76F2" w:rsidRPr="00832511">
        <w:rPr>
          <w:sz w:val="24"/>
          <w:szCs w:val="24"/>
        </w:rPr>
        <w:t xml:space="preserve"> However</w:t>
      </w:r>
      <w:r w:rsidR="00B55AE4" w:rsidRPr="00832511">
        <w:rPr>
          <w:sz w:val="24"/>
          <w:szCs w:val="24"/>
        </w:rPr>
        <w:t>,</w:t>
      </w:r>
      <w:r w:rsidR="006C76F2" w:rsidRPr="00832511">
        <w:rPr>
          <w:sz w:val="24"/>
          <w:szCs w:val="24"/>
        </w:rPr>
        <w:t xml:space="preserve"> most real fund data require </w:t>
      </w:r>
      <w:r w:rsidR="00B55AE4" w:rsidRPr="00832511">
        <w:rPr>
          <w:sz w:val="24"/>
          <w:szCs w:val="24"/>
        </w:rPr>
        <w:t xml:space="preserve">payment or </w:t>
      </w:r>
      <w:r w:rsidR="00796A90" w:rsidRPr="00832511">
        <w:rPr>
          <w:sz w:val="24"/>
          <w:szCs w:val="24"/>
        </w:rPr>
        <w:t xml:space="preserve">a </w:t>
      </w:r>
      <w:r w:rsidR="00B55AE4" w:rsidRPr="00832511">
        <w:rPr>
          <w:sz w:val="24"/>
          <w:szCs w:val="24"/>
        </w:rPr>
        <w:t xml:space="preserve">subscription to be </w:t>
      </w:r>
      <w:r w:rsidR="00796A90" w:rsidRPr="00832511">
        <w:rPr>
          <w:sz w:val="24"/>
          <w:szCs w:val="24"/>
        </w:rPr>
        <w:t>retrieved</w:t>
      </w:r>
      <w:r w:rsidR="00104302" w:rsidRPr="00832511">
        <w:rPr>
          <w:sz w:val="24"/>
          <w:szCs w:val="24"/>
        </w:rPr>
        <w:t>.</w:t>
      </w:r>
      <w:r w:rsidR="00B55AE4" w:rsidRPr="00832511">
        <w:rPr>
          <w:sz w:val="24"/>
          <w:szCs w:val="24"/>
        </w:rPr>
        <w:t xml:space="preserve"> </w:t>
      </w:r>
    </w:p>
    <w:p w14:paraId="38D3D926" w14:textId="329D6A68" w:rsidR="00D3492A" w:rsidRPr="00832511" w:rsidRDefault="00D3492A" w:rsidP="00832511">
      <w:pPr>
        <w:spacing w:after="200" w:line="360" w:lineRule="auto"/>
        <w:rPr>
          <w:sz w:val="24"/>
          <w:szCs w:val="24"/>
        </w:rPr>
      </w:pPr>
      <w:r w:rsidRPr="00832511">
        <w:rPr>
          <w:sz w:val="24"/>
          <w:szCs w:val="24"/>
        </w:rPr>
        <w:t xml:space="preserve">The second </w:t>
      </w:r>
      <w:r w:rsidR="007D4561" w:rsidRPr="00832511">
        <w:rPr>
          <w:sz w:val="24"/>
          <w:szCs w:val="24"/>
        </w:rPr>
        <w:t>amendment</w:t>
      </w:r>
      <w:r w:rsidRPr="00832511">
        <w:rPr>
          <w:sz w:val="24"/>
          <w:szCs w:val="24"/>
        </w:rPr>
        <w:t xml:space="preserve"> replaced three fixed single</w:t>
      </w:r>
      <w:r w:rsidR="00FE7768" w:rsidRPr="00832511">
        <w:rPr>
          <w:sz w:val="24"/>
          <w:szCs w:val="24"/>
        </w:rPr>
        <w:t xml:space="preserve"> fund templates with user composed multi fund portfolios. </w:t>
      </w:r>
      <w:r w:rsidR="00121FCF" w:rsidRPr="00832511">
        <w:rPr>
          <w:sz w:val="24"/>
          <w:szCs w:val="24"/>
        </w:rPr>
        <w:t xml:space="preserve">It removed the portfolio template entity from the schema, introduced fund, portfolio and allocation entities in its place, and </w:t>
      </w:r>
      <w:r w:rsidR="007D4561" w:rsidRPr="00832511">
        <w:rPr>
          <w:sz w:val="24"/>
          <w:szCs w:val="24"/>
        </w:rPr>
        <w:t xml:space="preserve">required the return model to become a weighted </w:t>
      </w:r>
      <w:r w:rsidR="008C1705" w:rsidRPr="00832511">
        <w:rPr>
          <w:sz w:val="24"/>
          <w:szCs w:val="24"/>
        </w:rPr>
        <w:t>mix</w:t>
      </w:r>
      <w:r w:rsidR="007D4561" w:rsidRPr="00832511">
        <w:rPr>
          <w:sz w:val="24"/>
          <w:szCs w:val="24"/>
        </w:rPr>
        <w:t>.</w:t>
      </w:r>
      <w:r w:rsidR="008C1705" w:rsidRPr="00832511">
        <w:rPr>
          <w:sz w:val="24"/>
          <w:szCs w:val="24"/>
        </w:rPr>
        <w:t xml:space="preserve"> It also engaged diversification concept that Section 2.4 identifies as the weakest area of financial literacy in the </w:t>
      </w:r>
      <w:r w:rsidR="005037F0" w:rsidRPr="00832511">
        <w:rPr>
          <w:sz w:val="24"/>
          <w:szCs w:val="24"/>
        </w:rPr>
        <w:t>target population, which is an argument for the feature.</w:t>
      </w:r>
    </w:p>
    <w:p w14:paraId="2A6C874D" w14:textId="16D4CCA2" w:rsidR="00826416" w:rsidRPr="00832511" w:rsidRDefault="00C65D1C" w:rsidP="00832511">
      <w:pPr>
        <w:spacing w:after="200" w:line="360" w:lineRule="auto"/>
        <w:rPr>
          <w:i/>
          <w:iCs/>
          <w:color w:val="808080"/>
        </w:rPr>
      </w:pPr>
      <w:r w:rsidRPr="00832511">
        <w:rPr>
          <w:sz w:val="24"/>
          <w:szCs w:val="24"/>
        </w:rPr>
        <w:t xml:space="preserve">Attempting this amendment surfaced the </w:t>
      </w:r>
      <w:r w:rsidR="00655759" w:rsidRPr="00832511">
        <w:rPr>
          <w:sz w:val="24"/>
          <w:szCs w:val="24"/>
        </w:rPr>
        <w:t>technical challenge. The plan was to source a wider catalogue from a commercial market</w:t>
      </w:r>
      <w:r w:rsidR="00B26B37" w:rsidRPr="00832511">
        <w:rPr>
          <w:sz w:val="24"/>
          <w:szCs w:val="24"/>
        </w:rPr>
        <w:t xml:space="preserve"> data API. However, two limit</w:t>
      </w:r>
      <w:r w:rsidR="00046419" w:rsidRPr="00832511">
        <w:rPr>
          <w:sz w:val="24"/>
          <w:szCs w:val="24"/>
        </w:rPr>
        <w:t xml:space="preserve">ations were found </w:t>
      </w:r>
      <w:r w:rsidR="00AC2A0C" w:rsidRPr="00832511">
        <w:rPr>
          <w:sz w:val="24"/>
          <w:szCs w:val="24"/>
        </w:rPr>
        <w:t xml:space="preserve">both confirmed against the live service. </w:t>
      </w:r>
      <w:r w:rsidR="00205CD4" w:rsidRPr="00832511">
        <w:rPr>
          <w:sz w:val="24"/>
          <w:szCs w:val="24"/>
        </w:rPr>
        <w:t xml:space="preserve">The free </w:t>
      </w:r>
      <w:r w:rsidR="00C27A74" w:rsidRPr="00832511">
        <w:rPr>
          <w:sz w:val="24"/>
          <w:szCs w:val="24"/>
        </w:rPr>
        <w:t>source API in use covered seventy exchanges but not the Singapore Exchange at all</w:t>
      </w:r>
      <w:r w:rsidR="00356AD1" w:rsidRPr="00832511">
        <w:rPr>
          <w:sz w:val="24"/>
          <w:szCs w:val="24"/>
        </w:rPr>
        <w:t xml:space="preserve"> with </w:t>
      </w:r>
      <w:r w:rsidR="009A7336" w:rsidRPr="00832511">
        <w:rPr>
          <w:sz w:val="24"/>
          <w:szCs w:val="24"/>
        </w:rPr>
        <w:t xml:space="preserve">limited number of </w:t>
      </w:r>
      <w:proofErr w:type="gramStart"/>
      <w:r w:rsidR="009A7336" w:rsidRPr="00832511">
        <w:rPr>
          <w:sz w:val="24"/>
          <w:szCs w:val="24"/>
        </w:rPr>
        <w:t>usage</w:t>
      </w:r>
      <w:proofErr w:type="gramEnd"/>
      <w:r w:rsidR="009A7336" w:rsidRPr="00832511">
        <w:rPr>
          <w:sz w:val="24"/>
          <w:szCs w:val="24"/>
        </w:rPr>
        <w:t xml:space="preserve"> per day. </w:t>
      </w:r>
      <w:r w:rsidR="001B0FCF" w:rsidRPr="00832511">
        <w:rPr>
          <w:sz w:val="24"/>
          <w:szCs w:val="24"/>
        </w:rPr>
        <w:t xml:space="preserve">Other </w:t>
      </w:r>
      <w:r w:rsidR="0030066A" w:rsidRPr="00832511">
        <w:rPr>
          <w:sz w:val="24"/>
          <w:szCs w:val="24"/>
        </w:rPr>
        <w:t>r</w:t>
      </w:r>
      <w:r w:rsidR="00046419" w:rsidRPr="00832511">
        <w:rPr>
          <w:sz w:val="24"/>
          <w:szCs w:val="24"/>
        </w:rPr>
        <w:t xml:space="preserve">eal fund data </w:t>
      </w:r>
      <w:r w:rsidR="001B0FCF" w:rsidRPr="00832511">
        <w:rPr>
          <w:sz w:val="24"/>
          <w:szCs w:val="24"/>
        </w:rPr>
        <w:t xml:space="preserve">that covers Singapore Exchange like SGX </w:t>
      </w:r>
      <w:r w:rsidR="00046419" w:rsidRPr="00832511">
        <w:rPr>
          <w:sz w:val="24"/>
          <w:szCs w:val="24"/>
        </w:rPr>
        <w:t>required payment or a subscription to be retrieved</w:t>
      </w:r>
      <w:r w:rsidR="0030066A" w:rsidRPr="00832511">
        <w:rPr>
          <w:sz w:val="24"/>
          <w:szCs w:val="24"/>
        </w:rPr>
        <w:t>.</w:t>
      </w:r>
      <w:r w:rsidR="00046419" w:rsidRPr="00832511">
        <w:rPr>
          <w:sz w:val="24"/>
          <w:szCs w:val="24"/>
        </w:rPr>
        <w:t xml:space="preserve"> </w:t>
      </w:r>
      <w:r w:rsidR="00E34C1B" w:rsidRPr="00832511">
        <w:rPr>
          <w:sz w:val="24"/>
          <w:szCs w:val="24"/>
        </w:rPr>
        <w:t xml:space="preserve">The catalogue </w:t>
      </w:r>
      <w:r w:rsidR="004D166E" w:rsidRPr="00832511">
        <w:rPr>
          <w:sz w:val="24"/>
          <w:szCs w:val="24"/>
        </w:rPr>
        <w:t>currently in use</w:t>
      </w:r>
      <w:r w:rsidR="00E34C1B" w:rsidRPr="00832511">
        <w:rPr>
          <w:sz w:val="24"/>
          <w:szCs w:val="24"/>
        </w:rPr>
        <w:t xml:space="preserve"> was sourced by </w:t>
      </w:r>
      <w:r w:rsidR="004D166E" w:rsidRPr="00832511">
        <w:rPr>
          <w:sz w:val="24"/>
          <w:szCs w:val="24"/>
        </w:rPr>
        <w:t>web search instead.</w:t>
      </w:r>
      <w:r w:rsidR="00CA4D8D" w:rsidRPr="00832511">
        <w:rPr>
          <w:sz w:val="24"/>
          <w:szCs w:val="24"/>
        </w:rPr>
        <w:t xml:space="preserve"> T</w:t>
      </w:r>
      <w:r w:rsidR="00E36F5D" w:rsidRPr="00832511">
        <w:rPr>
          <w:sz w:val="24"/>
          <w:szCs w:val="24"/>
        </w:rPr>
        <w:t xml:space="preserve">he figures are real and citable but are search summarised rather than taken from downloaded raw price </w:t>
      </w:r>
      <w:proofErr w:type="gramStart"/>
      <w:r w:rsidR="00E36F5D" w:rsidRPr="00832511">
        <w:rPr>
          <w:sz w:val="24"/>
          <w:szCs w:val="24"/>
        </w:rPr>
        <w:t>data, and</w:t>
      </w:r>
      <w:proofErr w:type="gramEnd"/>
      <w:r w:rsidR="00E36F5D" w:rsidRPr="00832511">
        <w:rPr>
          <w:sz w:val="24"/>
          <w:szCs w:val="24"/>
        </w:rPr>
        <w:t xml:space="preserve"> should be re</w:t>
      </w:r>
      <w:r w:rsidR="00394812" w:rsidRPr="00832511">
        <w:rPr>
          <w:sz w:val="24"/>
          <w:szCs w:val="24"/>
        </w:rPr>
        <w:t>-verified against the primary sources before being relied on beyond demonstration. This is a genuine constraint on the strength of the results in Chapter 5</w:t>
      </w:r>
      <w:r w:rsidR="00A76243" w:rsidRPr="00832511">
        <w:rPr>
          <w:sz w:val="24"/>
          <w:szCs w:val="24"/>
        </w:rPr>
        <w:t>.</w:t>
      </w:r>
      <w:r>
        <w:br w:type="page"/>
      </w:r>
    </w:p>
    <w:p w14:paraId="2A6C874E" w14:textId="77777777" w:rsidR="00826416" w:rsidRDefault="000D435E">
      <w:pPr>
        <w:pStyle w:val="Heading1"/>
        <w:jc w:val="center"/>
      </w:pPr>
      <w:bookmarkStart w:id="32" w:name="_Toc238589223"/>
      <w:r>
        <w:rPr>
          <w:sz w:val="28"/>
          <w:szCs w:val="28"/>
        </w:rPr>
        <w:lastRenderedPageBreak/>
        <w:t>CHAPTER 5: RESULTS, TESTING &amp; DISCUSSION</w:t>
      </w:r>
      <w:bookmarkEnd w:id="32"/>
    </w:p>
    <w:p w14:paraId="2A6C874F" w14:textId="77777777" w:rsidR="00826416" w:rsidRDefault="000D435E">
      <w:pPr>
        <w:pStyle w:val="Heading2"/>
        <w:tabs>
          <w:tab w:val="left" w:pos="720"/>
        </w:tabs>
      </w:pPr>
      <w:bookmarkStart w:id="33" w:name="_Toc238589224"/>
      <w:r>
        <w:rPr>
          <w:sz w:val="24"/>
          <w:szCs w:val="24"/>
        </w:rPr>
        <w:t>5.1</w:t>
      </w:r>
      <w:r>
        <w:rPr>
          <w:sz w:val="24"/>
          <w:szCs w:val="24"/>
        </w:rPr>
        <w:tab/>
        <w:t>Testing Methodology</w:t>
      </w:r>
      <w:bookmarkEnd w:id="33"/>
    </w:p>
    <w:p w14:paraId="7F2B81DE" w14:textId="05BAB755" w:rsidR="00A51321" w:rsidRPr="00C73CC7" w:rsidRDefault="00A51321" w:rsidP="002A3272">
      <w:pPr>
        <w:spacing w:after="200" w:line="360" w:lineRule="auto"/>
        <w:rPr>
          <w:sz w:val="24"/>
          <w:szCs w:val="24"/>
        </w:rPr>
      </w:pPr>
      <w:r w:rsidRPr="00C73CC7">
        <w:rPr>
          <w:sz w:val="24"/>
          <w:szCs w:val="24"/>
        </w:rPr>
        <w:t xml:space="preserve">Testing at this stage of the project consists of a unit test </w:t>
      </w:r>
      <w:r w:rsidR="004734C0" w:rsidRPr="00C73CC7">
        <w:rPr>
          <w:sz w:val="24"/>
          <w:szCs w:val="24"/>
        </w:rPr>
        <w:t xml:space="preserve">covering every backend service, </w:t>
      </w:r>
      <w:r w:rsidR="00761624" w:rsidRPr="00C73CC7">
        <w:rPr>
          <w:sz w:val="24"/>
          <w:szCs w:val="24"/>
        </w:rPr>
        <w:t>together with four numerical experiments run</w:t>
      </w:r>
      <w:r w:rsidR="00F41A19" w:rsidRPr="00C73CC7">
        <w:rPr>
          <w:sz w:val="24"/>
          <w:szCs w:val="24"/>
        </w:rPr>
        <w:t xml:space="preserve"> directly </w:t>
      </w:r>
      <w:r w:rsidR="00C94DD1" w:rsidRPr="00C73CC7">
        <w:rPr>
          <w:sz w:val="24"/>
          <w:szCs w:val="24"/>
        </w:rPr>
        <w:t>against the implemented simulation e</w:t>
      </w:r>
      <w:r w:rsidR="0020509C" w:rsidRPr="00C73CC7">
        <w:rPr>
          <w:sz w:val="24"/>
          <w:szCs w:val="24"/>
        </w:rPr>
        <w:t>ngine. The unit tests</w:t>
      </w:r>
      <w:r w:rsidR="008D0AD3" w:rsidRPr="00C73CC7">
        <w:rPr>
          <w:sz w:val="24"/>
          <w:szCs w:val="24"/>
        </w:rPr>
        <w:t xml:space="preserve"> </w:t>
      </w:r>
      <w:proofErr w:type="gramStart"/>
      <w:r w:rsidR="008D0AD3" w:rsidRPr="00C73CC7">
        <w:rPr>
          <w:sz w:val="24"/>
          <w:szCs w:val="24"/>
        </w:rPr>
        <w:t>runs</w:t>
      </w:r>
      <w:proofErr w:type="gramEnd"/>
      <w:r w:rsidR="0020509C" w:rsidRPr="00C73CC7">
        <w:rPr>
          <w:sz w:val="24"/>
          <w:szCs w:val="24"/>
        </w:rPr>
        <w:t xml:space="preserve"> each service in isolation, with the database access layer </w:t>
      </w:r>
      <w:r w:rsidR="00BD610D" w:rsidRPr="00C73CC7">
        <w:rPr>
          <w:sz w:val="24"/>
          <w:szCs w:val="24"/>
        </w:rPr>
        <w:t xml:space="preserve">and </w:t>
      </w:r>
      <w:r w:rsidR="007342A0" w:rsidRPr="00C73CC7">
        <w:rPr>
          <w:sz w:val="24"/>
          <w:szCs w:val="24"/>
        </w:rPr>
        <w:t>test for exact expected values</w:t>
      </w:r>
      <w:r w:rsidR="005816DC" w:rsidRPr="00C73CC7">
        <w:rPr>
          <w:sz w:val="24"/>
          <w:szCs w:val="24"/>
        </w:rPr>
        <w:t>.</w:t>
      </w:r>
    </w:p>
    <w:p w14:paraId="73178D48" w14:textId="7D824415" w:rsidR="005816DC" w:rsidRPr="00C73CC7" w:rsidRDefault="000A64AD" w:rsidP="002A3272">
      <w:pPr>
        <w:spacing w:after="200" w:line="360" w:lineRule="auto"/>
        <w:rPr>
          <w:sz w:val="24"/>
          <w:szCs w:val="24"/>
        </w:rPr>
      </w:pPr>
      <w:r w:rsidRPr="00C73CC7">
        <w:rPr>
          <w:sz w:val="24"/>
          <w:szCs w:val="24"/>
        </w:rPr>
        <w:t>The tests were written alongside the implementation to catch regressions rather than derived systematically from a documented test design. A test that happens to cover the branches is not the same as a documented path analysis that derives the required test cases from the control flow graph and demonstrates their sufficiency</w:t>
      </w:r>
      <w:r w:rsidR="009911A6" w:rsidRPr="00C73CC7">
        <w:rPr>
          <w:sz w:val="24"/>
          <w:szCs w:val="24"/>
        </w:rPr>
        <w:t>.</w:t>
      </w:r>
      <w:r w:rsidR="005C406F" w:rsidRPr="00C73CC7">
        <w:rPr>
          <w:sz w:val="24"/>
          <w:szCs w:val="24"/>
        </w:rPr>
        <w:t xml:space="preserve"> </w:t>
      </w:r>
    </w:p>
    <w:p w14:paraId="2A6C8751" w14:textId="77777777" w:rsidR="00826416" w:rsidRDefault="000D435E">
      <w:pPr>
        <w:pStyle w:val="Heading2"/>
        <w:tabs>
          <w:tab w:val="left" w:pos="720"/>
        </w:tabs>
      </w:pPr>
      <w:bookmarkStart w:id="34" w:name="_Toc238589225"/>
      <w:r>
        <w:rPr>
          <w:sz w:val="24"/>
          <w:szCs w:val="24"/>
        </w:rPr>
        <w:t>5.2</w:t>
      </w:r>
      <w:r>
        <w:rPr>
          <w:sz w:val="24"/>
          <w:szCs w:val="24"/>
        </w:rPr>
        <w:tab/>
        <w:t>Results</w:t>
      </w:r>
      <w:bookmarkEnd w:id="34"/>
    </w:p>
    <w:p w14:paraId="2A6C8752" w14:textId="108FF98E" w:rsidR="00826416" w:rsidRDefault="000D435E">
      <w:pPr>
        <w:pStyle w:val="Heading3"/>
        <w:tabs>
          <w:tab w:val="left" w:pos="720"/>
        </w:tabs>
      </w:pPr>
      <w:bookmarkStart w:id="35" w:name="_Toc238589226"/>
      <w:r>
        <w:t>5.2.1</w:t>
      </w:r>
      <w:r>
        <w:tab/>
      </w:r>
      <w:r w:rsidR="00BB2FB6">
        <w:t>Differentiation between portfolios</w:t>
      </w:r>
      <w:bookmarkEnd w:id="35"/>
    </w:p>
    <w:p w14:paraId="15B085EE" w14:textId="017C131F" w:rsidR="00ED707D" w:rsidRPr="0002370C" w:rsidRDefault="0004073E" w:rsidP="0002370C">
      <w:pPr>
        <w:spacing w:after="200" w:line="360" w:lineRule="auto"/>
        <w:rPr>
          <w:sz w:val="24"/>
          <w:szCs w:val="24"/>
        </w:rPr>
      </w:pPr>
      <w:r w:rsidRPr="0002370C">
        <w:rPr>
          <w:sz w:val="24"/>
          <w:szCs w:val="24"/>
        </w:rPr>
        <w:t>An identical plan</w:t>
      </w:r>
      <w:r w:rsidR="00082184" w:rsidRPr="0002370C">
        <w:rPr>
          <w:sz w:val="24"/>
          <w:szCs w:val="24"/>
        </w:rPr>
        <w:t xml:space="preserve"> (</w:t>
      </w:r>
      <w:r w:rsidRPr="0002370C">
        <w:rPr>
          <w:sz w:val="24"/>
          <w:szCs w:val="24"/>
        </w:rPr>
        <w:t>S$150 per month for 60 months, funded by scheduled deposit</w:t>
      </w:r>
      <w:r w:rsidR="00082184" w:rsidRPr="0002370C">
        <w:rPr>
          <w:sz w:val="24"/>
          <w:szCs w:val="24"/>
        </w:rPr>
        <w:t xml:space="preserve">) </w:t>
      </w:r>
      <w:r w:rsidRPr="0002370C">
        <w:rPr>
          <w:sz w:val="24"/>
          <w:szCs w:val="24"/>
        </w:rPr>
        <w:t xml:space="preserve">was simulated against each preset single-fund portfolio and against a composed portfolio of 60 per cent ES3 and 40 per cent A35. Figure </w:t>
      </w:r>
      <w:r w:rsidR="00460966">
        <w:rPr>
          <w:sz w:val="24"/>
          <w:szCs w:val="24"/>
        </w:rPr>
        <w:t>2</w:t>
      </w:r>
      <w:r w:rsidRPr="0002370C">
        <w:rPr>
          <w:sz w:val="24"/>
          <w:szCs w:val="24"/>
        </w:rPr>
        <w:t xml:space="preserve"> shows the value series for the composed portfolio, and Table </w:t>
      </w:r>
      <w:r w:rsidR="00460966">
        <w:rPr>
          <w:sz w:val="24"/>
          <w:szCs w:val="24"/>
        </w:rPr>
        <w:t>5</w:t>
      </w:r>
      <w:r w:rsidRPr="0002370C">
        <w:rPr>
          <w:sz w:val="24"/>
          <w:szCs w:val="24"/>
        </w:rPr>
        <w:t xml:space="preserve"> reports the outcome for every portfolio tested. The engine differentiates portfolios substantially, from a loss of 8.39 per cent on the real estate investment trust fund to a gain of 73.19 per cent on gold, which confirms that the weighted historical replay produces materially different outcomes from materially different holdings rather than converging on a single growth path.</w:t>
      </w:r>
    </w:p>
    <w:p w14:paraId="44072C96" w14:textId="77777777" w:rsidR="0002370C" w:rsidRDefault="00ED707D" w:rsidP="0002370C">
      <w:pPr>
        <w:keepNext/>
        <w:spacing w:after="200"/>
      </w:pPr>
      <w:r>
        <w:rPr>
          <w:noProof/>
        </w:rPr>
        <w:lastRenderedPageBreak/>
        <w:drawing>
          <wp:inline distT="0" distB="0" distL="0" distR="0" wp14:anchorId="424AF177" wp14:editId="501E46EF">
            <wp:extent cx="4953000" cy="2676525"/>
            <wp:effectExtent l="0" t="0" r="0" b="0"/>
            <wp:docPr id="794908283" name="Picture 794908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676525"/>
                    </a:xfrm>
                    <a:prstGeom prst="rect">
                      <a:avLst/>
                    </a:prstGeom>
                  </pic:spPr>
                </pic:pic>
              </a:graphicData>
            </a:graphic>
          </wp:inline>
        </w:drawing>
      </w:r>
    </w:p>
    <w:p w14:paraId="34D30F71" w14:textId="1FE919B7" w:rsidR="00ED707D" w:rsidRPr="00460966" w:rsidRDefault="0002370C" w:rsidP="004F02D9">
      <w:pPr>
        <w:pStyle w:val="Caption"/>
        <w:spacing w:line="360" w:lineRule="auto"/>
        <w:jc w:val="center"/>
        <w:rPr>
          <w:i w:val="0"/>
          <w:iCs w:val="0"/>
          <w:color w:val="auto"/>
          <w:sz w:val="24"/>
          <w:szCs w:val="24"/>
          <w:u w:val="single"/>
        </w:rPr>
      </w:pPr>
      <w:bookmarkStart w:id="36" w:name="_Toc238587526"/>
      <w:r w:rsidRPr="00460966">
        <w:rPr>
          <w:i w:val="0"/>
          <w:iCs w:val="0"/>
          <w:color w:val="auto"/>
          <w:sz w:val="24"/>
          <w:szCs w:val="24"/>
          <w:u w:val="single"/>
        </w:rPr>
        <w:t xml:space="preserve">Figure </w:t>
      </w:r>
      <w:r w:rsidRPr="00460966">
        <w:rPr>
          <w:i w:val="0"/>
          <w:iCs w:val="0"/>
          <w:color w:val="auto"/>
          <w:sz w:val="24"/>
          <w:szCs w:val="24"/>
          <w:u w:val="single"/>
        </w:rPr>
        <w:fldChar w:fldCharType="begin"/>
      </w:r>
      <w:r w:rsidRPr="00460966">
        <w:rPr>
          <w:i w:val="0"/>
          <w:iCs w:val="0"/>
          <w:color w:val="auto"/>
          <w:sz w:val="24"/>
          <w:szCs w:val="24"/>
          <w:u w:val="single"/>
        </w:rPr>
        <w:instrText xml:space="preserve"> SEQ Figure \* ARABIC </w:instrText>
      </w:r>
      <w:r w:rsidRPr="00460966">
        <w:rPr>
          <w:i w:val="0"/>
          <w:iCs w:val="0"/>
          <w:color w:val="auto"/>
          <w:sz w:val="24"/>
          <w:szCs w:val="24"/>
          <w:u w:val="single"/>
        </w:rPr>
        <w:fldChar w:fldCharType="separate"/>
      </w:r>
      <w:r w:rsidRPr="00460966">
        <w:rPr>
          <w:i w:val="0"/>
          <w:iCs w:val="0"/>
          <w:noProof/>
          <w:color w:val="auto"/>
          <w:sz w:val="24"/>
          <w:szCs w:val="24"/>
          <w:u w:val="single"/>
        </w:rPr>
        <w:t>2</w:t>
      </w:r>
      <w:r w:rsidRPr="00460966">
        <w:rPr>
          <w:i w:val="0"/>
          <w:iCs w:val="0"/>
          <w:color w:val="auto"/>
          <w:sz w:val="24"/>
          <w:szCs w:val="24"/>
          <w:u w:val="single"/>
        </w:rPr>
        <w:fldChar w:fldCharType="end"/>
      </w:r>
      <w:r w:rsidRPr="00460966">
        <w:rPr>
          <w:i w:val="0"/>
          <w:iCs w:val="0"/>
          <w:color w:val="auto"/>
          <w:sz w:val="24"/>
          <w:szCs w:val="24"/>
          <w:u w:val="single"/>
        </w:rPr>
        <w:t>:</w:t>
      </w:r>
      <w:r w:rsidR="004F02D9" w:rsidRPr="00460966">
        <w:rPr>
          <w:i w:val="0"/>
          <w:iCs w:val="0"/>
          <w:color w:val="auto"/>
          <w:sz w:val="24"/>
          <w:szCs w:val="24"/>
          <w:u w:val="single"/>
        </w:rPr>
        <w:t xml:space="preserve"> Worked example of the implemented simulation engine</w:t>
      </w:r>
      <w:bookmarkEnd w:id="36"/>
    </w:p>
    <w:p w14:paraId="393EBC67" w14:textId="4FB6E697" w:rsidR="00367855" w:rsidRDefault="00367855" w:rsidP="00367855">
      <w:pPr>
        <w:keepNext/>
        <w:spacing w:before="24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4"/>
        <w:gridCol w:w="1732"/>
        <w:gridCol w:w="1732"/>
        <w:gridCol w:w="1312"/>
        <w:gridCol w:w="1206"/>
      </w:tblGrid>
      <w:tr w:rsidR="00367855" w14:paraId="63A7ED6B" w14:textId="77777777" w:rsidTr="00456631">
        <w:trPr>
          <w:cantSplit/>
          <w:tblHeader/>
        </w:trPr>
        <w:tc>
          <w:tcPr>
            <w:tcW w:w="3044" w:type="dxa"/>
            <w:shd w:val="clear" w:color="auto" w:fill="D9D9D9"/>
            <w:tcMar>
              <w:top w:w="50" w:type="dxa"/>
              <w:left w:w="90" w:type="dxa"/>
              <w:bottom w:w="50" w:type="dxa"/>
              <w:right w:w="90" w:type="dxa"/>
            </w:tcMar>
          </w:tcPr>
          <w:p w14:paraId="36CE7CFB" w14:textId="77777777" w:rsidR="00367855" w:rsidRDefault="00367855" w:rsidP="00456631">
            <w:pPr>
              <w:spacing w:before="30" w:after="30"/>
            </w:pPr>
            <w:r>
              <w:rPr>
                <w:b/>
                <w:bCs/>
                <w:sz w:val="20"/>
                <w:szCs w:val="20"/>
              </w:rPr>
              <w:t>Portfolio</w:t>
            </w:r>
          </w:p>
        </w:tc>
        <w:tc>
          <w:tcPr>
            <w:tcW w:w="1732" w:type="dxa"/>
            <w:shd w:val="clear" w:color="auto" w:fill="D9D9D9"/>
            <w:tcMar>
              <w:top w:w="50" w:type="dxa"/>
              <w:left w:w="90" w:type="dxa"/>
              <w:bottom w:w="50" w:type="dxa"/>
              <w:right w:w="90" w:type="dxa"/>
            </w:tcMar>
          </w:tcPr>
          <w:p w14:paraId="2A9D808D" w14:textId="77777777" w:rsidR="00367855" w:rsidRDefault="00367855" w:rsidP="00456631">
            <w:pPr>
              <w:spacing w:before="30" w:after="30"/>
            </w:pPr>
            <w:r>
              <w:rPr>
                <w:b/>
                <w:bCs/>
                <w:sz w:val="20"/>
                <w:szCs w:val="20"/>
              </w:rPr>
              <w:t>Final value</w:t>
            </w:r>
          </w:p>
        </w:tc>
        <w:tc>
          <w:tcPr>
            <w:tcW w:w="1732" w:type="dxa"/>
            <w:shd w:val="clear" w:color="auto" w:fill="D9D9D9"/>
            <w:tcMar>
              <w:top w:w="50" w:type="dxa"/>
              <w:left w:w="90" w:type="dxa"/>
              <w:bottom w:w="50" w:type="dxa"/>
              <w:right w:w="90" w:type="dxa"/>
            </w:tcMar>
          </w:tcPr>
          <w:p w14:paraId="7759731E" w14:textId="77777777" w:rsidR="00367855" w:rsidRDefault="00367855" w:rsidP="00456631">
            <w:pPr>
              <w:spacing w:before="30" w:after="30"/>
            </w:pPr>
            <w:r>
              <w:rPr>
                <w:b/>
                <w:bCs/>
                <w:sz w:val="20"/>
                <w:szCs w:val="20"/>
              </w:rPr>
              <w:t>Growth</w:t>
            </w:r>
          </w:p>
        </w:tc>
        <w:tc>
          <w:tcPr>
            <w:tcW w:w="1312" w:type="dxa"/>
            <w:shd w:val="clear" w:color="auto" w:fill="D9D9D9"/>
            <w:tcMar>
              <w:top w:w="50" w:type="dxa"/>
              <w:left w:w="90" w:type="dxa"/>
              <w:bottom w:w="50" w:type="dxa"/>
              <w:right w:w="90" w:type="dxa"/>
            </w:tcMar>
          </w:tcPr>
          <w:p w14:paraId="3DA23431" w14:textId="77777777" w:rsidR="00367855" w:rsidRDefault="00367855" w:rsidP="00456631">
            <w:pPr>
              <w:spacing w:before="30" w:after="30"/>
            </w:pPr>
            <w:r>
              <w:rPr>
                <w:b/>
                <w:bCs/>
                <w:sz w:val="20"/>
                <w:szCs w:val="20"/>
              </w:rPr>
              <w:t>Growth %</w:t>
            </w:r>
          </w:p>
        </w:tc>
        <w:tc>
          <w:tcPr>
            <w:tcW w:w="1206" w:type="dxa"/>
            <w:shd w:val="clear" w:color="auto" w:fill="D9D9D9"/>
            <w:tcMar>
              <w:top w:w="50" w:type="dxa"/>
              <w:left w:w="90" w:type="dxa"/>
              <w:bottom w:w="50" w:type="dxa"/>
              <w:right w:w="90" w:type="dxa"/>
            </w:tcMar>
          </w:tcPr>
          <w:p w14:paraId="12B92407" w14:textId="77777777" w:rsidR="00367855" w:rsidRDefault="00367855" w:rsidP="00456631">
            <w:pPr>
              <w:spacing w:before="30" w:after="30"/>
            </w:pPr>
            <w:r>
              <w:rPr>
                <w:b/>
                <w:bCs/>
                <w:sz w:val="20"/>
                <w:szCs w:val="20"/>
              </w:rPr>
              <w:t>Series wrapped</w:t>
            </w:r>
          </w:p>
        </w:tc>
      </w:tr>
      <w:tr w:rsidR="00367855" w14:paraId="628E4118" w14:textId="77777777" w:rsidTr="00456631">
        <w:trPr>
          <w:cantSplit/>
        </w:trPr>
        <w:tc>
          <w:tcPr>
            <w:tcW w:w="3044" w:type="dxa"/>
            <w:tcMar>
              <w:top w:w="50" w:type="dxa"/>
              <w:left w:w="90" w:type="dxa"/>
              <w:bottom w:w="50" w:type="dxa"/>
              <w:right w:w="90" w:type="dxa"/>
            </w:tcMar>
          </w:tcPr>
          <w:p w14:paraId="3C4C09A6" w14:textId="77777777" w:rsidR="00367855" w:rsidRDefault="00367855" w:rsidP="00456631">
            <w:pPr>
              <w:spacing w:before="30" w:after="30"/>
            </w:pPr>
            <w:r>
              <w:rPr>
                <w:sz w:val="20"/>
                <w:szCs w:val="20"/>
              </w:rPr>
              <w:t>A35 100 % (bonds)</w:t>
            </w:r>
          </w:p>
        </w:tc>
        <w:tc>
          <w:tcPr>
            <w:tcW w:w="1732" w:type="dxa"/>
            <w:tcMar>
              <w:top w:w="50" w:type="dxa"/>
              <w:left w:w="90" w:type="dxa"/>
              <w:bottom w:w="50" w:type="dxa"/>
              <w:right w:w="90" w:type="dxa"/>
            </w:tcMar>
          </w:tcPr>
          <w:p w14:paraId="4C1AEEBC" w14:textId="77777777" w:rsidR="00367855" w:rsidRDefault="00367855" w:rsidP="00456631">
            <w:pPr>
              <w:spacing w:before="30" w:after="30"/>
              <w:jc w:val="right"/>
            </w:pPr>
            <w:r>
              <w:rPr>
                <w:sz w:val="20"/>
                <w:szCs w:val="20"/>
              </w:rPr>
              <w:t>S$10,206.62</w:t>
            </w:r>
          </w:p>
        </w:tc>
        <w:tc>
          <w:tcPr>
            <w:tcW w:w="1732" w:type="dxa"/>
            <w:tcMar>
              <w:top w:w="50" w:type="dxa"/>
              <w:left w:w="90" w:type="dxa"/>
              <w:bottom w:w="50" w:type="dxa"/>
              <w:right w:w="90" w:type="dxa"/>
            </w:tcMar>
          </w:tcPr>
          <w:p w14:paraId="40457C70" w14:textId="77777777" w:rsidR="00367855" w:rsidRDefault="00367855" w:rsidP="00456631">
            <w:pPr>
              <w:spacing w:before="30" w:after="30"/>
              <w:jc w:val="right"/>
            </w:pPr>
            <w:r>
              <w:rPr>
                <w:sz w:val="20"/>
                <w:szCs w:val="20"/>
              </w:rPr>
              <w:t>S$1,206.62</w:t>
            </w:r>
          </w:p>
        </w:tc>
        <w:tc>
          <w:tcPr>
            <w:tcW w:w="1312" w:type="dxa"/>
            <w:tcMar>
              <w:top w:w="50" w:type="dxa"/>
              <w:left w:w="90" w:type="dxa"/>
              <w:bottom w:w="50" w:type="dxa"/>
              <w:right w:w="90" w:type="dxa"/>
            </w:tcMar>
          </w:tcPr>
          <w:p w14:paraId="44C39BDF" w14:textId="77777777" w:rsidR="00367855" w:rsidRDefault="00367855" w:rsidP="00456631">
            <w:pPr>
              <w:spacing w:before="30" w:after="30"/>
              <w:jc w:val="right"/>
            </w:pPr>
            <w:r>
              <w:rPr>
                <w:sz w:val="20"/>
                <w:szCs w:val="20"/>
              </w:rPr>
              <w:t>+13.41 %</w:t>
            </w:r>
          </w:p>
        </w:tc>
        <w:tc>
          <w:tcPr>
            <w:tcW w:w="1206" w:type="dxa"/>
            <w:tcMar>
              <w:top w:w="50" w:type="dxa"/>
              <w:left w:w="90" w:type="dxa"/>
              <w:bottom w:w="50" w:type="dxa"/>
              <w:right w:w="90" w:type="dxa"/>
            </w:tcMar>
          </w:tcPr>
          <w:p w14:paraId="1F3F82EB" w14:textId="77777777" w:rsidR="00367855" w:rsidRDefault="00367855" w:rsidP="00456631">
            <w:pPr>
              <w:spacing w:before="30" w:after="30"/>
              <w:jc w:val="center"/>
            </w:pPr>
            <w:r>
              <w:rPr>
                <w:sz w:val="20"/>
                <w:szCs w:val="20"/>
              </w:rPr>
              <w:t>no</w:t>
            </w:r>
          </w:p>
        </w:tc>
      </w:tr>
      <w:tr w:rsidR="00367855" w14:paraId="1BF0EBAB" w14:textId="77777777" w:rsidTr="00456631">
        <w:trPr>
          <w:cantSplit/>
        </w:trPr>
        <w:tc>
          <w:tcPr>
            <w:tcW w:w="3044" w:type="dxa"/>
            <w:tcMar>
              <w:top w:w="50" w:type="dxa"/>
              <w:left w:w="90" w:type="dxa"/>
              <w:bottom w:w="50" w:type="dxa"/>
              <w:right w:w="90" w:type="dxa"/>
            </w:tcMar>
          </w:tcPr>
          <w:p w14:paraId="066419C0" w14:textId="77777777" w:rsidR="00367855" w:rsidRDefault="00367855" w:rsidP="00456631">
            <w:pPr>
              <w:spacing w:before="30" w:after="30"/>
            </w:pPr>
            <w:r>
              <w:rPr>
                <w:sz w:val="20"/>
                <w:szCs w:val="20"/>
              </w:rPr>
              <w:t>CFA 100 % (REITs)</w:t>
            </w:r>
          </w:p>
        </w:tc>
        <w:tc>
          <w:tcPr>
            <w:tcW w:w="1732" w:type="dxa"/>
            <w:tcMar>
              <w:top w:w="50" w:type="dxa"/>
              <w:left w:w="90" w:type="dxa"/>
              <w:bottom w:w="50" w:type="dxa"/>
              <w:right w:w="90" w:type="dxa"/>
            </w:tcMar>
          </w:tcPr>
          <w:p w14:paraId="493CA108" w14:textId="77777777" w:rsidR="00367855" w:rsidRDefault="00367855" w:rsidP="00456631">
            <w:pPr>
              <w:spacing w:before="30" w:after="30"/>
              <w:jc w:val="right"/>
            </w:pPr>
            <w:r>
              <w:rPr>
                <w:sz w:val="20"/>
                <w:szCs w:val="20"/>
              </w:rPr>
              <w:t>S$8,245.09</w:t>
            </w:r>
          </w:p>
        </w:tc>
        <w:tc>
          <w:tcPr>
            <w:tcW w:w="1732" w:type="dxa"/>
            <w:tcMar>
              <w:top w:w="50" w:type="dxa"/>
              <w:left w:w="90" w:type="dxa"/>
              <w:bottom w:w="50" w:type="dxa"/>
              <w:right w:w="90" w:type="dxa"/>
            </w:tcMar>
          </w:tcPr>
          <w:p w14:paraId="35FA9848" w14:textId="77777777" w:rsidR="00367855" w:rsidRDefault="00367855" w:rsidP="00456631">
            <w:pPr>
              <w:spacing w:before="30" w:after="30"/>
              <w:jc w:val="right"/>
            </w:pPr>
            <w:r>
              <w:rPr>
                <w:sz w:val="20"/>
                <w:szCs w:val="20"/>
              </w:rPr>
              <w:t>−S$754.91</w:t>
            </w:r>
          </w:p>
        </w:tc>
        <w:tc>
          <w:tcPr>
            <w:tcW w:w="1312" w:type="dxa"/>
            <w:tcMar>
              <w:top w:w="50" w:type="dxa"/>
              <w:left w:w="90" w:type="dxa"/>
              <w:bottom w:w="50" w:type="dxa"/>
              <w:right w:w="90" w:type="dxa"/>
            </w:tcMar>
          </w:tcPr>
          <w:p w14:paraId="69B0DCF8" w14:textId="77777777" w:rsidR="00367855" w:rsidRDefault="00367855" w:rsidP="00456631">
            <w:pPr>
              <w:spacing w:before="30" w:after="30"/>
              <w:jc w:val="right"/>
            </w:pPr>
            <w:r>
              <w:rPr>
                <w:sz w:val="20"/>
                <w:szCs w:val="20"/>
              </w:rPr>
              <w:t>−8.39 %</w:t>
            </w:r>
          </w:p>
        </w:tc>
        <w:tc>
          <w:tcPr>
            <w:tcW w:w="1206" w:type="dxa"/>
            <w:tcMar>
              <w:top w:w="50" w:type="dxa"/>
              <w:left w:w="90" w:type="dxa"/>
              <w:bottom w:w="50" w:type="dxa"/>
              <w:right w:w="90" w:type="dxa"/>
            </w:tcMar>
          </w:tcPr>
          <w:p w14:paraId="4119F5A1" w14:textId="77777777" w:rsidR="00367855" w:rsidRDefault="00367855" w:rsidP="00456631">
            <w:pPr>
              <w:spacing w:before="30" w:after="30"/>
              <w:jc w:val="center"/>
            </w:pPr>
            <w:r>
              <w:rPr>
                <w:sz w:val="20"/>
                <w:szCs w:val="20"/>
              </w:rPr>
              <w:t>no</w:t>
            </w:r>
          </w:p>
        </w:tc>
      </w:tr>
      <w:tr w:rsidR="00367855" w14:paraId="3942F33E" w14:textId="77777777" w:rsidTr="00456631">
        <w:trPr>
          <w:cantSplit/>
        </w:trPr>
        <w:tc>
          <w:tcPr>
            <w:tcW w:w="3044" w:type="dxa"/>
            <w:tcMar>
              <w:top w:w="50" w:type="dxa"/>
              <w:left w:w="90" w:type="dxa"/>
              <w:bottom w:w="50" w:type="dxa"/>
              <w:right w:w="90" w:type="dxa"/>
            </w:tcMar>
          </w:tcPr>
          <w:p w14:paraId="048DD238" w14:textId="77777777" w:rsidR="00367855" w:rsidRDefault="00367855" w:rsidP="00456631">
            <w:pPr>
              <w:spacing w:before="30" w:after="30"/>
            </w:pPr>
            <w:r>
              <w:rPr>
                <w:sz w:val="20"/>
                <w:szCs w:val="20"/>
              </w:rPr>
              <w:t>ES3 100 % (SG equity)</w:t>
            </w:r>
          </w:p>
        </w:tc>
        <w:tc>
          <w:tcPr>
            <w:tcW w:w="1732" w:type="dxa"/>
            <w:tcMar>
              <w:top w:w="50" w:type="dxa"/>
              <w:left w:w="90" w:type="dxa"/>
              <w:bottom w:w="50" w:type="dxa"/>
              <w:right w:w="90" w:type="dxa"/>
            </w:tcMar>
          </w:tcPr>
          <w:p w14:paraId="4FC672AD" w14:textId="77777777" w:rsidR="00367855" w:rsidRDefault="00367855" w:rsidP="00456631">
            <w:pPr>
              <w:spacing w:before="30" w:after="30"/>
              <w:jc w:val="right"/>
            </w:pPr>
            <w:r>
              <w:rPr>
                <w:sz w:val="20"/>
                <w:szCs w:val="20"/>
              </w:rPr>
              <w:t>S$9,193.03</w:t>
            </w:r>
          </w:p>
        </w:tc>
        <w:tc>
          <w:tcPr>
            <w:tcW w:w="1732" w:type="dxa"/>
            <w:tcMar>
              <w:top w:w="50" w:type="dxa"/>
              <w:left w:w="90" w:type="dxa"/>
              <w:bottom w:w="50" w:type="dxa"/>
              <w:right w:w="90" w:type="dxa"/>
            </w:tcMar>
          </w:tcPr>
          <w:p w14:paraId="0B2A49DE" w14:textId="77777777" w:rsidR="00367855" w:rsidRDefault="00367855" w:rsidP="00456631">
            <w:pPr>
              <w:spacing w:before="30" w:after="30"/>
              <w:jc w:val="right"/>
            </w:pPr>
            <w:r>
              <w:rPr>
                <w:sz w:val="20"/>
                <w:szCs w:val="20"/>
              </w:rPr>
              <w:t>S$193.03</w:t>
            </w:r>
          </w:p>
        </w:tc>
        <w:tc>
          <w:tcPr>
            <w:tcW w:w="1312" w:type="dxa"/>
            <w:tcMar>
              <w:top w:w="50" w:type="dxa"/>
              <w:left w:w="90" w:type="dxa"/>
              <w:bottom w:w="50" w:type="dxa"/>
              <w:right w:w="90" w:type="dxa"/>
            </w:tcMar>
          </w:tcPr>
          <w:p w14:paraId="70607627" w14:textId="77777777" w:rsidR="00367855" w:rsidRDefault="00367855" w:rsidP="00456631">
            <w:pPr>
              <w:spacing w:before="30" w:after="30"/>
              <w:jc w:val="right"/>
            </w:pPr>
            <w:r>
              <w:rPr>
                <w:sz w:val="20"/>
                <w:szCs w:val="20"/>
              </w:rPr>
              <w:t>+2.14 %</w:t>
            </w:r>
          </w:p>
        </w:tc>
        <w:tc>
          <w:tcPr>
            <w:tcW w:w="1206" w:type="dxa"/>
            <w:tcMar>
              <w:top w:w="50" w:type="dxa"/>
              <w:left w:w="90" w:type="dxa"/>
              <w:bottom w:w="50" w:type="dxa"/>
              <w:right w:w="90" w:type="dxa"/>
            </w:tcMar>
          </w:tcPr>
          <w:p w14:paraId="3FA1B253" w14:textId="77777777" w:rsidR="00367855" w:rsidRDefault="00367855" w:rsidP="00456631">
            <w:pPr>
              <w:spacing w:before="30" w:after="30"/>
              <w:jc w:val="center"/>
            </w:pPr>
            <w:r>
              <w:rPr>
                <w:sz w:val="20"/>
                <w:szCs w:val="20"/>
              </w:rPr>
              <w:t>no</w:t>
            </w:r>
          </w:p>
        </w:tc>
      </w:tr>
      <w:tr w:rsidR="00367855" w14:paraId="624E8E49" w14:textId="77777777" w:rsidTr="00456631">
        <w:trPr>
          <w:cantSplit/>
        </w:trPr>
        <w:tc>
          <w:tcPr>
            <w:tcW w:w="3044" w:type="dxa"/>
            <w:tcMar>
              <w:top w:w="50" w:type="dxa"/>
              <w:left w:w="90" w:type="dxa"/>
              <w:bottom w:w="50" w:type="dxa"/>
              <w:right w:w="90" w:type="dxa"/>
            </w:tcMar>
          </w:tcPr>
          <w:p w14:paraId="587A6A3D" w14:textId="77777777" w:rsidR="00367855" w:rsidRDefault="00367855" w:rsidP="00456631">
            <w:pPr>
              <w:spacing w:before="30" w:after="30"/>
            </w:pPr>
            <w:r>
              <w:rPr>
                <w:sz w:val="20"/>
                <w:szCs w:val="20"/>
              </w:rPr>
              <w:t>SPY 100 % (US equity)</w:t>
            </w:r>
          </w:p>
        </w:tc>
        <w:tc>
          <w:tcPr>
            <w:tcW w:w="1732" w:type="dxa"/>
            <w:tcMar>
              <w:top w:w="50" w:type="dxa"/>
              <w:left w:w="90" w:type="dxa"/>
              <w:bottom w:w="50" w:type="dxa"/>
              <w:right w:w="90" w:type="dxa"/>
            </w:tcMar>
          </w:tcPr>
          <w:p w14:paraId="6B4A8265" w14:textId="77777777" w:rsidR="00367855" w:rsidRDefault="00367855" w:rsidP="00456631">
            <w:pPr>
              <w:spacing w:before="30" w:after="30"/>
              <w:jc w:val="right"/>
            </w:pPr>
            <w:r>
              <w:rPr>
                <w:sz w:val="20"/>
                <w:szCs w:val="20"/>
              </w:rPr>
              <w:t>S$13,604.25</w:t>
            </w:r>
          </w:p>
        </w:tc>
        <w:tc>
          <w:tcPr>
            <w:tcW w:w="1732" w:type="dxa"/>
            <w:tcMar>
              <w:top w:w="50" w:type="dxa"/>
              <w:left w:w="90" w:type="dxa"/>
              <w:bottom w:w="50" w:type="dxa"/>
              <w:right w:w="90" w:type="dxa"/>
            </w:tcMar>
          </w:tcPr>
          <w:p w14:paraId="24794D89" w14:textId="77777777" w:rsidR="00367855" w:rsidRDefault="00367855" w:rsidP="00456631">
            <w:pPr>
              <w:spacing w:before="30" w:after="30"/>
              <w:jc w:val="right"/>
            </w:pPr>
            <w:r>
              <w:rPr>
                <w:sz w:val="20"/>
                <w:szCs w:val="20"/>
              </w:rPr>
              <w:t>S$4,604.25</w:t>
            </w:r>
          </w:p>
        </w:tc>
        <w:tc>
          <w:tcPr>
            <w:tcW w:w="1312" w:type="dxa"/>
            <w:tcMar>
              <w:top w:w="50" w:type="dxa"/>
              <w:left w:w="90" w:type="dxa"/>
              <w:bottom w:w="50" w:type="dxa"/>
              <w:right w:w="90" w:type="dxa"/>
            </w:tcMar>
          </w:tcPr>
          <w:p w14:paraId="5CA04986" w14:textId="77777777" w:rsidR="00367855" w:rsidRDefault="00367855" w:rsidP="00456631">
            <w:pPr>
              <w:spacing w:before="30" w:after="30"/>
              <w:jc w:val="right"/>
            </w:pPr>
            <w:r>
              <w:rPr>
                <w:sz w:val="20"/>
                <w:szCs w:val="20"/>
              </w:rPr>
              <w:t>+51.16 %</w:t>
            </w:r>
          </w:p>
        </w:tc>
        <w:tc>
          <w:tcPr>
            <w:tcW w:w="1206" w:type="dxa"/>
            <w:tcMar>
              <w:top w:w="50" w:type="dxa"/>
              <w:left w:w="90" w:type="dxa"/>
              <w:bottom w:w="50" w:type="dxa"/>
              <w:right w:w="90" w:type="dxa"/>
            </w:tcMar>
          </w:tcPr>
          <w:p w14:paraId="0C3181D5" w14:textId="77777777" w:rsidR="00367855" w:rsidRDefault="00367855" w:rsidP="00456631">
            <w:pPr>
              <w:spacing w:before="30" w:after="30"/>
              <w:jc w:val="center"/>
            </w:pPr>
            <w:r>
              <w:rPr>
                <w:sz w:val="20"/>
                <w:szCs w:val="20"/>
              </w:rPr>
              <w:t>no</w:t>
            </w:r>
          </w:p>
        </w:tc>
      </w:tr>
      <w:tr w:rsidR="00367855" w14:paraId="302306D5" w14:textId="77777777" w:rsidTr="00456631">
        <w:trPr>
          <w:cantSplit/>
        </w:trPr>
        <w:tc>
          <w:tcPr>
            <w:tcW w:w="3044" w:type="dxa"/>
            <w:tcMar>
              <w:top w:w="50" w:type="dxa"/>
              <w:left w:w="90" w:type="dxa"/>
              <w:bottom w:w="50" w:type="dxa"/>
              <w:right w:w="90" w:type="dxa"/>
            </w:tcMar>
          </w:tcPr>
          <w:p w14:paraId="7AB5726A" w14:textId="77777777" w:rsidR="00367855" w:rsidRDefault="00367855" w:rsidP="00456631">
            <w:pPr>
              <w:spacing w:before="30" w:after="30"/>
            </w:pPr>
            <w:r>
              <w:rPr>
                <w:sz w:val="20"/>
                <w:szCs w:val="20"/>
              </w:rPr>
              <w:t>AGG 100 % (US bonds)</w:t>
            </w:r>
          </w:p>
        </w:tc>
        <w:tc>
          <w:tcPr>
            <w:tcW w:w="1732" w:type="dxa"/>
            <w:tcMar>
              <w:top w:w="50" w:type="dxa"/>
              <w:left w:w="90" w:type="dxa"/>
              <w:bottom w:w="50" w:type="dxa"/>
              <w:right w:w="90" w:type="dxa"/>
            </w:tcMar>
          </w:tcPr>
          <w:p w14:paraId="1DF33BEE" w14:textId="77777777" w:rsidR="00367855" w:rsidRDefault="00367855" w:rsidP="00456631">
            <w:pPr>
              <w:spacing w:before="30" w:after="30"/>
              <w:jc w:val="right"/>
            </w:pPr>
            <w:r>
              <w:rPr>
                <w:sz w:val="20"/>
                <w:szCs w:val="20"/>
              </w:rPr>
              <w:t>S$10,339.14</w:t>
            </w:r>
          </w:p>
        </w:tc>
        <w:tc>
          <w:tcPr>
            <w:tcW w:w="1732" w:type="dxa"/>
            <w:tcMar>
              <w:top w:w="50" w:type="dxa"/>
              <w:left w:w="90" w:type="dxa"/>
              <w:bottom w:w="50" w:type="dxa"/>
              <w:right w:w="90" w:type="dxa"/>
            </w:tcMar>
          </w:tcPr>
          <w:p w14:paraId="174ED0D6" w14:textId="77777777" w:rsidR="00367855" w:rsidRDefault="00367855" w:rsidP="00456631">
            <w:pPr>
              <w:spacing w:before="30" w:after="30"/>
              <w:jc w:val="right"/>
            </w:pPr>
            <w:r>
              <w:rPr>
                <w:sz w:val="20"/>
                <w:szCs w:val="20"/>
              </w:rPr>
              <w:t>S$1,339.14</w:t>
            </w:r>
          </w:p>
        </w:tc>
        <w:tc>
          <w:tcPr>
            <w:tcW w:w="1312" w:type="dxa"/>
            <w:tcMar>
              <w:top w:w="50" w:type="dxa"/>
              <w:left w:w="90" w:type="dxa"/>
              <w:bottom w:w="50" w:type="dxa"/>
              <w:right w:w="90" w:type="dxa"/>
            </w:tcMar>
          </w:tcPr>
          <w:p w14:paraId="45AE5E22" w14:textId="77777777" w:rsidR="00367855" w:rsidRDefault="00367855" w:rsidP="00456631">
            <w:pPr>
              <w:spacing w:before="30" w:after="30"/>
              <w:jc w:val="right"/>
            </w:pPr>
            <w:r>
              <w:rPr>
                <w:sz w:val="20"/>
                <w:szCs w:val="20"/>
              </w:rPr>
              <w:t>+14.88 %</w:t>
            </w:r>
          </w:p>
        </w:tc>
        <w:tc>
          <w:tcPr>
            <w:tcW w:w="1206" w:type="dxa"/>
            <w:tcMar>
              <w:top w:w="50" w:type="dxa"/>
              <w:left w:w="90" w:type="dxa"/>
              <w:bottom w:w="50" w:type="dxa"/>
              <w:right w:w="90" w:type="dxa"/>
            </w:tcMar>
          </w:tcPr>
          <w:p w14:paraId="4D5E27A0" w14:textId="77777777" w:rsidR="00367855" w:rsidRDefault="00367855" w:rsidP="00456631">
            <w:pPr>
              <w:spacing w:before="30" w:after="30"/>
              <w:jc w:val="center"/>
            </w:pPr>
            <w:r>
              <w:rPr>
                <w:sz w:val="20"/>
                <w:szCs w:val="20"/>
              </w:rPr>
              <w:t>no</w:t>
            </w:r>
          </w:p>
        </w:tc>
      </w:tr>
      <w:tr w:rsidR="00367855" w14:paraId="143C6E96" w14:textId="77777777" w:rsidTr="00456631">
        <w:trPr>
          <w:cantSplit/>
        </w:trPr>
        <w:tc>
          <w:tcPr>
            <w:tcW w:w="3044" w:type="dxa"/>
            <w:tcMar>
              <w:top w:w="50" w:type="dxa"/>
              <w:left w:w="90" w:type="dxa"/>
              <w:bottom w:w="50" w:type="dxa"/>
              <w:right w:w="90" w:type="dxa"/>
            </w:tcMar>
          </w:tcPr>
          <w:p w14:paraId="4AC9EDD3" w14:textId="77777777" w:rsidR="00367855" w:rsidRDefault="00367855" w:rsidP="00456631">
            <w:pPr>
              <w:spacing w:before="30" w:after="30"/>
            </w:pPr>
            <w:r>
              <w:rPr>
                <w:sz w:val="20"/>
                <w:szCs w:val="20"/>
              </w:rPr>
              <w:t>VWO 100 % (EM equity)</w:t>
            </w:r>
          </w:p>
        </w:tc>
        <w:tc>
          <w:tcPr>
            <w:tcW w:w="1732" w:type="dxa"/>
            <w:tcMar>
              <w:top w:w="50" w:type="dxa"/>
              <w:left w:w="90" w:type="dxa"/>
              <w:bottom w:w="50" w:type="dxa"/>
              <w:right w:w="90" w:type="dxa"/>
            </w:tcMar>
          </w:tcPr>
          <w:p w14:paraId="3FB58654" w14:textId="77777777" w:rsidR="00367855" w:rsidRDefault="00367855" w:rsidP="00456631">
            <w:pPr>
              <w:spacing w:before="30" w:after="30"/>
              <w:jc w:val="right"/>
            </w:pPr>
            <w:r>
              <w:rPr>
                <w:sz w:val="20"/>
                <w:szCs w:val="20"/>
              </w:rPr>
              <w:t>S$12,014.30</w:t>
            </w:r>
          </w:p>
        </w:tc>
        <w:tc>
          <w:tcPr>
            <w:tcW w:w="1732" w:type="dxa"/>
            <w:tcMar>
              <w:top w:w="50" w:type="dxa"/>
              <w:left w:w="90" w:type="dxa"/>
              <w:bottom w:w="50" w:type="dxa"/>
              <w:right w:w="90" w:type="dxa"/>
            </w:tcMar>
          </w:tcPr>
          <w:p w14:paraId="31EF13B7" w14:textId="77777777" w:rsidR="00367855" w:rsidRDefault="00367855" w:rsidP="00456631">
            <w:pPr>
              <w:spacing w:before="30" w:after="30"/>
              <w:jc w:val="right"/>
            </w:pPr>
            <w:r>
              <w:rPr>
                <w:sz w:val="20"/>
                <w:szCs w:val="20"/>
              </w:rPr>
              <w:t>S$3,014.30</w:t>
            </w:r>
          </w:p>
        </w:tc>
        <w:tc>
          <w:tcPr>
            <w:tcW w:w="1312" w:type="dxa"/>
            <w:tcMar>
              <w:top w:w="50" w:type="dxa"/>
              <w:left w:w="90" w:type="dxa"/>
              <w:bottom w:w="50" w:type="dxa"/>
              <w:right w:w="90" w:type="dxa"/>
            </w:tcMar>
          </w:tcPr>
          <w:p w14:paraId="3BD42D18" w14:textId="77777777" w:rsidR="00367855" w:rsidRDefault="00367855" w:rsidP="00456631">
            <w:pPr>
              <w:spacing w:before="30" w:after="30"/>
              <w:jc w:val="right"/>
            </w:pPr>
            <w:r>
              <w:rPr>
                <w:sz w:val="20"/>
                <w:szCs w:val="20"/>
              </w:rPr>
              <w:t>+33.49 %</w:t>
            </w:r>
          </w:p>
        </w:tc>
        <w:tc>
          <w:tcPr>
            <w:tcW w:w="1206" w:type="dxa"/>
            <w:tcMar>
              <w:top w:w="50" w:type="dxa"/>
              <w:left w:w="90" w:type="dxa"/>
              <w:bottom w:w="50" w:type="dxa"/>
              <w:right w:w="90" w:type="dxa"/>
            </w:tcMar>
          </w:tcPr>
          <w:p w14:paraId="55D2D4D9" w14:textId="77777777" w:rsidR="00367855" w:rsidRDefault="00367855" w:rsidP="00456631">
            <w:pPr>
              <w:spacing w:before="30" w:after="30"/>
              <w:jc w:val="center"/>
            </w:pPr>
            <w:r>
              <w:rPr>
                <w:sz w:val="20"/>
                <w:szCs w:val="20"/>
              </w:rPr>
              <w:t>no</w:t>
            </w:r>
          </w:p>
        </w:tc>
      </w:tr>
      <w:tr w:rsidR="00367855" w14:paraId="7B23C399" w14:textId="77777777" w:rsidTr="00456631">
        <w:trPr>
          <w:cantSplit/>
        </w:trPr>
        <w:tc>
          <w:tcPr>
            <w:tcW w:w="3044" w:type="dxa"/>
            <w:tcMar>
              <w:top w:w="50" w:type="dxa"/>
              <w:left w:w="90" w:type="dxa"/>
              <w:bottom w:w="50" w:type="dxa"/>
              <w:right w:w="90" w:type="dxa"/>
            </w:tcMar>
          </w:tcPr>
          <w:p w14:paraId="6D6B3D97" w14:textId="77777777" w:rsidR="00367855" w:rsidRDefault="00367855" w:rsidP="00456631">
            <w:pPr>
              <w:spacing w:before="30" w:after="30"/>
            </w:pPr>
            <w:r>
              <w:rPr>
                <w:sz w:val="20"/>
                <w:szCs w:val="20"/>
              </w:rPr>
              <w:t>GLD 100 % (gold)</w:t>
            </w:r>
          </w:p>
        </w:tc>
        <w:tc>
          <w:tcPr>
            <w:tcW w:w="1732" w:type="dxa"/>
            <w:tcMar>
              <w:top w:w="50" w:type="dxa"/>
              <w:left w:w="90" w:type="dxa"/>
              <w:bottom w:w="50" w:type="dxa"/>
              <w:right w:w="90" w:type="dxa"/>
            </w:tcMar>
          </w:tcPr>
          <w:p w14:paraId="4626C689" w14:textId="77777777" w:rsidR="00367855" w:rsidRDefault="00367855" w:rsidP="00456631">
            <w:pPr>
              <w:spacing w:before="30" w:after="30"/>
              <w:jc w:val="right"/>
            </w:pPr>
            <w:r>
              <w:rPr>
                <w:sz w:val="20"/>
                <w:szCs w:val="20"/>
              </w:rPr>
              <w:t>S$15,587.36</w:t>
            </w:r>
          </w:p>
        </w:tc>
        <w:tc>
          <w:tcPr>
            <w:tcW w:w="1732" w:type="dxa"/>
            <w:tcMar>
              <w:top w:w="50" w:type="dxa"/>
              <w:left w:w="90" w:type="dxa"/>
              <w:bottom w:w="50" w:type="dxa"/>
              <w:right w:w="90" w:type="dxa"/>
            </w:tcMar>
          </w:tcPr>
          <w:p w14:paraId="589B5933" w14:textId="77777777" w:rsidR="00367855" w:rsidRDefault="00367855" w:rsidP="00456631">
            <w:pPr>
              <w:spacing w:before="30" w:after="30"/>
              <w:jc w:val="right"/>
            </w:pPr>
            <w:r>
              <w:rPr>
                <w:sz w:val="20"/>
                <w:szCs w:val="20"/>
              </w:rPr>
              <w:t>S$6,587.36</w:t>
            </w:r>
          </w:p>
        </w:tc>
        <w:tc>
          <w:tcPr>
            <w:tcW w:w="1312" w:type="dxa"/>
            <w:tcMar>
              <w:top w:w="50" w:type="dxa"/>
              <w:left w:w="90" w:type="dxa"/>
              <w:bottom w:w="50" w:type="dxa"/>
              <w:right w:w="90" w:type="dxa"/>
            </w:tcMar>
          </w:tcPr>
          <w:p w14:paraId="5AB9D4CA" w14:textId="77777777" w:rsidR="00367855" w:rsidRDefault="00367855" w:rsidP="00456631">
            <w:pPr>
              <w:spacing w:before="30" w:after="30"/>
              <w:jc w:val="right"/>
            </w:pPr>
            <w:r>
              <w:rPr>
                <w:sz w:val="20"/>
                <w:szCs w:val="20"/>
              </w:rPr>
              <w:t>+73.19 %</w:t>
            </w:r>
          </w:p>
        </w:tc>
        <w:tc>
          <w:tcPr>
            <w:tcW w:w="1206" w:type="dxa"/>
            <w:tcMar>
              <w:top w:w="50" w:type="dxa"/>
              <w:left w:w="90" w:type="dxa"/>
              <w:bottom w:w="50" w:type="dxa"/>
              <w:right w:w="90" w:type="dxa"/>
            </w:tcMar>
          </w:tcPr>
          <w:p w14:paraId="26252C5D" w14:textId="77777777" w:rsidR="00367855" w:rsidRDefault="00367855" w:rsidP="00456631">
            <w:pPr>
              <w:spacing w:before="30" w:after="30"/>
              <w:jc w:val="center"/>
            </w:pPr>
            <w:r>
              <w:rPr>
                <w:sz w:val="20"/>
                <w:szCs w:val="20"/>
              </w:rPr>
              <w:t>yes</w:t>
            </w:r>
          </w:p>
        </w:tc>
      </w:tr>
      <w:tr w:rsidR="00367855" w14:paraId="7A73E811" w14:textId="77777777" w:rsidTr="00456631">
        <w:trPr>
          <w:cantSplit/>
        </w:trPr>
        <w:tc>
          <w:tcPr>
            <w:tcW w:w="3044" w:type="dxa"/>
            <w:tcMar>
              <w:top w:w="50" w:type="dxa"/>
              <w:left w:w="90" w:type="dxa"/>
              <w:bottom w:w="50" w:type="dxa"/>
              <w:right w:w="90" w:type="dxa"/>
            </w:tcMar>
          </w:tcPr>
          <w:p w14:paraId="2613C04A" w14:textId="77777777" w:rsidR="00367855" w:rsidRDefault="00367855" w:rsidP="00456631">
            <w:pPr>
              <w:spacing w:before="30" w:after="30"/>
            </w:pPr>
            <w:r>
              <w:rPr>
                <w:sz w:val="20"/>
                <w:szCs w:val="20"/>
              </w:rPr>
              <w:t>60 % ES3 / 40 % A35 (composed)</w:t>
            </w:r>
          </w:p>
        </w:tc>
        <w:tc>
          <w:tcPr>
            <w:tcW w:w="1732" w:type="dxa"/>
            <w:tcMar>
              <w:top w:w="50" w:type="dxa"/>
              <w:left w:w="90" w:type="dxa"/>
              <w:bottom w:w="50" w:type="dxa"/>
              <w:right w:w="90" w:type="dxa"/>
            </w:tcMar>
          </w:tcPr>
          <w:p w14:paraId="5EC4AC86" w14:textId="77777777" w:rsidR="00367855" w:rsidRDefault="00367855" w:rsidP="00456631">
            <w:pPr>
              <w:spacing w:before="30" w:after="30"/>
              <w:jc w:val="right"/>
            </w:pPr>
            <w:r>
              <w:rPr>
                <w:sz w:val="20"/>
                <w:szCs w:val="20"/>
              </w:rPr>
              <w:t>S$9,586.07</w:t>
            </w:r>
          </w:p>
        </w:tc>
        <w:tc>
          <w:tcPr>
            <w:tcW w:w="1732" w:type="dxa"/>
            <w:tcMar>
              <w:top w:w="50" w:type="dxa"/>
              <w:left w:w="90" w:type="dxa"/>
              <w:bottom w:w="50" w:type="dxa"/>
              <w:right w:w="90" w:type="dxa"/>
            </w:tcMar>
          </w:tcPr>
          <w:p w14:paraId="3A1B821F" w14:textId="77777777" w:rsidR="00367855" w:rsidRDefault="00367855" w:rsidP="00456631">
            <w:pPr>
              <w:spacing w:before="30" w:after="30"/>
              <w:jc w:val="right"/>
            </w:pPr>
            <w:r>
              <w:rPr>
                <w:sz w:val="20"/>
                <w:szCs w:val="20"/>
              </w:rPr>
              <w:t>S$586.07</w:t>
            </w:r>
          </w:p>
        </w:tc>
        <w:tc>
          <w:tcPr>
            <w:tcW w:w="1312" w:type="dxa"/>
            <w:tcMar>
              <w:top w:w="50" w:type="dxa"/>
              <w:left w:w="90" w:type="dxa"/>
              <w:bottom w:w="50" w:type="dxa"/>
              <w:right w:w="90" w:type="dxa"/>
            </w:tcMar>
          </w:tcPr>
          <w:p w14:paraId="4C5BB940" w14:textId="77777777" w:rsidR="00367855" w:rsidRDefault="00367855" w:rsidP="00456631">
            <w:pPr>
              <w:spacing w:before="30" w:after="30"/>
              <w:jc w:val="right"/>
            </w:pPr>
            <w:r>
              <w:rPr>
                <w:sz w:val="20"/>
                <w:szCs w:val="20"/>
              </w:rPr>
              <w:t>+6.51 %</w:t>
            </w:r>
          </w:p>
        </w:tc>
        <w:tc>
          <w:tcPr>
            <w:tcW w:w="1206" w:type="dxa"/>
            <w:tcMar>
              <w:top w:w="50" w:type="dxa"/>
              <w:left w:w="90" w:type="dxa"/>
              <w:bottom w:w="50" w:type="dxa"/>
              <w:right w:w="90" w:type="dxa"/>
            </w:tcMar>
          </w:tcPr>
          <w:p w14:paraId="75DEABDB" w14:textId="77777777" w:rsidR="00367855" w:rsidRDefault="00367855" w:rsidP="004F02D9">
            <w:pPr>
              <w:keepNext/>
              <w:spacing w:before="30" w:after="30"/>
              <w:jc w:val="center"/>
            </w:pPr>
            <w:r>
              <w:rPr>
                <w:sz w:val="20"/>
                <w:szCs w:val="20"/>
              </w:rPr>
              <w:t>no</w:t>
            </w:r>
          </w:p>
        </w:tc>
      </w:tr>
    </w:tbl>
    <w:p w14:paraId="2A6C8754" w14:textId="752C1FF2" w:rsidR="00826416" w:rsidRPr="00460966" w:rsidRDefault="004F02D9" w:rsidP="004F02D9">
      <w:pPr>
        <w:pStyle w:val="Caption"/>
        <w:spacing w:before="240" w:line="360" w:lineRule="auto"/>
        <w:jc w:val="center"/>
        <w:rPr>
          <w:i w:val="0"/>
          <w:iCs w:val="0"/>
          <w:sz w:val="24"/>
          <w:szCs w:val="24"/>
          <w:u w:val="single"/>
        </w:rPr>
      </w:pPr>
      <w:bookmarkStart w:id="37" w:name="_Toc238587464"/>
      <w:r w:rsidRPr="00460966">
        <w:rPr>
          <w:i w:val="0"/>
          <w:iCs w:val="0"/>
          <w:sz w:val="24"/>
          <w:szCs w:val="24"/>
          <w:u w:val="single"/>
        </w:rPr>
        <w:t xml:space="preserve">Table </w:t>
      </w:r>
      <w:r w:rsidRPr="00460966">
        <w:rPr>
          <w:i w:val="0"/>
          <w:iCs w:val="0"/>
          <w:sz w:val="24"/>
          <w:szCs w:val="24"/>
          <w:u w:val="single"/>
        </w:rPr>
        <w:fldChar w:fldCharType="begin"/>
      </w:r>
      <w:r w:rsidRPr="00460966">
        <w:rPr>
          <w:i w:val="0"/>
          <w:iCs w:val="0"/>
          <w:sz w:val="24"/>
          <w:szCs w:val="24"/>
          <w:u w:val="single"/>
        </w:rPr>
        <w:instrText xml:space="preserve"> SEQ Table \* ARABIC </w:instrText>
      </w:r>
      <w:r w:rsidRPr="00460966">
        <w:rPr>
          <w:i w:val="0"/>
          <w:iCs w:val="0"/>
          <w:sz w:val="24"/>
          <w:szCs w:val="24"/>
          <w:u w:val="single"/>
        </w:rPr>
        <w:fldChar w:fldCharType="separate"/>
      </w:r>
      <w:r w:rsidR="00C663A8">
        <w:rPr>
          <w:i w:val="0"/>
          <w:iCs w:val="0"/>
          <w:noProof/>
          <w:sz w:val="24"/>
          <w:szCs w:val="24"/>
          <w:u w:val="single"/>
        </w:rPr>
        <w:t>5</w:t>
      </w:r>
      <w:r w:rsidRPr="00460966">
        <w:rPr>
          <w:i w:val="0"/>
          <w:iCs w:val="0"/>
          <w:sz w:val="24"/>
          <w:szCs w:val="24"/>
          <w:u w:val="single"/>
        </w:rPr>
        <w:fldChar w:fldCharType="end"/>
      </w:r>
      <w:r w:rsidRPr="00460966">
        <w:rPr>
          <w:i w:val="0"/>
          <w:iCs w:val="0"/>
          <w:sz w:val="24"/>
          <w:szCs w:val="24"/>
          <w:u w:val="single"/>
        </w:rPr>
        <w:t>: Simulated outcomes for an identical plan across portfolios</w:t>
      </w:r>
      <w:bookmarkEnd w:id="37"/>
    </w:p>
    <w:p w14:paraId="2A6C8755" w14:textId="6DAE05D6" w:rsidR="00826416" w:rsidRDefault="000D435E">
      <w:pPr>
        <w:pStyle w:val="Heading3"/>
        <w:tabs>
          <w:tab w:val="left" w:pos="720"/>
        </w:tabs>
      </w:pPr>
      <w:bookmarkStart w:id="38" w:name="_Toc238589227"/>
      <w:r>
        <w:t>5.2.2</w:t>
      </w:r>
      <w:r>
        <w:tab/>
      </w:r>
      <w:r w:rsidR="00802A2A">
        <w:t>Equivalence of the two contribution mechanisms</w:t>
      </w:r>
      <w:bookmarkEnd w:id="38"/>
    </w:p>
    <w:p w14:paraId="2A6C8756" w14:textId="67D35620" w:rsidR="00826416" w:rsidRPr="002A3272" w:rsidRDefault="002A3272" w:rsidP="002A3272">
      <w:pPr>
        <w:spacing w:after="200" w:line="360" w:lineRule="auto"/>
        <w:rPr>
          <w:sz w:val="24"/>
          <w:szCs w:val="24"/>
        </w:rPr>
      </w:pPr>
      <w:r w:rsidRPr="002A3272">
        <w:rPr>
          <w:sz w:val="24"/>
          <w:szCs w:val="24"/>
        </w:rPr>
        <w:t xml:space="preserve">Section 4.6 claims that the round-up mechanism composes with the blending logic without modification because it produces a single constant per-period figure. This was verified numerically. A round-up configuration of 12 transactions per week at an average round-up of S$0.60, on a monthly frequency, derives a per-period contribution of 12 × (52/12) × 0.60 = S$31.20. A scheduled-deposit plan of S$31.20 per month over the same portfolio and duration produced an identical value series at every one of the 60 periods, and an identical final value of </w:t>
      </w:r>
      <w:r w:rsidRPr="002A3272">
        <w:rPr>
          <w:sz w:val="24"/>
          <w:szCs w:val="24"/>
        </w:rPr>
        <w:lastRenderedPageBreak/>
        <w:t>S$1,993.90. The two mechanisms are therefore indistinguishable downstream of the derivation, as designed.</w:t>
      </w:r>
    </w:p>
    <w:p w14:paraId="2A6C8757" w14:textId="77777777" w:rsidR="00826416" w:rsidRDefault="000D435E">
      <w:pPr>
        <w:pStyle w:val="Heading2"/>
        <w:tabs>
          <w:tab w:val="left" w:pos="720"/>
        </w:tabs>
      </w:pPr>
      <w:bookmarkStart w:id="39" w:name="_Toc238589228"/>
      <w:r>
        <w:rPr>
          <w:sz w:val="24"/>
          <w:szCs w:val="24"/>
        </w:rPr>
        <w:t>5.3</w:t>
      </w:r>
      <w:r>
        <w:rPr>
          <w:sz w:val="24"/>
          <w:szCs w:val="24"/>
        </w:rPr>
        <w:tab/>
        <w:t>Discussion</w:t>
      </w:r>
      <w:bookmarkEnd w:id="39"/>
    </w:p>
    <w:p w14:paraId="2A6C8758" w14:textId="62BE8F47" w:rsidR="00826416" w:rsidRPr="009B38D9" w:rsidRDefault="009B38D9" w:rsidP="009B38D9">
      <w:pPr>
        <w:spacing w:after="200" w:line="360" w:lineRule="auto"/>
        <w:rPr>
          <w:sz w:val="24"/>
          <w:szCs w:val="24"/>
        </w:rPr>
      </w:pPr>
      <w:r w:rsidRPr="009B38D9">
        <w:rPr>
          <w:sz w:val="24"/>
          <w:szCs w:val="24"/>
        </w:rPr>
        <w:t xml:space="preserve">Measured against the objectives in Section 1.3, the results support Objectives 1 to 5 and leave Objective 6 open by design at this stage. The simulation engine is implemented, reproducible and grounded in real market history (Objectives 1 and 2); the peer-grouping algorithm and its fallback are implemented and independently exercisable (Objective 3); percentile benchmarks are computed in the database and only aggregates reach the client (Objective 4); and insight generation is implemented against both a behavioural and an outcome gap (Objective 5). Objective 6, the documented verification programme, is scheduled work rather than completed work. Table </w:t>
      </w:r>
      <w:r w:rsidR="004D72A0">
        <w:rPr>
          <w:sz w:val="24"/>
          <w:szCs w:val="24"/>
        </w:rPr>
        <w:t>6</w:t>
      </w:r>
      <w:r w:rsidRPr="009B38D9">
        <w:rPr>
          <w:sz w:val="24"/>
          <w:szCs w:val="24"/>
        </w:rPr>
        <w:t xml:space="preserve"> states the </w:t>
      </w:r>
      <w:r w:rsidR="00DB1B35">
        <w:rPr>
          <w:sz w:val="24"/>
          <w:szCs w:val="24"/>
        </w:rPr>
        <w:t xml:space="preserve">tests done on each </w:t>
      </w:r>
      <w:r w:rsidRPr="009B38D9">
        <w:rPr>
          <w:sz w:val="24"/>
          <w:szCs w:val="24"/>
        </w:rPr>
        <w:t>requirement</w:t>
      </w:r>
      <w:r w:rsidR="00E76FC1">
        <w:rPr>
          <w:sz w:val="24"/>
          <w:szCs w:val="24"/>
        </w:rPr>
        <w:t xml:space="preserve"> </w:t>
      </w:r>
      <w:r w:rsidRPr="009B38D9">
        <w:rPr>
          <w:sz w:val="24"/>
          <w:szCs w:val="24"/>
        </w:rPr>
        <w:t>level.</w:t>
      </w:r>
    </w:p>
    <w:p w14:paraId="2A6C8759" w14:textId="2266DF5B" w:rsidR="00826416" w:rsidRDefault="00826416">
      <w:pPr>
        <w:spacing w:before="200" w:after="100"/>
      </w:pP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0"/>
        <w:gridCol w:w="3180"/>
        <w:gridCol w:w="3180"/>
      </w:tblGrid>
      <w:tr w:rsidR="00826416" w:rsidRPr="00D70725" w14:paraId="2A6C875D" w14:textId="77777777">
        <w:tc>
          <w:tcPr>
            <w:tcW w:w="3180" w:type="dxa"/>
            <w:shd w:val="clear" w:color="auto" w:fill="D9D9D9"/>
          </w:tcPr>
          <w:p w14:paraId="2A6C875A" w14:textId="1EEFF21F" w:rsidR="00826416" w:rsidRPr="00D70725" w:rsidRDefault="003335AA" w:rsidP="00D70725">
            <w:pPr>
              <w:spacing w:line="360" w:lineRule="auto"/>
              <w:rPr>
                <w:sz w:val="24"/>
                <w:szCs w:val="24"/>
              </w:rPr>
            </w:pPr>
            <w:r w:rsidRPr="00D70725">
              <w:rPr>
                <w:b/>
                <w:bCs/>
                <w:sz w:val="24"/>
                <w:szCs w:val="24"/>
              </w:rPr>
              <w:t>ID</w:t>
            </w:r>
          </w:p>
        </w:tc>
        <w:tc>
          <w:tcPr>
            <w:tcW w:w="3180" w:type="dxa"/>
            <w:shd w:val="clear" w:color="auto" w:fill="D9D9D9"/>
          </w:tcPr>
          <w:p w14:paraId="2A6C875B" w14:textId="3AD01D7F" w:rsidR="00826416" w:rsidRPr="00D70725" w:rsidRDefault="000D435E" w:rsidP="00D70725">
            <w:pPr>
              <w:spacing w:line="360" w:lineRule="auto"/>
              <w:rPr>
                <w:sz w:val="24"/>
                <w:szCs w:val="24"/>
              </w:rPr>
            </w:pPr>
            <w:r w:rsidRPr="00D70725">
              <w:rPr>
                <w:b/>
                <w:bCs/>
                <w:sz w:val="24"/>
                <w:szCs w:val="24"/>
              </w:rPr>
              <w:t>Re</w:t>
            </w:r>
            <w:r w:rsidR="007F1BA4" w:rsidRPr="00D70725">
              <w:rPr>
                <w:b/>
                <w:bCs/>
                <w:sz w:val="24"/>
                <w:szCs w:val="24"/>
              </w:rPr>
              <w:t>quirement</w:t>
            </w:r>
          </w:p>
        </w:tc>
        <w:tc>
          <w:tcPr>
            <w:tcW w:w="3180" w:type="dxa"/>
            <w:shd w:val="clear" w:color="auto" w:fill="D9D9D9"/>
          </w:tcPr>
          <w:p w14:paraId="2A6C875C" w14:textId="5D17301A" w:rsidR="00826416" w:rsidRPr="00D70725" w:rsidRDefault="007F1BA4" w:rsidP="00D70725">
            <w:pPr>
              <w:spacing w:line="360" w:lineRule="auto"/>
              <w:rPr>
                <w:b/>
                <w:bCs/>
                <w:sz w:val="24"/>
                <w:szCs w:val="24"/>
              </w:rPr>
            </w:pPr>
            <w:r w:rsidRPr="00D70725">
              <w:rPr>
                <w:b/>
                <w:bCs/>
                <w:sz w:val="24"/>
                <w:szCs w:val="24"/>
              </w:rPr>
              <w:t>Trace</w:t>
            </w:r>
          </w:p>
        </w:tc>
      </w:tr>
      <w:tr w:rsidR="00826416" w:rsidRPr="00D70725" w14:paraId="2A6C8761" w14:textId="77777777">
        <w:tc>
          <w:tcPr>
            <w:tcW w:w="3180" w:type="dxa"/>
          </w:tcPr>
          <w:p w14:paraId="2A6C875E" w14:textId="4560C948" w:rsidR="00826416" w:rsidRPr="00D70725" w:rsidRDefault="003335AA" w:rsidP="00D70725">
            <w:pPr>
              <w:spacing w:line="360" w:lineRule="auto"/>
              <w:rPr>
                <w:sz w:val="24"/>
                <w:szCs w:val="24"/>
              </w:rPr>
            </w:pPr>
            <w:r w:rsidRPr="00D70725">
              <w:rPr>
                <w:sz w:val="24"/>
                <w:szCs w:val="24"/>
              </w:rPr>
              <w:t>FR01</w:t>
            </w:r>
          </w:p>
        </w:tc>
        <w:tc>
          <w:tcPr>
            <w:tcW w:w="3180" w:type="dxa"/>
          </w:tcPr>
          <w:p w14:paraId="2A6C875F" w14:textId="190130D6" w:rsidR="00826416" w:rsidRPr="00D70725" w:rsidRDefault="003335AA" w:rsidP="00D70725">
            <w:pPr>
              <w:spacing w:line="360" w:lineRule="auto"/>
              <w:rPr>
                <w:sz w:val="24"/>
                <w:szCs w:val="24"/>
              </w:rPr>
            </w:pPr>
            <w:r w:rsidRPr="00D70725">
              <w:rPr>
                <w:sz w:val="24"/>
                <w:szCs w:val="24"/>
              </w:rPr>
              <w:t>Register an account with credentials stored</w:t>
            </w:r>
          </w:p>
        </w:tc>
        <w:tc>
          <w:tcPr>
            <w:tcW w:w="3180" w:type="dxa"/>
          </w:tcPr>
          <w:p w14:paraId="2A6C8760" w14:textId="56ACB063" w:rsidR="00826416" w:rsidRPr="00D70725" w:rsidRDefault="003335AA" w:rsidP="00D70725">
            <w:pPr>
              <w:spacing w:line="360" w:lineRule="auto"/>
              <w:rPr>
                <w:sz w:val="24"/>
                <w:szCs w:val="24"/>
              </w:rPr>
            </w:pPr>
            <w:r w:rsidRPr="00D70725">
              <w:rPr>
                <w:sz w:val="24"/>
                <w:szCs w:val="24"/>
              </w:rPr>
              <w:t>UC-01 / S-01</w:t>
            </w:r>
          </w:p>
        </w:tc>
      </w:tr>
      <w:tr w:rsidR="00826416" w:rsidRPr="00D70725" w14:paraId="2A6C8765" w14:textId="77777777">
        <w:tc>
          <w:tcPr>
            <w:tcW w:w="3180" w:type="dxa"/>
          </w:tcPr>
          <w:p w14:paraId="2A6C8762" w14:textId="1904F958" w:rsidR="00826416" w:rsidRPr="00D70725" w:rsidRDefault="007F1BA4" w:rsidP="00D70725">
            <w:pPr>
              <w:spacing w:line="360" w:lineRule="auto"/>
              <w:rPr>
                <w:sz w:val="24"/>
                <w:szCs w:val="24"/>
              </w:rPr>
            </w:pPr>
            <w:r w:rsidRPr="00D70725">
              <w:rPr>
                <w:sz w:val="24"/>
                <w:szCs w:val="24"/>
              </w:rPr>
              <w:t>FR02</w:t>
            </w:r>
          </w:p>
        </w:tc>
        <w:tc>
          <w:tcPr>
            <w:tcW w:w="3180" w:type="dxa"/>
          </w:tcPr>
          <w:p w14:paraId="2A6C8763" w14:textId="2BFDD81B" w:rsidR="00826416" w:rsidRPr="00D70725" w:rsidRDefault="006B7396" w:rsidP="00D70725">
            <w:pPr>
              <w:spacing w:line="360" w:lineRule="auto"/>
              <w:rPr>
                <w:sz w:val="24"/>
                <w:szCs w:val="24"/>
              </w:rPr>
            </w:pPr>
            <w:r w:rsidRPr="00D70725">
              <w:rPr>
                <w:sz w:val="24"/>
                <w:szCs w:val="24"/>
              </w:rPr>
              <w:t>Authenticate an existing user</w:t>
            </w:r>
          </w:p>
        </w:tc>
        <w:tc>
          <w:tcPr>
            <w:tcW w:w="3180" w:type="dxa"/>
          </w:tcPr>
          <w:p w14:paraId="2A6C8764" w14:textId="26CEB6FB" w:rsidR="00826416" w:rsidRPr="00D70725" w:rsidRDefault="003335AA" w:rsidP="00D70725">
            <w:pPr>
              <w:spacing w:line="360" w:lineRule="auto"/>
              <w:rPr>
                <w:sz w:val="24"/>
                <w:szCs w:val="24"/>
              </w:rPr>
            </w:pPr>
            <w:r w:rsidRPr="00D70725">
              <w:rPr>
                <w:sz w:val="24"/>
                <w:szCs w:val="24"/>
              </w:rPr>
              <w:t>UC-01 / S-01</w:t>
            </w:r>
          </w:p>
        </w:tc>
      </w:tr>
      <w:tr w:rsidR="00826416" w:rsidRPr="00D70725" w14:paraId="2A6C8769" w14:textId="77777777">
        <w:tc>
          <w:tcPr>
            <w:tcW w:w="3180" w:type="dxa"/>
          </w:tcPr>
          <w:p w14:paraId="2A6C8766" w14:textId="66F7C71D" w:rsidR="00826416" w:rsidRPr="00D70725" w:rsidRDefault="007F1BA4" w:rsidP="00D70725">
            <w:pPr>
              <w:spacing w:line="360" w:lineRule="auto"/>
              <w:rPr>
                <w:sz w:val="24"/>
                <w:szCs w:val="24"/>
              </w:rPr>
            </w:pPr>
            <w:r w:rsidRPr="00D70725">
              <w:rPr>
                <w:sz w:val="24"/>
                <w:szCs w:val="24"/>
              </w:rPr>
              <w:t>FR03</w:t>
            </w:r>
          </w:p>
        </w:tc>
        <w:tc>
          <w:tcPr>
            <w:tcW w:w="3180" w:type="dxa"/>
          </w:tcPr>
          <w:p w14:paraId="2A6C8767" w14:textId="139C344B" w:rsidR="00826416" w:rsidRPr="00D70725" w:rsidRDefault="006B7396" w:rsidP="00D70725">
            <w:pPr>
              <w:spacing w:line="360" w:lineRule="auto"/>
              <w:rPr>
                <w:sz w:val="24"/>
                <w:szCs w:val="24"/>
              </w:rPr>
            </w:pPr>
            <w:r w:rsidRPr="00D70725">
              <w:rPr>
                <w:sz w:val="24"/>
                <w:szCs w:val="24"/>
              </w:rPr>
              <w:t>Store profile and derive budget band</w:t>
            </w:r>
          </w:p>
        </w:tc>
        <w:tc>
          <w:tcPr>
            <w:tcW w:w="3180" w:type="dxa"/>
          </w:tcPr>
          <w:p w14:paraId="2A6C8768" w14:textId="1B15D76D" w:rsidR="00826416" w:rsidRPr="00D70725" w:rsidRDefault="007F1BA4" w:rsidP="00D70725">
            <w:pPr>
              <w:spacing w:line="360" w:lineRule="auto"/>
              <w:rPr>
                <w:sz w:val="24"/>
                <w:szCs w:val="24"/>
              </w:rPr>
            </w:pPr>
            <w:r w:rsidRPr="00D70725">
              <w:rPr>
                <w:sz w:val="24"/>
                <w:szCs w:val="24"/>
              </w:rPr>
              <w:t>UC</w:t>
            </w:r>
            <w:r w:rsidR="00904E1B" w:rsidRPr="00D70725">
              <w:rPr>
                <w:sz w:val="24"/>
                <w:szCs w:val="24"/>
              </w:rPr>
              <w:t>-02 / S-02</w:t>
            </w:r>
          </w:p>
        </w:tc>
      </w:tr>
      <w:tr w:rsidR="00F44AD4" w:rsidRPr="00D70725" w14:paraId="5E996C63" w14:textId="77777777">
        <w:tc>
          <w:tcPr>
            <w:tcW w:w="3180" w:type="dxa"/>
          </w:tcPr>
          <w:p w14:paraId="52AB17CD" w14:textId="17BF4C6B" w:rsidR="00F44AD4" w:rsidRPr="00D70725" w:rsidRDefault="00F44AD4" w:rsidP="00D70725">
            <w:pPr>
              <w:spacing w:line="360" w:lineRule="auto"/>
              <w:rPr>
                <w:sz w:val="24"/>
                <w:szCs w:val="24"/>
              </w:rPr>
            </w:pPr>
            <w:r w:rsidRPr="00D70725">
              <w:rPr>
                <w:sz w:val="24"/>
                <w:szCs w:val="24"/>
              </w:rPr>
              <w:t>FR04</w:t>
            </w:r>
          </w:p>
        </w:tc>
        <w:tc>
          <w:tcPr>
            <w:tcW w:w="3180" w:type="dxa"/>
          </w:tcPr>
          <w:p w14:paraId="08BD07C4" w14:textId="66D44CF7" w:rsidR="00F44AD4" w:rsidRPr="00D70725" w:rsidRDefault="00F44AD4" w:rsidP="00D70725">
            <w:pPr>
              <w:spacing w:line="360" w:lineRule="auto"/>
              <w:rPr>
                <w:sz w:val="24"/>
                <w:szCs w:val="24"/>
              </w:rPr>
            </w:pPr>
            <w:r w:rsidRPr="00D70725">
              <w:rPr>
                <w:sz w:val="24"/>
                <w:szCs w:val="24"/>
              </w:rPr>
              <w:t>Return the available fund catalogue</w:t>
            </w:r>
          </w:p>
        </w:tc>
        <w:tc>
          <w:tcPr>
            <w:tcW w:w="3180" w:type="dxa"/>
          </w:tcPr>
          <w:p w14:paraId="56DFB116" w14:textId="67942D3A" w:rsidR="00F44AD4" w:rsidRPr="00D70725" w:rsidRDefault="00F44AD4" w:rsidP="00D70725">
            <w:pPr>
              <w:spacing w:line="360" w:lineRule="auto"/>
              <w:rPr>
                <w:sz w:val="24"/>
                <w:szCs w:val="24"/>
              </w:rPr>
            </w:pPr>
            <w:r w:rsidRPr="00D70725">
              <w:rPr>
                <w:sz w:val="24"/>
                <w:szCs w:val="24"/>
              </w:rPr>
              <w:t>UC-03 / S-03</w:t>
            </w:r>
          </w:p>
        </w:tc>
      </w:tr>
      <w:tr w:rsidR="00F44AD4" w:rsidRPr="00D70725" w14:paraId="47323C91" w14:textId="77777777">
        <w:tc>
          <w:tcPr>
            <w:tcW w:w="3180" w:type="dxa"/>
          </w:tcPr>
          <w:p w14:paraId="1BE667DC" w14:textId="316CDF59" w:rsidR="00F44AD4" w:rsidRPr="00D70725" w:rsidRDefault="00F44AD4" w:rsidP="00D70725">
            <w:pPr>
              <w:spacing w:line="360" w:lineRule="auto"/>
              <w:rPr>
                <w:sz w:val="24"/>
                <w:szCs w:val="24"/>
              </w:rPr>
            </w:pPr>
            <w:r w:rsidRPr="00D70725">
              <w:rPr>
                <w:sz w:val="24"/>
                <w:szCs w:val="24"/>
              </w:rPr>
              <w:t>FR05</w:t>
            </w:r>
          </w:p>
        </w:tc>
        <w:tc>
          <w:tcPr>
            <w:tcW w:w="3180" w:type="dxa"/>
          </w:tcPr>
          <w:p w14:paraId="712B363D" w14:textId="2D0CC7C2" w:rsidR="00F44AD4" w:rsidRPr="00D70725" w:rsidRDefault="00F44AD4" w:rsidP="00D70725">
            <w:pPr>
              <w:spacing w:line="360" w:lineRule="auto"/>
              <w:rPr>
                <w:sz w:val="24"/>
                <w:szCs w:val="24"/>
              </w:rPr>
            </w:pPr>
            <w:r w:rsidRPr="00D70725">
              <w:rPr>
                <w:sz w:val="24"/>
                <w:szCs w:val="24"/>
              </w:rPr>
              <w:t>Validate parameters and create a simulation run</w:t>
            </w:r>
          </w:p>
        </w:tc>
        <w:tc>
          <w:tcPr>
            <w:tcW w:w="3180" w:type="dxa"/>
          </w:tcPr>
          <w:p w14:paraId="21CCC1C4" w14:textId="236441E7" w:rsidR="00F44AD4" w:rsidRPr="00D70725" w:rsidRDefault="00F44AD4" w:rsidP="00D70725">
            <w:pPr>
              <w:spacing w:line="360" w:lineRule="auto"/>
              <w:rPr>
                <w:sz w:val="24"/>
                <w:szCs w:val="24"/>
              </w:rPr>
            </w:pPr>
            <w:r w:rsidRPr="00D70725">
              <w:rPr>
                <w:sz w:val="24"/>
                <w:szCs w:val="24"/>
              </w:rPr>
              <w:t>UC-03 / S-03</w:t>
            </w:r>
          </w:p>
        </w:tc>
      </w:tr>
      <w:tr w:rsidR="00F44AD4" w:rsidRPr="00D70725" w14:paraId="57EDE5D3" w14:textId="77777777">
        <w:tc>
          <w:tcPr>
            <w:tcW w:w="3180" w:type="dxa"/>
          </w:tcPr>
          <w:p w14:paraId="024FD118" w14:textId="6A6C9837" w:rsidR="00F44AD4" w:rsidRPr="00D70725" w:rsidRDefault="00F44AD4" w:rsidP="00D70725">
            <w:pPr>
              <w:spacing w:line="360" w:lineRule="auto"/>
              <w:rPr>
                <w:sz w:val="24"/>
                <w:szCs w:val="24"/>
              </w:rPr>
            </w:pPr>
            <w:r w:rsidRPr="00D70725">
              <w:rPr>
                <w:sz w:val="24"/>
                <w:szCs w:val="24"/>
              </w:rPr>
              <w:t>FR06</w:t>
            </w:r>
          </w:p>
        </w:tc>
        <w:tc>
          <w:tcPr>
            <w:tcW w:w="3180" w:type="dxa"/>
          </w:tcPr>
          <w:p w14:paraId="4B153EE4" w14:textId="7AE9CCE5" w:rsidR="00F44AD4" w:rsidRPr="00D70725" w:rsidRDefault="00F44AD4" w:rsidP="00D70725">
            <w:pPr>
              <w:spacing w:line="360" w:lineRule="auto"/>
              <w:rPr>
                <w:sz w:val="24"/>
                <w:szCs w:val="24"/>
              </w:rPr>
            </w:pPr>
            <w:r w:rsidRPr="00D70725">
              <w:rPr>
                <w:sz w:val="24"/>
                <w:szCs w:val="24"/>
              </w:rPr>
              <w:t>Compute the simulated portfolio value series</w:t>
            </w:r>
          </w:p>
        </w:tc>
        <w:tc>
          <w:tcPr>
            <w:tcW w:w="3180" w:type="dxa"/>
          </w:tcPr>
          <w:p w14:paraId="091A7B03" w14:textId="75D11B15" w:rsidR="00F44AD4" w:rsidRPr="00D70725" w:rsidRDefault="00F44AD4" w:rsidP="00D70725">
            <w:pPr>
              <w:spacing w:line="360" w:lineRule="auto"/>
              <w:rPr>
                <w:sz w:val="24"/>
                <w:szCs w:val="24"/>
              </w:rPr>
            </w:pPr>
            <w:r w:rsidRPr="00D70725">
              <w:rPr>
                <w:sz w:val="24"/>
                <w:szCs w:val="24"/>
              </w:rPr>
              <w:t>UC-0</w:t>
            </w:r>
            <w:r w:rsidR="00D70725" w:rsidRPr="00D70725">
              <w:rPr>
                <w:sz w:val="24"/>
                <w:szCs w:val="24"/>
              </w:rPr>
              <w:t>3</w:t>
            </w:r>
            <w:r w:rsidRPr="00D70725">
              <w:rPr>
                <w:sz w:val="24"/>
                <w:szCs w:val="24"/>
              </w:rPr>
              <w:t xml:space="preserve"> / S-0</w:t>
            </w:r>
            <w:r w:rsidR="00D70725" w:rsidRPr="00D70725">
              <w:rPr>
                <w:sz w:val="24"/>
                <w:szCs w:val="24"/>
              </w:rPr>
              <w:t>4</w:t>
            </w:r>
          </w:p>
        </w:tc>
      </w:tr>
      <w:tr w:rsidR="00F44AD4" w:rsidRPr="00D70725" w14:paraId="5A816F49" w14:textId="77777777">
        <w:tc>
          <w:tcPr>
            <w:tcW w:w="3180" w:type="dxa"/>
          </w:tcPr>
          <w:p w14:paraId="2900C296" w14:textId="11992540" w:rsidR="00F44AD4" w:rsidRPr="00D70725" w:rsidRDefault="00F44AD4" w:rsidP="00D70725">
            <w:pPr>
              <w:spacing w:line="360" w:lineRule="auto"/>
              <w:rPr>
                <w:sz w:val="24"/>
                <w:szCs w:val="24"/>
              </w:rPr>
            </w:pPr>
            <w:r w:rsidRPr="00D70725">
              <w:rPr>
                <w:sz w:val="24"/>
                <w:szCs w:val="24"/>
              </w:rPr>
              <w:t>FR07</w:t>
            </w:r>
          </w:p>
        </w:tc>
        <w:tc>
          <w:tcPr>
            <w:tcW w:w="3180" w:type="dxa"/>
          </w:tcPr>
          <w:p w14:paraId="1D35B276" w14:textId="085FDF2C" w:rsidR="00F44AD4" w:rsidRPr="00D70725" w:rsidRDefault="00F44AD4" w:rsidP="00D70725">
            <w:pPr>
              <w:spacing w:line="360" w:lineRule="auto"/>
              <w:rPr>
                <w:sz w:val="24"/>
                <w:szCs w:val="24"/>
              </w:rPr>
            </w:pPr>
            <w:r w:rsidRPr="00D70725">
              <w:rPr>
                <w:sz w:val="24"/>
                <w:szCs w:val="24"/>
              </w:rPr>
              <w:t>Persist per-period contribution records</w:t>
            </w:r>
          </w:p>
        </w:tc>
        <w:tc>
          <w:tcPr>
            <w:tcW w:w="3180" w:type="dxa"/>
          </w:tcPr>
          <w:p w14:paraId="300C14A9" w14:textId="4408A253" w:rsidR="00F44AD4" w:rsidRPr="00D70725" w:rsidRDefault="00F44AD4" w:rsidP="00D70725">
            <w:pPr>
              <w:spacing w:line="360" w:lineRule="auto"/>
              <w:rPr>
                <w:sz w:val="24"/>
                <w:szCs w:val="24"/>
              </w:rPr>
            </w:pPr>
            <w:r w:rsidRPr="00D70725">
              <w:rPr>
                <w:sz w:val="24"/>
                <w:szCs w:val="24"/>
              </w:rPr>
              <w:t>UC-0</w:t>
            </w:r>
            <w:r w:rsidR="00D70725" w:rsidRPr="00D70725">
              <w:rPr>
                <w:sz w:val="24"/>
                <w:szCs w:val="24"/>
              </w:rPr>
              <w:t>3</w:t>
            </w:r>
            <w:r w:rsidRPr="00D70725">
              <w:rPr>
                <w:sz w:val="24"/>
                <w:szCs w:val="24"/>
              </w:rPr>
              <w:t xml:space="preserve"> / S-0</w:t>
            </w:r>
            <w:r w:rsidR="00D70725" w:rsidRPr="00D70725">
              <w:rPr>
                <w:sz w:val="24"/>
                <w:szCs w:val="24"/>
              </w:rPr>
              <w:t>4</w:t>
            </w:r>
          </w:p>
        </w:tc>
      </w:tr>
      <w:tr w:rsidR="00F44AD4" w:rsidRPr="00D70725" w14:paraId="52E86B54" w14:textId="77777777">
        <w:tc>
          <w:tcPr>
            <w:tcW w:w="3180" w:type="dxa"/>
          </w:tcPr>
          <w:p w14:paraId="51BB0516" w14:textId="45BFA7A2" w:rsidR="00F44AD4" w:rsidRPr="00D70725" w:rsidRDefault="00F44AD4" w:rsidP="00D70725">
            <w:pPr>
              <w:spacing w:line="360" w:lineRule="auto"/>
              <w:rPr>
                <w:sz w:val="24"/>
                <w:szCs w:val="24"/>
              </w:rPr>
            </w:pPr>
            <w:r w:rsidRPr="00D70725">
              <w:rPr>
                <w:sz w:val="24"/>
                <w:szCs w:val="24"/>
              </w:rPr>
              <w:t>FR08</w:t>
            </w:r>
          </w:p>
        </w:tc>
        <w:tc>
          <w:tcPr>
            <w:tcW w:w="3180" w:type="dxa"/>
          </w:tcPr>
          <w:p w14:paraId="0EBF0DFD" w14:textId="1C6E16BE" w:rsidR="00F44AD4" w:rsidRPr="00D70725" w:rsidRDefault="00F44AD4" w:rsidP="00D70725">
            <w:pPr>
              <w:spacing w:line="360" w:lineRule="auto"/>
              <w:rPr>
                <w:sz w:val="24"/>
                <w:szCs w:val="24"/>
              </w:rPr>
            </w:pPr>
            <w:r w:rsidRPr="00D70725">
              <w:rPr>
                <w:sz w:val="24"/>
                <w:szCs w:val="24"/>
              </w:rPr>
              <w:t>Return dashboard summary and consistency score</w:t>
            </w:r>
          </w:p>
        </w:tc>
        <w:tc>
          <w:tcPr>
            <w:tcW w:w="3180" w:type="dxa"/>
          </w:tcPr>
          <w:p w14:paraId="52885317" w14:textId="75258B3F" w:rsidR="00F44AD4" w:rsidRPr="00D70725" w:rsidRDefault="00F44AD4" w:rsidP="00D70725">
            <w:pPr>
              <w:spacing w:line="360" w:lineRule="auto"/>
              <w:rPr>
                <w:sz w:val="24"/>
                <w:szCs w:val="24"/>
              </w:rPr>
            </w:pPr>
            <w:r w:rsidRPr="00D70725">
              <w:rPr>
                <w:sz w:val="24"/>
                <w:szCs w:val="24"/>
              </w:rPr>
              <w:t>UC-0</w:t>
            </w:r>
            <w:r w:rsidR="00D70725" w:rsidRPr="00D70725">
              <w:rPr>
                <w:sz w:val="24"/>
                <w:szCs w:val="24"/>
              </w:rPr>
              <w:t>4</w:t>
            </w:r>
            <w:r w:rsidRPr="00D70725">
              <w:rPr>
                <w:sz w:val="24"/>
                <w:szCs w:val="24"/>
              </w:rPr>
              <w:t xml:space="preserve"> / S-0</w:t>
            </w:r>
            <w:r w:rsidR="00D70725" w:rsidRPr="00D70725">
              <w:rPr>
                <w:sz w:val="24"/>
                <w:szCs w:val="24"/>
              </w:rPr>
              <w:t>4</w:t>
            </w:r>
          </w:p>
        </w:tc>
      </w:tr>
      <w:tr w:rsidR="00F44AD4" w:rsidRPr="00D70725" w14:paraId="10ACF55E" w14:textId="77777777">
        <w:tc>
          <w:tcPr>
            <w:tcW w:w="3180" w:type="dxa"/>
          </w:tcPr>
          <w:p w14:paraId="4DBB22C6" w14:textId="23F35734" w:rsidR="00F44AD4" w:rsidRPr="00D70725" w:rsidRDefault="00F44AD4" w:rsidP="00D70725">
            <w:pPr>
              <w:spacing w:line="360" w:lineRule="auto"/>
              <w:rPr>
                <w:sz w:val="24"/>
                <w:szCs w:val="24"/>
              </w:rPr>
            </w:pPr>
            <w:r w:rsidRPr="00D70725">
              <w:rPr>
                <w:sz w:val="24"/>
                <w:szCs w:val="24"/>
              </w:rPr>
              <w:lastRenderedPageBreak/>
              <w:t>FR09</w:t>
            </w:r>
          </w:p>
        </w:tc>
        <w:tc>
          <w:tcPr>
            <w:tcW w:w="3180" w:type="dxa"/>
          </w:tcPr>
          <w:p w14:paraId="1F31E145" w14:textId="1C48B24E" w:rsidR="00F44AD4" w:rsidRPr="00D70725" w:rsidRDefault="00F44AD4" w:rsidP="00D70725">
            <w:pPr>
              <w:spacing w:line="360" w:lineRule="auto"/>
              <w:rPr>
                <w:sz w:val="24"/>
                <w:szCs w:val="24"/>
              </w:rPr>
            </w:pPr>
            <w:r w:rsidRPr="00D70725">
              <w:rPr>
                <w:sz w:val="24"/>
                <w:szCs w:val="24"/>
              </w:rPr>
              <w:t>Assign a user to a peer group via the fallback logic</w:t>
            </w:r>
          </w:p>
        </w:tc>
        <w:tc>
          <w:tcPr>
            <w:tcW w:w="3180" w:type="dxa"/>
          </w:tcPr>
          <w:p w14:paraId="579BD7A7" w14:textId="3A70A6F9" w:rsidR="00F44AD4" w:rsidRPr="00D70725" w:rsidRDefault="00F44AD4" w:rsidP="00D70725">
            <w:pPr>
              <w:spacing w:line="360" w:lineRule="auto"/>
              <w:rPr>
                <w:sz w:val="24"/>
                <w:szCs w:val="24"/>
              </w:rPr>
            </w:pPr>
            <w:r w:rsidRPr="00D70725">
              <w:rPr>
                <w:sz w:val="24"/>
                <w:szCs w:val="24"/>
              </w:rPr>
              <w:t>UC-0</w:t>
            </w:r>
            <w:r w:rsidR="00D70725" w:rsidRPr="00D70725">
              <w:rPr>
                <w:sz w:val="24"/>
                <w:szCs w:val="24"/>
              </w:rPr>
              <w:t>5</w:t>
            </w:r>
            <w:r w:rsidRPr="00D70725">
              <w:rPr>
                <w:sz w:val="24"/>
                <w:szCs w:val="24"/>
              </w:rPr>
              <w:t xml:space="preserve"> / S-0</w:t>
            </w:r>
            <w:r w:rsidR="00D70725" w:rsidRPr="00D70725">
              <w:rPr>
                <w:sz w:val="24"/>
                <w:szCs w:val="24"/>
              </w:rPr>
              <w:t>5</w:t>
            </w:r>
          </w:p>
        </w:tc>
      </w:tr>
      <w:tr w:rsidR="00F44AD4" w:rsidRPr="00D70725" w14:paraId="40F10798" w14:textId="77777777">
        <w:tc>
          <w:tcPr>
            <w:tcW w:w="3180" w:type="dxa"/>
          </w:tcPr>
          <w:p w14:paraId="1879F594" w14:textId="379A4464" w:rsidR="00F44AD4" w:rsidRPr="00D70725" w:rsidRDefault="00F44AD4" w:rsidP="00D70725">
            <w:pPr>
              <w:spacing w:line="360" w:lineRule="auto"/>
              <w:rPr>
                <w:sz w:val="24"/>
                <w:szCs w:val="24"/>
              </w:rPr>
            </w:pPr>
            <w:r w:rsidRPr="00D70725">
              <w:rPr>
                <w:sz w:val="24"/>
                <w:szCs w:val="24"/>
              </w:rPr>
              <w:t>FR10</w:t>
            </w:r>
          </w:p>
        </w:tc>
        <w:tc>
          <w:tcPr>
            <w:tcW w:w="3180" w:type="dxa"/>
          </w:tcPr>
          <w:p w14:paraId="19CEE188" w14:textId="29B15BCF" w:rsidR="00F44AD4" w:rsidRPr="00D70725" w:rsidRDefault="00F44AD4" w:rsidP="00D70725">
            <w:pPr>
              <w:spacing w:line="360" w:lineRule="auto"/>
              <w:rPr>
                <w:sz w:val="24"/>
                <w:szCs w:val="24"/>
              </w:rPr>
            </w:pPr>
            <w:r w:rsidRPr="00D70725">
              <w:rPr>
                <w:sz w:val="24"/>
                <w:szCs w:val="24"/>
              </w:rPr>
              <w:t>Compute aggregated benchmark statistics</w:t>
            </w:r>
          </w:p>
        </w:tc>
        <w:tc>
          <w:tcPr>
            <w:tcW w:w="3180" w:type="dxa"/>
          </w:tcPr>
          <w:p w14:paraId="30AEE76D" w14:textId="53474A8E" w:rsidR="00F44AD4" w:rsidRPr="00D70725" w:rsidRDefault="00D70725" w:rsidP="00D70725">
            <w:pPr>
              <w:spacing w:line="360" w:lineRule="auto"/>
              <w:rPr>
                <w:sz w:val="24"/>
                <w:szCs w:val="24"/>
              </w:rPr>
            </w:pPr>
            <w:r w:rsidRPr="00D70725">
              <w:rPr>
                <w:sz w:val="24"/>
                <w:szCs w:val="24"/>
              </w:rPr>
              <w:t>UC-05 / S-05</w:t>
            </w:r>
          </w:p>
        </w:tc>
      </w:tr>
      <w:tr w:rsidR="00F44AD4" w:rsidRPr="00D70725" w14:paraId="76B95728" w14:textId="77777777">
        <w:tc>
          <w:tcPr>
            <w:tcW w:w="3180" w:type="dxa"/>
          </w:tcPr>
          <w:p w14:paraId="5FEE1CB5" w14:textId="0BB52549" w:rsidR="00F44AD4" w:rsidRPr="00D70725" w:rsidRDefault="00F44AD4" w:rsidP="00D70725">
            <w:pPr>
              <w:spacing w:line="360" w:lineRule="auto"/>
              <w:rPr>
                <w:sz w:val="24"/>
                <w:szCs w:val="24"/>
              </w:rPr>
            </w:pPr>
            <w:r w:rsidRPr="00D70725">
              <w:rPr>
                <w:sz w:val="24"/>
                <w:szCs w:val="24"/>
              </w:rPr>
              <w:t>FR11</w:t>
            </w:r>
          </w:p>
        </w:tc>
        <w:tc>
          <w:tcPr>
            <w:tcW w:w="3180" w:type="dxa"/>
          </w:tcPr>
          <w:p w14:paraId="4CD02C7C" w14:textId="62FB7415" w:rsidR="00F44AD4" w:rsidRPr="00D70725" w:rsidRDefault="00F44AD4" w:rsidP="00D70725">
            <w:pPr>
              <w:spacing w:line="360" w:lineRule="auto"/>
              <w:rPr>
                <w:sz w:val="24"/>
                <w:szCs w:val="24"/>
              </w:rPr>
            </w:pPr>
            <w:r w:rsidRPr="00D70725">
              <w:rPr>
                <w:sz w:val="24"/>
                <w:szCs w:val="24"/>
              </w:rPr>
              <w:t>Compare the user against peer benchmarks</w:t>
            </w:r>
          </w:p>
        </w:tc>
        <w:tc>
          <w:tcPr>
            <w:tcW w:w="3180" w:type="dxa"/>
          </w:tcPr>
          <w:p w14:paraId="69477DFE" w14:textId="78D50121" w:rsidR="00F44AD4" w:rsidRPr="00D70725" w:rsidRDefault="00D70725" w:rsidP="00D70725">
            <w:pPr>
              <w:spacing w:line="360" w:lineRule="auto"/>
              <w:rPr>
                <w:sz w:val="24"/>
                <w:szCs w:val="24"/>
              </w:rPr>
            </w:pPr>
            <w:r w:rsidRPr="00D70725">
              <w:rPr>
                <w:sz w:val="24"/>
                <w:szCs w:val="24"/>
              </w:rPr>
              <w:t>UC-0</w:t>
            </w:r>
            <w:r w:rsidR="00BF35D8">
              <w:rPr>
                <w:sz w:val="24"/>
                <w:szCs w:val="24"/>
              </w:rPr>
              <w:t>5</w:t>
            </w:r>
            <w:r w:rsidRPr="00D70725">
              <w:rPr>
                <w:sz w:val="24"/>
                <w:szCs w:val="24"/>
              </w:rPr>
              <w:t xml:space="preserve"> / S-0</w:t>
            </w:r>
            <w:r w:rsidR="00BF35D8">
              <w:rPr>
                <w:sz w:val="24"/>
                <w:szCs w:val="24"/>
              </w:rPr>
              <w:t>5</w:t>
            </w:r>
          </w:p>
        </w:tc>
      </w:tr>
      <w:tr w:rsidR="00F44AD4" w:rsidRPr="00D70725" w14:paraId="3EDED586" w14:textId="77777777">
        <w:tc>
          <w:tcPr>
            <w:tcW w:w="3180" w:type="dxa"/>
          </w:tcPr>
          <w:p w14:paraId="2E1F424D" w14:textId="20185E48" w:rsidR="00F44AD4" w:rsidRPr="00D70725" w:rsidRDefault="00F44AD4" w:rsidP="00D70725">
            <w:pPr>
              <w:spacing w:line="360" w:lineRule="auto"/>
              <w:rPr>
                <w:sz w:val="24"/>
                <w:szCs w:val="24"/>
              </w:rPr>
            </w:pPr>
            <w:r w:rsidRPr="00D70725">
              <w:rPr>
                <w:sz w:val="24"/>
                <w:szCs w:val="24"/>
              </w:rPr>
              <w:t>FR12</w:t>
            </w:r>
          </w:p>
        </w:tc>
        <w:tc>
          <w:tcPr>
            <w:tcW w:w="3180" w:type="dxa"/>
          </w:tcPr>
          <w:p w14:paraId="003F4FE1" w14:textId="2CAFDA34" w:rsidR="00F44AD4" w:rsidRPr="00D70725" w:rsidRDefault="00F44AD4" w:rsidP="00D70725">
            <w:pPr>
              <w:spacing w:line="360" w:lineRule="auto"/>
              <w:rPr>
                <w:sz w:val="24"/>
                <w:szCs w:val="24"/>
              </w:rPr>
            </w:pPr>
            <w:r w:rsidRPr="00D70725">
              <w:rPr>
                <w:sz w:val="24"/>
                <w:szCs w:val="24"/>
              </w:rPr>
              <w:t>Generate insight cards from detected gaps</w:t>
            </w:r>
          </w:p>
        </w:tc>
        <w:tc>
          <w:tcPr>
            <w:tcW w:w="3180" w:type="dxa"/>
          </w:tcPr>
          <w:p w14:paraId="17E81E4B" w14:textId="6F55AEDF" w:rsidR="00F44AD4" w:rsidRPr="00D70725" w:rsidRDefault="00BF35D8" w:rsidP="004D72A0">
            <w:pPr>
              <w:keepNext/>
              <w:spacing w:line="360" w:lineRule="auto"/>
              <w:rPr>
                <w:sz w:val="24"/>
                <w:szCs w:val="24"/>
              </w:rPr>
            </w:pPr>
            <w:r>
              <w:rPr>
                <w:sz w:val="24"/>
                <w:szCs w:val="24"/>
              </w:rPr>
              <w:t>UC-06 / S-06</w:t>
            </w:r>
          </w:p>
        </w:tc>
      </w:tr>
    </w:tbl>
    <w:p w14:paraId="0B50EF97" w14:textId="05A2701F" w:rsidR="004D72A0" w:rsidRPr="00BF35D8" w:rsidRDefault="004D72A0" w:rsidP="00BF35D8">
      <w:pPr>
        <w:pStyle w:val="Caption"/>
        <w:spacing w:before="240" w:line="360" w:lineRule="auto"/>
        <w:jc w:val="center"/>
        <w:rPr>
          <w:i w:val="0"/>
          <w:iCs w:val="0"/>
          <w:color w:val="auto"/>
          <w:sz w:val="24"/>
          <w:szCs w:val="24"/>
          <w:u w:val="single"/>
        </w:rPr>
      </w:pPr>
      <w:bookmarkStart w:id="40" w:name="_Toc238587465"/>
      <w:r w:rsidRPr="00BF35D8">
        <w:rPr>
          <w:i w:val="0"/>
          <w:iCs w:val="0"/>
          <w:color w:val="auto"/>
          <w:sz w:val="24"/>
          <w:szCs w:val="24"/>
          <w:u w:val="single"/>
        </w:rPr>
        <w:t xml:space="preserve">Table </w:t>
      </w:r>
      <w:r w:rsidRPr="00BF35D8">
        <w:rPr>
          <w:i w:val="0"/>
          <w:iCs w:val="0"/>
          <w:color w:val="auto"/>
          <w:sz w:val="24"/>
          <w:szCs w:val="24"/>
          <w:u w:val="single"/>
        </w:rPr>
        <w:fldChar w:fldCharType="begin"/>
      </w:r>
      <w:r w:rsidRPr="00BF35D8">
        <w:rPr>
          <w:i w:val="0"/>
          <w:iCs w:val="0"/>
          <w:color w:val="auto"/>
          <w:sz w:val="24"/>
          <w:szCs w:val="24"/>
          <w:u w:val="single"/>
        </w:rPr>
        <w:instrText xml:space="preserve"> SEQ Table \* ARABIC </w:instrText>
      </w:r>
      <w:r w:rsidRPr="00BF35D8">
        <w:rPr>
          <w:i w:val="0"/>
          <w:iCs w:val="0"/>
          <w:color w:val="auto"/>
          <w:sz w:val="24"/>
          <w:szCs w:val="24"/>
          <w:u w:val="single"/>
        </w:rPr>
        <w:fldChar w:fldCharType="separate"/>
      </w:r>
      <w:r w:rsidR="00C663A8">
        <w:rPr>
          <w:i w:val="0"/>
          <w:iCs w:val="0"/>
          <w:noProof/>
          <w:color w:val="auto"/>
          <w:sz w:val="24"/>
          <w:szCs w:val="24"/>
          <w:u w:val="single"/>
        </w:rPr>
        <w:t>6</w:t>
      </w:r>
      <w:r w:rsidRPr="00BF35D8">
        <w:rPr>
          <w:i w:val="0"/>
          <w:iCs w:val="0"/>
          <w:color w:val="auto"/>
          <w:sz w:val="24"/>
          <w:szCs w:val="24"/>
          <w:u w:val="single"/>
        </w:rPr>
        <w:fldChar w:fldCharType="end"/>
      </w:r>
      <w:r w:rsidR="00BF35D8" w:rsidRPr="00BF35D8">
        <w:rPr>
          <w:i w:val="0"/>
          <w:iCs w:val="0"/>
          <w:color w:val="auto"/>
          <w:sz w:val="24"/>
          <w:szCs w:val="24"/>
          <w:u w:val="single"/>
        </w:rPr>
        <w:t>: Functional requirements tested</w:t>
      </w:r>
      <w:bookmarkEnd w:id="40"/>
    </w:p>
    <w:p w14:paraId="2A6C876B" w14:textId="77777777" w:rsidR="00826416" w:rsidRDefault="000D435E">
      <w:r>
        <w:br w:type="page"/>
      </w:r>
    </w:p>
    <w:p w14:paraId="2A6C876C" w14:textId="77777777" w:rsidR="00826416" w:rsidRDefault="000D435E">
      <w:pPr>
        <w:pStyle w:val="Heading1"/>
        <w:jc w:val="center"/>
      </w:pPr>
      <w:bookmarkStart w:id="41" w:name="_Toc238589229"/>
      <w:r>
        <w:rPr>
          <w:sz w:val="28"/>
          <w:szCs w:val="28"/>
        </w:rPr>
        <w:lastRenderedPageBreak/>
        <w:t>CHAPTER 6: CONCLUSION &amp; FUTURE WORK</w:t>
      </w:r>
      <w:bookmarkEnd w:id="41"/>
    </w:p>
    <w:p w14:paraId="2A6C876D" w14:textId="77777777" w:rsidR="00826416" w:rsidRDefault="000D435E">
      <w:pPr>
        <w:pStyle w:val="Heading2"/>
        <w:tabs>
          <w:tab w:val="left" w:pos="720"/>
        </w:tabs>
      </w:pPr>
      <w:bookmarkStart w:id="42" w:name="_Toc238589230"/>
      <w:r>
        <w:rPr>
          <w:sz w:val="24"/>
          <w:szCs w:val="24"/>
        </w:rPr>
        <w:t>6.1</w:t>
      </w:r>
      <w:r>
        <w:rPr>
          <w:sz w:val="24"/>
          <w:szCs w:val="24"/>
        </w:rPr>
        <w:tab/>
        <w:t>Conclusion</w:t>
      </w:r>
      <w:bookmarkEnd w:id="42"/>
    </w:p>
    <w:p w14:paraId="269561B2" w14:textId="067A75BD" w:rsidR="00194EF5" w:rsidRPr="003A5DAD" w:rsidRDefault="00194EF5" w:rsidP="003A5DAD">
      <w:pPr>
        <w:spacing w:after="200" w:line="360" w:lineRule="auto"/>
        <w:rPr>
          <w:sz w:val="24"/>
          <w:szCs w:val="24"/>
        </w:rPr>
      </w:pPr>
      <w:r w:rsidRPr="003A5DAD">
        <w:rPr>
          <w:sz w:val="24"/>
          <w:szCs w:val="24"/>
        </w:rPr>
        <w:t>This interim report has set out a design for peer benchmarking in a micro-investment context that answers two literatures pointing in opposite directions: the evidence that peer information substantially changes financial behaviour, and the evidence that presenting it competitively harms the least experienced users. The design answers both through four commitments</w:t>
      </w:r>
      <w:r w:rsidR="00832EB3">
        <w:rPr>
          <w:sz w:val="24"/>
          <w:szCs w:val="24"/>
        </w:rPr>
        <w:t xml:space="preserve"> (</w:t>
      </w:r>
      <w:r w:rsidRPr="003A5DAD">
        <w:rPr>
          <w:sz w:val="24"/>
          <w:szCs w:val="24"/>
        </w:rPr>
        <w:t>aggregate-only comparison, a behavioural rather than purely outcome-based benchmark, grouping on genuine similarity with a documented fallback, and deterministic simulation</w:t>
      </w:r>
      <w:r w:rsidR="00832EB3">
        <w:rPr>
          <w:sz w:val="24"/>
          <w:szCs w:val="24"/>
        </w:rPr>
        <w:t>)</w:t>
      </w:r>
      <w:r w:rsidRPr="003A5DAD">
        <w:rPr>
          <w:sz w:val="24"/>
          <w:szCs w:val="24"/>
        </w:rPr>
        <w:t xml:space="preserve"> and Chapter 4 shows each of them realised in a working system.</w:t>
      </w:r>
    </w:p>
    <w:p w14:paraId="4BD1AF59" w14:textId="5A6C1C65" w:rsidR="00194EF5" w:rsidRPr="003A5DAD" w:rsidRDefault="00194EF5" w:rsidP="003A5DAD">
      <w:pPr>
        <w:spacing w:after="200" w:line="360" w:lineRule="auto"/>
        <w:rPr>
          <w:sz w:val="24"/>
          <w:szCs w:val="24"/>
        </w:rPr>
      </w:pPr>
      <w:r w:rsidRPr="003A5DAD">
        <w:rPr>
          <w:sz w:val="24"/>
          <w:szCs w:val="24"/>
        </w:rPr>
        <w:t>Twelve of the thirteen functional requirements are implemented end to end across a React Native client and a Node.js service layer, supported by unit tests. The simulation engine has been verified to reproduce real annual returns, to differentiate materially between portfolios, to treat the two contribution mechanisms equivalently. Six of the ten project phases are complete and a seventh is substantially complete, which places the project at the halfway point.</w:t>
      </w:r>
    </w:p>
    <w:p w14:paraId="2A6C876F" w14:textId="77777777" w:rsidR="00826416" w:rsidRDefault="000D435E">
      <w:pPr>
        <w:pStyle w:val="Heading2"/>
        <w:tabs>
          <w:tab w:val="left" w:pos="720"/>
        </w:tabs>
      </w:pPr>
      <w:bookmarkStart w:id="43" w:name="_Toc238589231"/>
      <w:r>
        <w:rPr>
          <w:sz w:val="24"/>
          <w:szCs w:val="24"/>
        </w:rPr>
        <w:t>6.2</w:t>
      </w:r>
      <w:r>
        <w:rPr>
          <w:sz w:val="24"/>
          <w:szCs w:val="24"/>
        </w:rPr>
        <w:tab/>
        <w:t>Future Work</w:t>
      </w:r>
      <w:bookmarkEnd w:id="43"/>
    </w:p>
    <w:p w14:paraId="37E42F33" w14:textId="57E07CF4" w:rsidR="002B3ABF" w:rsidRPr="003A5DAD" w:rsidRDefault="002B3ABF" w:rsidP="003A5DAD">
      <w:pPr>
        <w:spacing w:after="120" w:line="360" w:lineRule="auto"/>
        <w:rPr>
          <w:sz w:val="24"/>
          <w:szCs w:val="24"/>
        </w:rPr>
      </w:pPr>
      <w:r w:rsidRPr="00194EF5">
        <w:rPr>
          <w:sz w:val="24"/>
          <w:szCs w:val="24"/>
        </w:rPr>
        <w:t xml:space="preserve">Table </w:t>
      </w:r>
      <w:r w:rsidR="00194EF5">
        <w:rPr>
          <w:sz w:val="24"/>
          <w:szCs w:val="24"/>
        </w:rPr>
        <w:t>7</w:t>
      </w:r>
      <w:r w:rsidRPr="00194EF5">
        <w:rPr>
          <w:sz w:val="24"/>
          <w:szCs w:val="24"/>
        </w:rPr>
        <w:t xml:space="preserve"> sets out the planned work for the remainder of the project. The ordering reflects two dependencies: the budget band decision must precede the synthetic peer generator, since generated peers must be assigned to bands; and the documentation realignment must follow all implementation work, since the analysis-level class diagram and the dialog map both predate the multi-fund portfolio amendment and the interface restructure and must be brought forward to describe the system as built.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3969"/>
        <w:gridCol w:w="3827"/>
      </w:tblGrid>
      <w:tr w:rsidR="002B3ABF" w:rsidRPr="002B3ABF" w14:paraId="357E4FD2" w14:textId="77777777" w:rsidTr="003A5DAD">
        <w:trPr>
          <w:cantSplit/>
          <w:tblHeader/>
        </w:trPr>
        <w:tc>
          <w:tcPr>
            <w:tcW w:w="1271" w:type="dxa"/>
            <w:shd w:val="clear" w:color="auto" w:fill="D9D9D9"/>
            <w:tcMar>
              <w:top w:w="50" w:type="dxa"/>
              <w:left w:w="90" w:type="dxa"/>
              <w:bottom w:w="50" w:type="dxa"/>
              <w:right w:w="90" w:type="dxa"/>
            </w:tcMar>
          </w:tcPr>
          <w:p w14:paraId="47F384DA" w14:textId="77777777" w:rsidR="002B3ABF" w:rsidRPr="002B3ABF" w:rsidRDefault="002B3ABF" w:rsidP="002B3ABF">
            <w:pPr>
              <w:spacing w:before="30" w:after="30" w:line="360" w:lineRule="auto"/>
              <w:rPr>
                <w:sz w:val="24"/>
                <w:szCs w:val="24"/>
              </w:rPr>
            </w:pPr>
            <w:r w:rsidRPr="002B3ABF">
              <w:rPr>
                <w:b/>
                <w:bCs/>
                <w:sz w:val="24"/>
                <w:szCs w:val="24"/>
              </w:rPr>
              <w:t>Phase</w:t>
            </w:r>
          </w:p>
        </w:tc>
        <w:tc>
          <w:tcPr>
            <w:tcW w:w="3969" w:type="dxa"/>
            <w:shd w:val="clear" w:color="auto" w:fill="D9D9D9"/>
            <w:tcMar>
              <w:top w:w="50" w:type="dxa"/>
              <w:left w:w="90" w:type="dxa"/>
              <w:bottom w:w="50" w:type="dxa"/>
              <w:right w:w="90" w:type="dxa"/>
            </w:tcMar>
          </w:tcPr>
          <w:p w14:paraId="643C8A6A" w14:textId="77777777" w:rsidR="002B3ABF" w:rsidRPr="002B3ABF" w:rsidRDefault="002B3ABF" w:rsidP="002B3ABF">
            <w:pPr>
              <w:spacing w:before="30" w:after="30" w:line="360" w:lineRule="auto"/>
              <w:rPr>
                <w:sz w:val="24"/>
                <w:szCs w:val="24"/>
              </w:rPr>
            </w:pPr>
            <w:r w:rsidRPr="002B3ABF">
              <w:rPr>
                <w:b/>
                <w:bCs/>
                <w:sz w:val="24"/>
                <w:szCs w:val="24"/>
              </w:rPr>
              <w:t>Task</w:t>
            </w:r>
          </w:p>
        </w:tc>
        <w:tc>
          <w:tcPr>
            <w:tcW w:w="3827" w:type="dxa"/>
            <w:shd w:val="clear" w:color="auto" w:fill="D9D9D9"/>
            <w:tcMar>
              <w:top w:w="50" w:type="dxa"/>
              <w:left w:w="90" w:type="dxa"/>
              <w:bottom w:w="50" w:type="dxa"/>
              <w:right w:w="90" w:type="dxa"/>
            </w:tcMar>
          </w:tcPr>
          <w:p w14:paraId="019701F1" w14:textId="77777777" w:rsidR="002B3ABF" w:rsidRPr="002B3ABF" w:rsidRDefault="002B3ABF" w:rsidP="002B3ABF">
            <w:pPr>
              <w:spacing w:before="30" w:after="30" w:line="360" w:lineRule="auto"/>
              <w:rPr>
                <w:sz w:val="24"/>
                <w:szCs w:val="24"/>
              </w:rPr>
            </w:pPr>
            <w:r w:rsidRPr="002B3ABF">
              <w:rPr>
                <w:b/>
                <w:bCs/>
                <w:sz w:val="24"/>
                <w:szCs w:val="24"/>
              </w:rPr>
              <w:t>Deliverable</w:t>
            </w:r>
          </w:p>
        </w:tc>
      </w:tr>
      <w:tr w:rsidR="002B3ABF" w:rsidRPr="002B3ABF" w14:paraId="789B076B" w14:textId="77777777" w:rsidTr="003A5DAD">
        <w:trPr>
          <w:cantSplit/>
        </w:trPr>
        <w:tc>
          <w:tcPr>
            <w:tcW w:w="1271" w:type="dxa"/>
            <w:tcMar>
              <w:top w:w="50" w:type="dxa"/>
              <w:left w:w="90" w:type="dxa"/>
              <w:bottom w:w="50" w:type="dxa"/>
              <w:right w:w="90" w:type="dxa"/>
            </w:tcMar>
          </w:tcPr>
          <w:p w14:paraId="49C8F727" w14:textId="2EDE5AC7" w:rsidR="002B3ABF" w:rsidRPr="002B3ABF" w:rsidRDefault="00535D44" w:rsidP="002B3ABF">
            <w:pPr>
              <w:spacing w:before="30" w:after="30" w:line="360" w:lineRule="auto"/>
              <w:jc w:val="center"/>
              <w:rPr>
                <w:sz w:val="24"/>
                <w:szCs w:val="24"/>
              </w:rPr>
            </w:pPr>
            <w:r>
              <w:rPr>
                <w:sz w:val="24"/>
                <w:szCs w:val="24"/>
              </w:rPr>
              <w:t>Aug 2026</w:t>
            </w:r>
          </w:p>
        </w:tc>
        <w:tc>
          <w:tcPr>
            <w:tcW w:w="3969" w:type="dxa"/>
            <w:tcMar>
              <w:top w:w="50" w:type="dxa"/>
              <w:left w:w="90" w:type="dxa"/>
              <w:bottom w:w="50" w:type="dxa"/>
              <w:right w:w="90" w:type="dxa"/>
            </w:tcMar>
          </w:tcPr>
          <w:p w14:paraId="3DBE7CD1" w14:textId="77777777" w:rsidR="002B3ABF" w:rsidRPr="002B3ABF" w:rsidRDefault="002B3ABF" w:rsidP="002B3ABF">
            <w:pPr>
              <w:spacing w:before="30" w:after="30" w:line="360" w:lineRule="auto"/>
              <w:rPr>
                <w:sz w:val="24"/>
                <w:szCs w:val="24"/>
              </w:rPr>
            </w:pPr>
            <w:r w:rsidRPr="002B3ABF">
              <w:rPr>
                <w:sz w:val="24"/>
                <w:szCs w:val="24"/>
              </w:rPr>
              <w:t>Resolve the replay-window question raised in Section 5.3</w:t>
            </w:r>
          </w:p>
        </w:tc>
        <w:tc>
          <w:tcPr>
            <w:tcW w:w="3827" w:type="dxa"/>
            <w:tcMar>
              <w:top w:w="50" w:type="dxa"/>
              <w:left w:w="90" w:type="dxa"/>
              <w:bottom w:w="50" w:type="dxa"/>
              <w:right w:w="90" w:type="dxa"/>
            </w:tcMar>
          </w:tcPr>
          <w:p w14:paraId="4FC73C1C" w14:textId="77777777" w:rsidR="002B3ABF" w:rsidRPr="002B3ABF" w:rsidRDefault="002B3ABF" w:rsidP="002B3ABF">
            <w:pPr>
              <w:spacing w:before="30" w:after="30" w:line="360" w:lineRule="auto"/>
              <w:rPr>
                <w:sz w:val="24"/>
                <w:szCs w:val="24"/>
              </w:rPr>
            </w:pPr>
            <w:r w:rsidRPr="002B3ABF">
              <w:rPr>
                <w:sz w:val="24"/>
                <w:szCs w:val="24"/>
              </w:rPr>
              <w:t>Design decision and specification amendment</w:t>
            </w:r>
          </w:p>
        </w:tc>
      </w:tr>
      <w:tr w:rsidR="002B3ABF" w:rsidRPr="002B3ABF" w14:paraId="1BE97453" w14:textId="77777777" w:rsidTr="003A5DAD">
        <w:trPr>
          <w:cantSplit/>
        </w:trPr>
        <w:tc>
          <w:tcPr>
            <w:tcW w:w="1271" w:type="dxa"/>
            <w:tcMar>
              <w:top w:w="50" w:type="dxa"/>
              <w:left w:w="90" w:type="dxa"/>
              <w:bottom w:w="50" w:type="dxa"/>
              <w:right w:w="90" w:type="dxa"/>
            </w:tcMar>
          </w:tcPr>
          <w:p w14:paraId="6E789E30" w14:textId="113738A9" w:rsidR="002B3ABF" w:rsidRPr="002B3ABF" w:rsidRDefault="00535D44" w:rsidP="002B3ABF">
            <w:pPr>
              <w:spacing w:before="30" w:after="30" w:line="360" w:lineRule="auto"/>
              <w:jc w:val="center"/>
              <w:rPr>
                <w:sz w:val="24"/>
                <w:szCs w:val="24"/>
              </w:rPr>
            </w:pPr>
            <w:r>
              <w:rPr>
                <w:sz w:val="24"/>
                <w:szCs w:val="24"/>
              </w:rPr>
              <w:t>Aug 2026</w:t>
            </w:r>
          </w:p>
        </w:tc>
        <w:tc>
          <w:tcPr>
            <w:tcW w:w="3969" w:type="dxa"/>
            <w:tcMar>
              <w:top w:w="50" w:type="dxa"/>
              <w:left w:w="90" w:type="dxa"/>
              <w:bottom w:w="50" w:type="dxa"/>
              <w:right w:w="90" w:type="dxa"/>
            </w:tcMar>
          </w:tcPr>
          <w:p w14:paraId="24597D44" w14:textId="77777777" w:rsidR="002B3ABF" w:rsidRPr="002B3ABF" w:rsidRDefault="002B3ABF" w:rsidP="002B3ABF">
            <w:pPr>
              <w:spacing w:before="30" w:after="30" w:line="360" w:lineRule="auto"/>
              <w:rPr>
                <w:sz w:val="24"/>
                <w:szCs w:val="24"/>
              </w:rPr>
            </w:pPr>
            <w:r w:rsidRPr="002B3ABF">
              <w:rPr>
                <w:sz w:val="24"/>
                <w:szCs w:val="24"/>
              </w:rPr>
              <w:t>Fix the budget band (B1–B4) thresholds</w:t>
            </w:r>
          </w:p>
        </w:tc>
        <w:tc>
          <w:tcPr>
            <w:tcW w:w="3827" w:type="dxa"/>
            <w:tcMar>
              <w:top w:w="50" w:type="dxa"/>
              <w:left w:w="90" w:type="dxa"/>
              <w:bottom w:w="50" w:type="dxa"/>
              <w:right w:w="90" w:type="dxa"/>
            </w:tcMar>
          </w:tcPr>
          <w:p w14:paraId="18276DDA" w14:textId="77777777" w:rsidR="002B3ABF" w:rsidRPr="002B3ABF" w:rsidRDefault="002B3ABF" w:rsidP="002B3ABF">
            <w:pPr>
              <w:spacing w:before="30" w:after="30" w:line="360" w:lineRule="auto"/>
              <w:rPr>
                <w:sz w:val="24"/>
                <w:szCs w:val="24"/>
              </w:rPr>
            </w:pPr>
            <w:r w:rsidRPr="002B3ABF">
              <w:rPr>
                <w:sz w:val="24"/>
                <w:szCs w:val="24"/>
              </w:rPr>
              <w:t>Specification revision v1.6</w:t>
            </w:r>
          </w:p>
        </w:tc>
      </w:tr>
      <w:tr w:rsidR="002B3ABF" w:rsidRPr="002B3ABF" w14:paraId="41B2F665" w14:textId="77777777" w:rsidTr="003A5DAD">
        <w:trPr>
          <w:cantSplit/>
        </w:trPr>
        <w:tc>
          <w:tcPr>
            <w:tcW w:w="1271" w:type="dxa"/>
            <w:tcMar>
              <w:top w:w="50" w:type="dxa"/>
              <w:left w:w="90" w:type="dxa"/>
              <w:bottom w:w="50" w:type="dxa"/>
              <w:right w:w="90" w:type="dxa"/>
            </w:tcMar>
          </w:tcPr>
          <w:p w14:paraId="662045E7" w14:textId="3D1FC264" w:rsidR="002B3ABF" w:rsidRPr="002B3ABF" w:rsidRDefault="00535D44" w:rsidP="002B3ABF">
            <w:pPr>
              <w:spacing w:before="30" w:after="30" w:line="360" w:lineRule="auto"/>
              <w:jc w:val="center"/>
              <w:rPr>
                <w:sz w:val="24"/>
                <w:szCs w:val="24"/>
              </w:rPr>
            </w:pPr>
            <w:r>
              <w:rPr>
                <w:sz w:val="24"/>
                <w:szCs w:val="24"/>
              </w:rPr>
              <w:lastRenderedPageBreak/>
              <w:t>Aug 2026</w:t>
            </w:r>
          </w:p>
        </w:tc>
        <w:tc>
          <w:tcPr>
            <w:tcW w:w="3969" w:type="dxa"/>
            <w:tcMar>
              <w:top w:w="50" w:type="dxa"/>
              <w:left w:w="90" w:type="dxa"/>
              <w:bottom w:w="50" w:type="dxa"/>
              <w:right w:w="90" w:type="dxa"/>
            </w:tcMar>
          </w:tcPr>
          <w:p w14:paraId="7F26A022" w14:textId="77777777" w:rsidR="002B3ABF" w:rsidRPr="002B3ABF" w:rsidRDefault="002B3ABF" w:rsidP="002B3ABF">
            <w:pPr>
              <w:spacing w:before="30" w:after="30" w:line="360" w:lineRule="auto"/>
              <w:rPr>
                <w:sz w:val="24"/>
                <w:szCs w:val="24"/>
              </w:rPr>
            </w:pPr>
            <w:r w:rsidRPr="002B3ABF">
              <w:rPr>
                <w:sz w:val="24"/>
                <w:szCs w:val="24"/>
              </w:rPr>
              <w:t>Implement the synthetic peer data generator</w:t>
            </w:r>
          </w:p>
        </w:tc>
        <w:tc>
          <w:tcPr>
            <w:tcW w:w="3827" w:type="dxa"/>
            <w:tcMar>
              <w:top w:w="50" w:type="dxa"/>
              <w:left w:w="90" w:type="dxa"/>
              <w:bottom w:w="50" w:type="dxa"/>
              <w:right w:w="90" w:type="dxa"/>
            </w:tcMar>
          </w:tcPr>
          <w:p w14:paraId="07DA23CD" w14:textId="77777777" w:rsidR="002B3ABF" w:rsidRPr="002B3ABF" w:rsidRDefault="002B3ABF" w:rsidP="002B3ABF">
            <w:pPr>
              <w:spacing w:before="30" w:after="30" w:line="360" w:lineRule="auto"/>
              <w:rPr>
                <w:sz w:val="24"/>
                <w:szCs w:val="24"/>
              </w:rPr>
            </w:pPr>
            <w:r w:rsidRPr="002B3ABF">
              <w:rPr>
                <w:sz w:val="24"/>
                <w:szCs w:val="24"/>
              </w:rPr>
              <w:t>Populated peer groups at all three tiers</w:t>
            </w:r>
          </w:p>
        </w:tc>
      </w:tr>
      <w:tr w:rsidR="002B3ABF" w:rsidRPr="002B3ABF" w14:paraId="197E07AB" w14:textId="77777777" w:rsidTr="003A5DAD">
        <w:trPr>
          <w:cantSplit/>
        </w:trPr>
        <w:tc>
          <w:tcPr>
            <w:tcW w:w="1271" w:type="dxa"/>
            <w:tcMar>
              <w:top w:w="50" w:type="dxa"/>
              <w:left w:w="90" w:type="dxa"/>
              <w:bottom w:w="50" w:type="dxa"/>
              <w:right w:w="90" w:type="dxa"/>
            </w:tcMar>
          </w:tcPr>
          <w:p w14:paraId="09A351FE" w14:textId="629B4C34" w:rsidR="002B3ABF" w:rsidRPr="002B3ABF" w:rsidRDefault="00535D44" w:rsidP="002B3ABF">
            <w:pPr>
              <w:spacing w:before="30" w:after="30" w:line="360" w:lineRule="auto"/>
              <w:jc w:val="center"/>
              <w:rPr>
                <w:sz w:val="24"/>
                <w:szCs w:val="24"/>
              </w:rPr>
            </w:pPr>
            <w:r>
              <w:rPr>
                <w:sz w:val="24"/>
                <w:szCs w:val="24"/>
              </w:rPr>
              <w:t>Sep 2026</w:t>
            </w:r>
          </w:p>
        </w:tc>
        <w:tc>
          <w:tcPr>
            <w:tcW w:w="3969" w:type="dxa"/>
            <w:tcMar>
              <w:top w:w="50" w:type="dxa"/>
              <w:left w:w="90" w:type="dxa"/>
              <w:bottom w:w="50" w:type="dxa"/>
              <w:right w:w="90" w:type="dxa"/>
            </w:tcMar>
          </w:tcPr>
          <w:p w14:paraId="598D33D2" w14:textId="77777777" w:rsidR="002B3ABF" w:rsidRPr="002B3ABF" w:rsidRDefault="002B3ABF" w:rsidP="002B3ABF">
            <w:pPr>
              <w:spacing w:before="30" w:after="30" w:line="360" w:lineRule="auto"/>
              <w:rPr>
                <w:sz w:val="24"/>
                <w:szCs w:val="24"/>
              </w:rPr>
            </w:pPr>
            <w:r w:rsidRPr="002B3ABF">
              <w:rPr>
                <w:sz w:val="24"/>
                <w:szCs w:val="24"/>
              </w:rPr>
              <w:t>Implement simulation history (FR13) on the dashboard</w:t>
            </w:r>
          </w:p>
        </w:tc>
        <w:tc>
          <w:tcPr>
            <w:tcW w:w="3827" w:type="dxa"/>
            <w:tcMar>
              <w:top w:w="50" w:type="dxa"/>
              <w:left w:w="90" w:type="dxa"/>
              <w:bottom w:w="50" w:type="dxa"/>
              <w:right w:w="90" w:type="dxa"/>
            </w:tcMar>
          </w:tcPr>
          <w:p w14:paraId="1909E21F" w14:textId="77777777" w:rsidR="002B3ABF" w:rsidRPr="002B3ABF" w:rsidRDefault="002B3ABF" w:rsidP="002B3ABF">
            <w:pPr>
              <w:spacing w:before="30" w:after="30" w:line="360" w:lineRule="auto"/>
              <w:rPr>
                <w:sz w:val="24"/>
                <w:szCs w:val="24"/>
              </w:rPr>
            </w:pPr>
            <w:r w:rsidRPr="002B3ABF">
              <w:rPr>
                <w:sz w:val="24"/>
                <w:szCs w:val="24"/>
              </w:rPr>
              <w:t>Working endpoint and dashboard section</w:t>
            </w:r>
          </w:p>
        </w:tc>
      </w:tr>
      <w:tr w:rsidR="002B3ABF" w:rsidRPr="002B3ABF" w14:paraId="7A9EFAA0" w14:textId="77777777" w:rsidTr="003A5DAD">
        <w:trPr>
          <w:cantSplit/>
        </w:trPr>
        <w:tc>
          <w:tcPr>
            <w:tcW w:w="1271" w:type="dxa"/>
            <w:tcMar>
              <w:top w:w="50" w:type="dxa"/>
              <w:left w:w="90" w:type="dxa"/>
              <w:bottom w:w="50" w:type="dxa"/>
              <w:right w:w="90" w:type="dxa"/>
            </w:tcMar>
          </w:tcPr>
          <w:p w14:paraId="12F8D994" w14:textId="5D9748B6" w:rsidR="002B3ABF" w:rsidRPr="002B3ABF" w:rsidRDefault="00535D44" w:rsidP="002B3ABF">
            <w:pPr>
              <w:spacing w:before="30" w:after="30" w:line="360" w:lineRule="auto"/>
              <w:jc w:val="center"/>
              <w:rPr>
                <w:sz w:val="24"/>
                <w:szCs w:val="24"/>
              </w:rPr>
            </w:pPr>
            <w:r>
              <w:rPr>
                <w:sz w:val="24"/>
                <w:szCs w:val="24"/>
              </w:rPr>
              <w:t>Sep 2026</w:t>
            </w:r>
          </w:p>
        </w:tc>
        <w:tc>
          <w:tcPr>
            <w:tcW w:w="3969" w:type="dxa"/>
            <w:tcMar>
              <w:top w:w="50" w:type="dxa"/>
              <w:left w:w="90" w:type="dxa"/>
              <w:bottom w:w="50" w:type="dxa"/>
              <w:right w:w="90" w:type="dxa"/>
            </w:tcMar>
          </w:tcPr>
          <w:p w14:paraId="6FBFCDEB" w14:textId="77777777" w:rsidR="002B3ABF" w:rsidRPr="002B3ABF" w:rsidRDefault="002B3ABF" w:rsidP="002B3ABF">
            <w:pPr>
              <w:spacing w:before="30" w:after="30" w:line="360" w:lineRule="auto"/>
              <w:rPr>
                <w:sz w:val="24"/>
                <w:szCs w:val="24"/>
              </w:rPr>
            </w:pPr>
            <w:r w:rsidRPr="002B3ABF">
              <w:rPr>
                <w:sz w:val="24"/>
                <w:szCs w:val="24"/>
              </w:rPr>
              <w:t>Verify NFR-01, NFR-02 and NFR-05 by measurement</w:t>
            </w:r>
          </w:p>
        </w:tc>
        <w:tc>
          <w:tcPr>
            <w:tcW w:w="3827" w:type="dxa"/>
            <w:tcMar>
              <w:top w:w="50" w:type="dxa"/>
              <w:left w:w="90" w:type="dxa"/>
              <w:bottom w:w="50" w:type="dxa"/>
              <w:right w:w="90" w:type="dxa"/>
            </w:tcMar>
          </w:tcPr>
          <w:p w14:paraId="2C4B9154" w14:textId="77777777" w:rsidR="002B3ABF" w:rsidRPr="002B3ABF" w:rsidRDefault="002B3ABF" w:rsidP="002B3ABF">
            <w:pPr>
              <w:spacing w:before="30" w:after="30" w:line="360" w:lineRule="auto"/>
              <w:rPr>
                <w:sz w:val="24"/>
                <w:szCs w:val="24"/>
              </w:rPr>
            </w:pPr>
            <w:r w:rsidRPr="002B3ABF">
              <w:rPr>
                <w:sz w:val="24"/>
                <w:szCs w:val="24"/>
              </w:rPr>
              <w:t>Measured performance and usability results</w:t>
            </w:r>
          </w:p>
        </w:tc>
      </w:tr>
      <w:tr w:rsidR="002B3ABF" w:rsidRPr="002B3ABF" w14:paraId="61102A0A" w14:textId="77777777" w:rsidTr="003A5DAD">
        <w:trPr>
          <w:cantSplit/>
        </w:trPr>
        <w:tc>
          <w:tcPr>
            <w:tcW w:w="1271" w:type="dxa"/>
            <w:tcMar>
              <w:top w:w="50" w:type="dxa"/>
              <w:left w:w="90" w:type="dxa"/>
              <w:bottom w:w="50" w:type="dxa"/>
              <w:right w:w="90" w:type="dxa"/>
            </w:tcMar>
          </w:tcPr>
          <w:p w14:paraId="4001B5B3" w14:textId="34698FBD" w:rsidR="002B3ABF" w:rsidRPr="002B3ABF" w:rsidRDefault="00BB05E9" w:rsidP="002B3ABF">
            <w:pPr>
              <w:spacing w:before="30" w:after="30" w:line="360" w:lineRule="auto"/>
              <w:jc w:val="center"/>
              <w:rPr>
                <w:sz w:val="24"/>
                <w:szCs w:val="24"/>
              </w:rPr>
            </w:pPr>
            <w:r>
              <w:rPr>
                <w:sz w:val="24"/>
                <w:szCs w:val="24"/>
              </w:rPr>
              <w:t>Oct</w:t>
            </w:r>
            <w:r w:rsidR="00535D44">
              <w:rPr>
                <w:sz w:val="24"/>
                <w:szCs w:val="24"/>
              </w:rPr>
              <w:t xml:space="preserve"> 2026</w:t>
            </w:r>
          </w:p>
        </w:tc>
        <w:tc>
          <w:tcPr>
            <w:tcW w:w="3969" w:type="dxa"/>
            <w:tcMar>
              <w:top w:w="50" w:type="dxa"/>
              <w:left w:w="90" w:type="dxa"/>
              <w:bottom w:w="50" w:type="dxa"/>
              <w:right w:w="90" w:type="dxa"/>
            </w:tcMar>
          </w:tcPr>
          <w:p w14:paraId="1CA46B52" w14:textId="77777777" w:rsidR="002B3ABF" w:rsidRPr="002B3ABF" w:rsidRDefault="002B3ABF" w:rsidP="002B3ABF">
            <w:pPr>
              <w:spacing w:before="30" w:after="30" w:line="360" w:lineRule="auto"/>
              <w:rPr>
                <w:sz w:val="24"/>
                <w:szCs w:val="24"/>
              </w:rPr>
            </w:pPr>
            <w:r w:rsidRPr="002B3ABF">
              <w:rPr>
                <w:sz w:val="24"/>
                <w:szCs w:val="24"/>
              </w:rPr>
              <w:t>Derive and document a basis-path analysis of the peer-grouping walk</w:t>
            </w:r>
          </w:p>
        </w:tc>
        <w:tc>
          <w:tcPr>
            <w:tcW w:w="3827" w:type="dxa"/>
            <w:tcMar>
              <w:top w:w="50" w:type="dxa"/>
              <w:left w:w="90" w:type="dxa"/>
              <w:bottom w:w="50" w:type="dxa"/>
              <w:right w:w="90" w:type="dxa"/>
            </w:tcMar>
          </w:tcPr>
          <w:p w14:paraId="6AB5F3B7" w14:textId="77777777" w:rsidR="002B3ABF" w:rsidRPr="002B3ABF" w:rsidRDefault="002B3ABF" w:rsidP="002B3ABF">
            <w:pPr>
              <w:spacing w:before="30" w:after="30" w:line="360" w:lineRule="auto"/>
              <w:rPr>
                <w:sz w:val="24"/>
                <w:szCs w:val="24"/>
              </w:rPr>
            </w:pPr>
            <w:r w:rsidRPr="002B3ABF">
              <w:rPr>
                <w:sz w:val="24"/>
                <w:szCs w:val="24"/>
              </w:rPr>
              <w:t>Control flow graph, derived test cases, results</w:t>
            </w:r>
          </w:p>
        </w:tc>
      </w:tr>
      <w:tr w:rsidR="002B3ABF" w:rsidRPr="002B3ABF" w14:paraId="05FEA7EB" w14:textId="77777777" w:rsidTr="003A5DAD">
        <w:trPr>
          <w:cantSplit/>
        </w:trPr>
        <w:tc>
          <w:tcPr>
            <w:tcW w:w="1271" w:type="dxa"/>
            <w:tcMar>
              <w:top w:w="50" w:type="dxa"/>
              <w:left w:w="90" w:type="dxa"/>
              <w:bottom w:w="50" w:type="dxa"/>
              <w:right w:w="90" w:type="dxa"/>
            </w:tcMar>
          </w:tcPr>
          <w:p w14:paraId="4429B865" w14:textId="03AAB156" w:rsidR="002B3ABF" w:rsidRPr="002B3ABF" w:rsidRDefault="00BB05E9" w:rsidP="002B3ABF">
            <w:pPr>
              <w:spacing w:before="30" w:after="30" w:line="360" w:lineRule="auto"/>
              <w:jc w:val="center"/>
              <w:rPr>
                <w:sz w:val="24"/>
                <w:szCs w:val="24"/>
              </w:rPr>
            </w:pPr>
            <w:r>
              <w:rPr>
                <w:sz w:val="24"/>
                <w:szCs w:val="24"/>
              </w:rPr>
              <w:t>Oct</w:t>
            </w:r>
            <w:r w:rsidR="002B443B">
              <w:rPr>
                <w:sz w:val="24"/>
                <w:szCs w:val="24"/>
              </w:rPr>
              <w:t xml:space="preserve"> 2026</w:t>
            </w:r>
          </w:p>
        </w:tc>
        <w:tc>
          <w:tcPr>
            <w:tcW w:w="3969" w:type="dxa"/>
            <w:tcMar>
              <w:top w:w="50" w:type="dxa"/>
              <w:left w:w="90" w:type="dxa"/>
              <w:bottom w:w="50" w:type="dxa"/>
              <w:right w:w="90" w:type="dxa"/>
            </w:tcMar>
          </w:tcPr>
          <w:p w14:paraId="0F93D0B6" w14:textId="77777777" w:rsidR="002B3ABF" w:rsidRPr="002B3ABF" w:rsidRDefault="002B3ABF" w:rsidP="002B3ABF">
            <w:pPr>
              <w:spacing w:before="30" w:after="30" w:line="360" w:lineRule="auto"/>
              <w:rPr>
                <w:sz w:val="24"/>
                <w:szCs w:val="24"/>
              </w:rPr>
            </w:pPr>
            <w:r w:rsidRPr="002B3ABF">
              <w:rPr>
                <w:sz w:val="24"/>
                <w:szCs w:val="24"/>
              </w:rPr>
              <w:t>Derive and document equivalence-class and boundary-value tests for the simulation engine</w:t>
            </w:r>
          </w:p>
        </w:tc>
        <w:tc>
          <w:tcPr>
            <w:tcW w:w="3827" w:type="dxa"/>
            <w:tcMar>
              <w:top w:w="50" w:type="dxa"/>
              <w:left w:w="90" w:type="dxa"/>
              <w:bottom w:w="50" w:type="dxa"/>
              <w:right w:w="90" w:type="dxa"/>
            </w:tcMar>
          </w:tcPr>
          <w:p w14:paraId="34BA9DAD" w14:textId="77777777" w:rsidR="002B3ABF" w:rsidRPr="002B3ABF" w:rsidRDefault="002B3ABF" w:rsidP="002B3ABF">
            <w:pPr>
              <w:spacing w:before="30" w:after="30" w:line="360" w:lineRule="auto"/>
              <w:rPr>
                <w:sz w:val="24"/>
                <w:szCs w:val="24"/>
              </w:rPr>
            </w:pPr>
            <w:r w:rsidRPr="002B3ABF">
              <w:rPr>
                <w:sz w:val="24"/>
                <w:szCs w:val="24"/>
              </w:rPr>
              <w:t>Test design and results</w:t>
            </w:r>
          </w:p>
        </w:tc>
      </w:tr>
      <w:tr w:rsidR="002B3ABF" w:rsidRPr="002B3ABF" w14:paraId="7CBD3DA2" w14:textId="77777777" w:rsidTr="003A5DAD">
        <w:trPr>
          <w:cantSplit/>
        </w:trPr>
        <w:tc>
          <w:tcPr>
            <w:tcW w:w="1271" w:type="dxa"/>
            <w:tcMar>
              <w:top w:w="50" w:type="dxa"/>
              <w:left w:w="90" w:type="dxa"/>
              <w:bottom w:w="50" w:type="dxa"/>
              <w:right w:w="90" w:type="dxa"/>
            </w:tcMar>
          </w:tcPr>
          <w:p w14:paraId="157CA1FD" w14:textId="09E57884" w:rsidR="002B3ABF" w:rsidRPr="002B3ABF" w:rsidRDefault="00BB05E9" w:rsidP="002B3ABF">
            <w:pPr>
              <w:spacing w:before="30" w:after="30" w:line="360" w:lineRule="auto"/>
              <w:jc w:val="center"/>
              <w:rPr>
                <w:sz w:val="24"/>
                <w:szCs w:val="24"/>
              </w:rPr>
            </w:pPr>
            <w:r>
              <w:rPr>
                <w:sz w:val="24"/>
                <w:szCs w:val="24"/>
              </w:rPr>
              <w:t>Nov</w:t>
            </w:r>
            <w:r w:rsidR="00535D44">
              <w:rPr>
                <w:sz w:val="24"/>
                <w:szCs w:val="24"/>
              </w:rPr>
              <w:t xml:space="preserve"> 2026</w:t>
            </w:r>
          </w:p>
        </w:tc>
        <w:tc>
          <w:tcPr>
            <w:tcW w:w="3969" w:type="dxa"/>
            <w:tcMar>
              <w:top w:w="50" w:type="dxa"/>
              <w:left w:w="90" w:type="dxa"/>
              <w:bottom w:w="50" w:type="dxa"/>
              <w:right w:w="90" w:type="dxa"/>
            </w:tcMar>
          </w:tcPr>
          <w:p w14:paraId="695F228D" w14:textId="77777777" w:rsidR="002B3ABF" w:rsidRPr="002B3ABF" w:rsidRDefault="002B3ABF" w:rsidP="002B3ABF">
            <w:pPr>
              <w:spacing w:before="30" w:after="30" w:line="360" w:lineRule="auto"/>
              <w:rPr>
                <w:sz w:val="24"/>
                <w:szCs w:val="24"/>
              </w:rPr>
            </w:pPr>
            <w:r w:rsidRPr="002B3ABF">
              <w:rPr>
                <w:sz w:val="24"/>
                <w:szCs w:val="24"/>
              </w:rPr>
              <w:t>Realign the class diagram, dialog map and use case model with the system as built</w:t>
            </w:r>
          </w:p>
        </w:tc>
        <w:tc>
          <w:tcPr>
            <w:tcW w:w="3827" w:type="dxa"/>
            <w:tcMar>
              <w:top w:w="50" w:type="dxa"/>
              <w:left w:w="90" w:type="dxa"/>
              <w:bottom w:w="50" w:type="dxa"/>
              <w:right w:w="90" w:type="dxa"/>
            </w:tcMar>
          </w:tcPr>
          <w:p w14:paraId="01BD6B8B" w14:textId="77777777" w:rsidR="002B3ABF" w:rsidRPr="002B3ABF" w:rsidRDefault="002B3ABF" w:rsidP="002B3ABF">
            <w:pPr>
              <w:spacing w:before="30" w:after="30" w:line="360" w:lineRule="auto"/>
              <w:rPr>
                <w:sz w:val="24"/>
                <w:szCs w:val="24"/>
              </w:rPr>
            </w:pPr>
            <w:r w:rsidRPr="002B3ABF">
              <w:rPr>
                <w:sz w:val="24"/>
                <w:szCs w:val="24"/>
              </w:rPr>
              <w:t>Updated design documentation</w:t>
            </w:r>
          </w:p>
        </w:tc>
      </w:tr>
      <w:tr w:rsidR="002B3ABF" w:rsidRPr="002B3ABF" w14:paraId="73B7CB6E" w14:textId="77777777" w:rsidTr="003A5DAD">
        <w:trPr>
          <w:cantSplit/>
        </w:trPr>
        <w:tc>
          <w:tcPr>
            <w:tcW w:w="1271" w:type="dxa"/>
            <w:tcMar>
              <w:top w:w="50" w:type="dxa"/>
              <w:left w:w="90" w:type="dxa"/>
              <w:bottom w:w="50" w:type="dxa"/>
              <w:right w:w="90" w:type="dxa"/>
            </w:tcMar>
          </w:tcPr>
          <w:p w14:paraId="02F278C0" w14:textId="402E7282" w:rsidR="002B3ABF" w:rsidRPr="002B3ABF" w:rsidRDefault="00BB05E9" w:rsidP="002B3ABF">
            <w:pPr>
              <w:spacing w:before="30" w:after="30" w:line="360" w:lineRule="auto"/>
              <w:jc w:val="center"/>
              <w:rPr>
                <w:sz w:val="24"/>
                <w:szCs w:val="24"/>
              </w:rPr>
            </w:pPr>
            <w:r>
              <w:rPr>
                <w:sz w:val="24"/>
                <w:szCs w:val="24"/>
              </w:rPr>
              <w:t>Nov</w:t>
            </w:r>
            <w:r w:rsidR="00C663A8">
              <w:rPr>
                <w:sz w:val="24"/>
                <w:szCs w:val="24"/>
              </w:rPr>
              <w:t xml:space="preserve"> - Dec</w:t>
            </w:r>
            <w:r w:rsidR="00535D44">
              <w:rPr>
                <w:sz w:val="24"/>
                <w:szCs w:val="24"/>
              </w:rPr>
              <w:t xml:space="preserve"> 2026</w:t>
            </w:r>
          </w:p>
        </w:tc>
        <w:tc>
          <w:tcPr>
            <w:tcW w:w="3969" w:type="dxa"/>
            <w:tcMar>
              <w:top w:w="50" w:type="dxa"/>
              <w:left w:w="90" w:type="dxa"/>
              <w:bottom w:w="50" w:type="dxa"/>
              <w:right w:w="90" w:type="dxa"/>
            </w:tcMar>
          </w:tcPr>
          <w:p w14:paraId="2B0F0BD5" w14:textId="77777777" w:rsidR="002B3ABF" w:rsidRPr="002B3ABF" w:rsidRDefault="002B3ABF" w:rsidP="002B3ABF">
            <w:pPr>
              <w:spacing w:before="30" w:after="30" w:line="360" w:lineRule="auto"/>
              <w:rPr>
                <w:sz w:val="24"/>
                <w:szCs w:val="24"/>
              </w:rPr>
            </w:pPr>
            <w:r w:rsidRPr="002B3ABF">
              <w:rPr>
                <w:sz w:val="24"/>
                <w:szCs w:val="24"/>
              </w:rPr>
              <w:t>Prepare the demonstration and write the final report</w:t>
            </w:r>
          </w:p>
        </w:tc>
        <w:tc>
          <w:tcPr>
            <w:tcW w:w="3827" w:type="dxa"/>
            <w:tcMar>
              <w:top w:w="50" w:type="dxa"/>
              <w:left w:w="90" w:type="dxa"/>
              <w:bottom w:w="50" w:type="dxa"/>
              <w:right w:w="90" w:type="dxa"/>
            </w:tcMar>
          </w:tcPr>
          <w:p w14:paraId="7B45B90D" w14:textId="10B2DE16" w:rsidR="002B3ABF" w:rsidRPr="002B3ABF" w:rsidRDefault="002B3ABF" w:rsidP="00C663A8">
            <w:pPr>
              <w:keepNext/>
              <w:spacing w:before="30" w:after="30" w:line="360" w:lineRule="auto"/>
              <w:rPr>
                <w:sz w:val="24"/>
                <w:szCs w:val="24"/>
              </w:rPr>
            </w:pPr>
            <w:r w:rsidRPr="002B3ABF">
              <w:rPr>
                <w:sz w:val="24"/>
                <w:szCs w:val="24"/>
              </w:rPr>
              <w:t>Demonstration and final report</w:t>
            </w:r>
          </w:p>
        </w:tc>
      </w:tr>
    </w:tbl>
    <w:p w14:paraId="2DE3FC95" w14:textId="50DF3042" w:rsidR="00C663A8" w:rsidRPr="003A5DAD" w:rsidRDefault="00C663A8" w:rsidP="003A5DAD">
      <w:pPr>
        <w:pStyle w:val="Caption"/>
        <w:spacing w:before="240" w:line="360" w:lineRule="auto"/>
        <w:jc w:val="center"/>
        <w:rPr>
          <w:i w:val="0"/>
          <w:iCs w:val="0"/>
          <w:sz w:val="24"/>
          <w:szCs w:val="24"/>
          <w:u w:val="single"/>
        </w:rPr>
      </w:pPr>
      <w:bookmarkStart w:id="44" w:name="_Toc238587466"/>
      <w:r w:rsidRPr="003A5DAD">
        <w:rPr>
          <w:i w:val="0"/>
          <w:iCs w:val="0"/>
          <w:sz w:val="24"/>
          <w:szCs w:val="24"/>
          <w:u w:val="single"/>
        </w:rPr>
        <w:t xml:space="preserve">Table </w:t>
      </w:r>
      <w:r w:rsidRPr="003A5DAD">
        <w:rPr>
          <w:i w:val="0"/>
          <w:iCs w:val="0"/>
          <w:sz w:val="24"/>
          <w:szCs w:val="24"/>
          <w:u w:val="single"/>
        </w:rPr>
        <w:fldChar w:fldCharType="begin"/>
      </w:r>
      <w:r w:rsidRPr="003A5DAD">
        <w:rPr>
          <w:i w:val="0"/>
          <w:iCs w:val="0"/>
          <w:sz w:val="24"/>
          <w:szCs w:val="24"/>
          <w:u w:val="single"/>
        </w:rPr>
        <w:instrText xml:space="preserve"> SEQ Table \* ARABIC </w:instrText>
      </w:r>
      <w:r w:rsidRPr="003A5DAD">
        <w:rPr>
          <w:i w:val="0"/>
          <w:iCs w:val="0"/>
          <w:sz w:val="24"/>
          <w:szCs w:val="24"/>
          <w:u w:val="single"/>
        </w:rPr>
        <w:fldChar w:fldCharType="separate"/>
      </w:r>
      <w:r w:rsidRPr="003A5DAD">
        <w:rPr>
          <w:i w:val="0"/>
          <w:iCs w:val="0"/>
          <w:noProof/>
          <w:sz w:val="24"/>
          <w:szCs w:val="24"/>
          <w:u w:val="single"/>
        </w:rPr>
        <w:t>7</w:t>
      </w:r>
      <w:r w:rsidRPr="003A5DAD">
        <w:rPr>
          <w:i w:val="0"/>
          <w:iCs w:val="0"/>
          <w:sz w:val="24"/>
          <w:szCs w:val="24"/>
          <w:u w:val="single"/>
        </w:rPr>
        <w:fldChar w:fldCharType="end"/>
      </w:r>
      <w:r w:rsidR="00194EF5" w:rsidRPr="003A5DAD">
        <w:rPr>
          <w:i w:val="0"/>
          <w:iCs w:val="0"/>
          <w:sz w:val="24"/>
          <w:szCs w:val="24"/>
          <w:u w:val="single"/>
        </w:rPr>
        <w:t>: Planned work for the remainder of the project</w:t>
      </w:r>
      <w:bookmarkEnd w:id="44"/>
    </w:p>
    <w:p w14:paraId="2A6C8773" w14:textId="77777777" w:rsidR="00826416" w:rsidRDefault="000D435E">
      <w:r>
        <w:br w:type="page"/>
      </w:r>
    </w:p>
    <w:p w14:paraId="2A6C8774" w14:textId="77777777" w:rsidR="00826416" w:rsidRDefault="000D435E">
      <w:pPr>
        <w:pStyle w:val="Heading1"/>
        <w:jc w:val="center"/>
      </w:pPr>
      <w:bookmarkStart w:id="45" w:name="_Toc238589232"/>
      <w:r>
        <w:rPr>
          <w:sz w:val="28"/>
          <w:szCs w:val="28"/>
        </w:rPr>
        <w:lastRenderedPageBreak/>
        <w:t>REFERENCES</w:t>
      </w:r>
      <w:bookmarkEnd w:id="45"/>
    </w:p>
    <w:p w14:paraId="0B47AC81" w14:textId="77777777" w:rsidR="000E418E" w:rsidRPr="000E418E" w:rsidRDefault="000E418E" w:rsidP="00985735">
      <w:pPr>
        <w:spacing w:after="120" w:line="360" w:lineRule="auto"/>
        <w:ind w:left="580" w:hanging="580"/>
        <w:rPr>
          <w:sz w:val="24"/>
          <w:szCs w:val="24"/>
        </w:rPr>
      </w:pPr>
      <w:r w:rsidRPr="000E418E">
        <w:rPr>
          <w:sz w:val="24"/>
          <w:szCs w:val="24"/>
        </w:rPr>
        <w:t>[1]</w:t>
      </w:r>
      <w:r w:rsidRPr="000E418E">
        <w:rPr>
          <w:sz w:val="24"/>
          <w:szCs w:val="24"/>
        </w:rPr>
        <w:tab/>
        <w:t>U.S. Securities and Exchange Commission, “Investor Bulletin: Fractional Share Investing — Buying a Slice Instead of the Whole Share,” SEC.gov, 2020. [Online]. Available: https://www.investor.gov/introduction-investing/general-resources/news-alerts/alerts-bulletins/investor-bulletins/fractional-share-investing-buying-slice-instead-whole-share [Accessed: Feb. 21, 2026].</w:t>
      </w:r>
    </w:p>
    <w:p w14:paraId="57B198B8" w14:textId="77777777" w:rsidR="000E418E" w:rsidRPr="000E418E" w:rsidRDefault="000E418E" w:rsidP="00985735">
      <w:pPr>
        <w:spacing w:after="120" w:line="360" w:lineRule="auto"/>
        <w:ind w:left="580" w:hanging="580"/>
        <w:rPr>
          <w:sz w:val="24"/>
          <w:szCs w:val="24"/>
        </w:rPr>
      </w:pPr>
      <w:r w:rsidRPr="000E418E">
        <w:rPr>
          <w:sz w:val="24"/>
          <w:szCs w:val="24"/>
        </w:rPr>
        <w:t>[2]</w:t>
      </w:r>
      <w:r w:rsidRPr="000E418E">
        <w:rPr>
          <w:sz w:val="24"/>
          <w:szCs w:val="24"/>
        </w:rPr>
        <w:tab/>
        <w:t>Acorns, “</w:t>
      </w:r>
      <w:proofErr w:type="gramStart"/>
      <w:r w:rsidRPr="000E418E">
        <w:rPr>
          <w:sz w:val="24"/>
          <w:szCs w:val="24"/>
        </w:rPr>
        <w:t>Round-Ups</w:t>
      </w:r>
      <w:proofErr w:type="gramEnd"/>
      <w:r w:rsidRPr="000E418E">
        <w:rPr>
          <w:sz w:val="24"/>
          <w:szCs w:val="24"/>
        </w:rPr>
        <w:t>,” Acorns Official Website, 2026. [Online]. Available: https://www.acorns.com/round-ups/ [Accessed: Feb. 22, 2026].</w:t>
      </w:r>
    </w:p>
    <w:p w14:paraId="533CAC1A" w14:textId="77777777" w:rsidR="000E418E" w:rsidRPr="000E418E" w:rsidRDefault="000E418E" w:rsidP="00985735">
      <w:pPr>
        <w:spacing w:after="120" w:line="360" w:lineRule="auto"/>
        <w:ind w:left="580" w:hanging="580"/>
        <w:rPr>
          <w:sz w:val="24"/>
          <w:szCs w:val="24"/>
        </w:rPr>
      </w:pPr>
      <w:r w:rsidRPr="000E418E">
        <w:rPr>
          <w:sz w:val="24"/>
          <w:szCs w:val="24"/>
        </w:rPr>
        <w:t>[3]</w:t>
      </w:r>
      <w:r w:rsidRPr="000E418E">
        <w:rPr>
          <w:sz w:val="24"/>
          <w:szCs w:val="24"/>
        </w:rPr>
        <w:tab/>
        <w:t>Stash, “Fractional Shares Investing,” Stash Official Website, 2026. [Online]. Available: https://www.stash.com/invest/fractional-shares [Accessed: Feb. 22, 2026].</w:t>
      </w:r>
    </w:p>
    <w:p w14:paraId="59A33271" w14:textId="77777777" w:rsidR="000E418E" w:rsidRPr="000E418E" w:rsidRDefault="000E418E" w:rsidP="00985735">
      <w:pPr>
        <w:spacing w:after="120" w:line="360" w:lineRule="auto"/>
        <w:ind w:left="580" w:hanging="580"/>
        <w:rPr>
          <w:sz w:val="24"/>
          <w:szCs w:val="24"/>
        </w:rPr>
      </w:pPr>
      <w:r w:rsidRPr="000E418E">
        <w:rPr>
          <w:sz w:val="24"/>
          <w:szCs w:val="24"/>
        </w:rPr>
        <w:t>[4]</w:t>
      </w:r>
      <w:r w:rsidRPr="000E418E">
        <w:rPr>
          <w:sz w:val="24"/>
          <w:szCs w:val="24"/>
        </w:rPr>
        <w:tab/>
        <w:t>POSB, “Ride the Market Steadily with Invest-Saver,” POSB Singapore. [Online]. Available: https://www.posb.com.sg/personal/investments/other-investments/invest-saver [Accessed: Aug. 22, 2026].</w:t>
      </w:r>
    </w:p>
    <w:p w14:paraId="64D30073" w14:textId="77777777" w:rsidR="000E418E" w:rsidRPr="000E418E" w:rsidRDefault="000E418E" w:rsidP="00985735">
      <w:pPr>
        <w:spacing w:after="120" w:line="360" w:lineRule="auto"/>
        <w:ind w:left="580" w:hanging="580"/>
        <w:rPr>
          <w:sz w:val="24"/>
          <w:szCs w:val="24"/>
        </w:rPr>
      </w:pPr>
      <w:r w:rsidRPr="000E418E">
        <w:rPr>
          <w:sz w:val="24"/>
          <w:szCs w:val="24"/>
        </w:rPr>
        <w:t>[5]</w:t>
      </w:r>
      <w:r w:rsidRPr="000E418E">
        <w:rPr>
          <w:sz w:val="24"/>
          <w:szCs w:val="24"/>
        </w:rPr>
        <w:tab/>
        <w:t xml:space="preserve">A. </w:t>
      </w:r>
      <w:proofErr w:type="spellStart"/>
      <w:r w:rsidRPr="000E418E">
        <w:rPr>
          <w:sz w:val="24"/>
          <w:szCs w:val="24"/>
        </w:rPr>
        <w:t>Sconti</w:t>
      </w:r>
      <w:proofErr w:type="spellEnd"/>
      <w:r w:rsidRPr="000E418E">
        <w:rPr>
          <w:sz w:val="24"/>
          <w:szCs w:val="24"/>
        </w:rPr>
        <w:t xml:space="preserve"> and D. Fernandez, “The importance of financial literacy: Evidence from Singapore,” Journal of Financial Literacy and Wellbeing, vol. 1, no. 2, pp. 225–243, 2023, </w:t>
      </w:r>
      <w:proofErr w:type="spellStart"/>
      <w:r w:rsidRPr="000E418E">
        <w:rPr>
          <w:sz w:val="24"/>
          <w:szCs w:val="24"/>
        </w:rPr>
        <w:t>doi</w:t>
      </w:r>
      <w:proofErr w:type="spellEnd"/>
      <w:r w:rsidRPr="000E418E">
        <w:rPr>
          <w:sz w:val="24"/>
          <w:szCs w:val="24"/>
        </w:rPr>
        <w:t>: 10.1017/flw.2023.11.</w:t>
      </w:r>
    </w:p>
    <w:p w14:paraId="4087CF87" w14:textId="67BEFAF7" w:rsidR="005F3CFA" w:rsidRPr="005F3CFA" w:rsidRDefault="000E418E" w:rsidP="00CA00EA">
      <w:pPr>
        <w:spacing w:after="120" w:line="360" w:lineRule="auto"/>
        <w:ind w:left="580" w:hanging="580"/>
        <w:rPr>
          <w:sz w:val="24"/>
          <w:szCs w:val="24"/>
        </w:rPr>
      </w:pPr>
      <w:r w:rsidRPr="000E418E">
        <w:rPr>
          <w:sz w:val="24"/>
          <w:szCs w:val="24"/>
        </w:rPr>
        <w:t>[6]</w:t>
      </w:r>
      <w:r w:rsidRPr="000E418E">
        <w:rPr>
          <w:sz w:val="24"/>
          <w:szCs w:val="24"/>
        </w:rPr>
        <w:tab/>
        <w:t>Securities Investors Association (Singapore) and Beansprout, “Singapore Retail Investor Pulse Survey: Reviving the Singapore Equities Market,” Mar. 2025. [Online]. Available: https://sias.org.sg/wp-content/uploads/2025/03/Singapore-investor-survey-2025.pdf [Accessed: Aug. 22, 2026].</w:t>
      </w:r>
    </w:p>
    <w:p w14:paraId="35313D05" w14:textId="6135704C" w:rsidR="005F3CFA" w:rsidRPr="005F3CFA" w:rsidRDefault="005F3CFA" w:rsidP="005F3CFA">
      <w:pPr>
        <w:spacing w:after="120" w:line="360" w:lineRule="auto"/>
        <w:ind w:left="580" w:hanging="580"/>
        <w:rPr>
          <w:sz w:val="24"/>
          <w:szCs w:val="24"/>
        </w:rPr>
      </w:pPr>
      <w:r w:rsidRPr="005F3CFA">
        <w:rPr>
          <w:sz w:val="24"/>
          <w:szCs w:val="24"/>
        </w:rPr>
        <w:t>[</w:t>
      </w:r>
      <w:r w:rsidR="00CA00EA">
        <w:rPr>
          <w:sz w:val="24"/>
          <w:szCs w:val="24"/>
        </w:rPr>
        <w:t>7</w:t>
      </w:r>
      <w:r w:rsidRPr="005F3CFA">
        <w:rPr>
          <w:sz w:val="24"/>
          <w:szCs w:val="24"/>
        </w:rPr>
        <w:t>]</w:t>
      </w:r>
      <w:r w:rsidRPr="005F3CFA">
        <w:rPr>
          <w:sz w:val="24"/>
          <w:szCs w:val="24"/>
        </w:rPr>
        <w:tab/>
        <w:t xml:space="preserve">L. Bursztyn, F. Ederer, B. Ferman, and N. </w:t>
      </w:r>
      <w:proofErr w:type="spellStart"/>
      <w:r w:rsidRPr="005F3CFA">
        <w:rPr>
          <w:sz w:val="24"/>
          <w:szCs w:val="24"/>
        </w:rPr>
        <w:t>Yuchtman</w:t>
      </w:r>
      <w:proofErr w:type="spellEnd"/>
      <w:r w:rsidRPr="005F3CFA">
        <w:rPr>
          <w:sz w:val="24"/>
          <w:szCs w:val="24"/>
        </w:rPr>
        <w:t xml:space="preserve">, “Understanding mechanisms underlying peer effects: Evidence from a field experiment on financial decisions,” </w:t>
      </w:r>
      <w:proofErr w:type="spellStart"/>
      <w:r w:rsidRPr="005F3CFA">
        <w:rPr>
          <w:sz w:val="24"/>
          <w:szCs w:val="24"/>
        </w:rPr>
        <w:t>Econometrica</w:t>
      </w:r>
      <w:proofErr w:type="spellEnd"/>
      <w:r w:rsidRPr="005F3CFA">
        <w:rPr>
          <w:sz w:val="24"/>
          <w:szCs w:val="24"/>
        </w:rPr>
        <w:t xml:space="preserve">, vol. 82, no. 4, pp. 1273–1301, 2014, </w:t>
      </w:r>
      <w:proofErr w:type="spellStart"/>
      <w:r w:rsidRPr="005F3CFA">
        <w:rPr>
          <w:sz w:val="24"/>
          <w:szCs w:val="24"/>
        </w:rPr>
        <w:t>doi</w:t>
      </w:r>
      <w:proofErr w:type="spellEnd"/>
      <w:r w:rsidRPr="005F3CFA">
        <w:rPr>
          <w:sz w:val="24"/>
          <w:szCs w:val="24"/>
        </w:rPr>
        <w:t>: 10.3982/ECTA11991.</w:t>
      </w:r>
    </w:p>
    <w:p w14:paraId="3CFEAD87" w14:textId="66341D31" w:rsidR="005F3CFA" w:rsidRPr="005F3CFA" w:rsidRDefault="005F3CFA" w:rsidP="005F3CFA">
      <w:pPr>
        <w:spacing w:after="120" w:line="360" w:lineRule="auto"/>
        <w:ind w:left="580" w:hanging="580"/>
        <w:rPr>
          <w:sz w:val="24"/>
          <w:szCs w:val="24"/>
        </w:rPr>
      </w:pPr>
      <w:r w:rsidRPr="005F3CFA">
        <w:rPr>
          <w:sz w:val="24"/>
          <w:szCs w:val="24"/>
        </w:rPr>
        <w:t>[</w:t>
      </w:r>
      <w:r w:rsidR="00CA00EA">
        <w:rPr>
          <w:sz w:val="24"/>
          <w:szCs w:val="24"/>
        </w:rPr>
        <w:t>8</w:t>
      </w:r>
      <w:r w:rsidRPr="005F3CFA">
        <w:rPr>
          <w:sz w:val="24"/>
          <w:szCs w:val="24"/>
        </w:rPr>
        <w:t>]</w:t>
      </w:r>
      <w:r w:rsidRPr="005F3CFA">
        <w:rPr>
          <w:sz w:val="24"/>
          <w:szCs w:val="24"/>
        </w:rPr>
        <w:tab/>
        <w:t xml:space="preserve">Z. Lin, M. Kong, G. Li, and X. Wang, “The peer effects of resident stock market participation: Evidence from 2019 CHFS,” </w:t>
      </w:r>
      <w:proofErr w:type="spellStart"/>
      <w:r w:rsidRPr="005F3CFA">
        <w:rPr>
          <w:sz w:val="24"/>
          <w:szCs w:val="24"/>
        </w:rPr>
        <w:t>PLoS</w:t>
      </w:r>
      <w:proofErr w:type="spellEnd"/>
      <w:r w:rsidRPr="005F3CFA">
        <w:rPr>
          <w:sz w:val="24"/>
          <w:szCs w:val="24"/>
        </w:rPr>
        <w:t xml:space="preserve"> ONE, vol. 19, no. 4, Art. no. e0298894, 2024, </w:t>
      </w:r>
      <w:proofErr w:type="spellStart"/>
      <w:r w:rsidRPr="005F3CFA">
        <w:rPr>
          <w:sz w:val="24"/>
          <w:szCs w:val="24"/>
        </w:rPr>
        <w:t>doi</w:t>
      </w:r>
      <w:proofErr w:type="spellEnd"/>
      <w:r w:rsidRPr="005F3CFA">
        <w:rPr>
          <w:sz w:val="24"/>
          <w:szCs w:val="24"/>
        </w:rPr>
        <w:t>: 10.1371/journal.pone.0298894.</w:t>
      </w:r>
    </w:p>
    <w:p w14:paraId="1153DD2D" w14:textId="4EDCCD5E" w:rsidR="005F3CFA" w:rsidRPr="005F3CFA" w:rsidRDefault="005F3CFA" w:rsidP="005F3CFA">
      <w:pPr>
        <w:spacing w:after="120" w:line="360" w:lineRule="auto"/>
        <w:ind w:left="580" w:hanging="580"/>
        <w:rPr>
          <w:sz w:val="24"/>
          <w:szCs w:val="24"/>
        </w:rPr>
      </w:pPr>
      <w:r w:rsidRPr="005F3CFA">
        <w:rPr>
          <w:sz w:val="24"/>
          <w:szCs w:val="24"/>
        </w:rPr>
        <w:lastRenderedPageBreak/>
        <w:t>[</w:t>
      </w:r>
      <w:r w:rsidR="00CA00EA">
        <w:rPr>
          <w:sz w:val="24"/>
          <w:szCs w:val="24"/>
        </w:rPr>
        <w:t>9</w:t>
      </w:r>
      <w:r w:rsidRPr="005F3CFA">
        <w:rPr>
          <w:sz w:val="24"/>
          <w:szCs w:val="24"/>
        </w:rPr>
        <w:t>]</w:t>
      </w:r>
      <w:r w:rsidRPr="005F3CFA">
        <w:rPr>
          <w:sz w:val="24"/>
          <w:szCs w:val="24"/>
        </w:rPr>
        <w:tab/>
        <w:t xml:space="preserve">S. Andraszewicz, D. Kaszás, S. </w:t>
      </w:r>
      <w:proofErr w:type="spellStart"/>
      <w:r w:rsidRPr="005F3CFA">
        <w:rPr>
          <w:sz w:val="24"/>
          <w:szCs w:val="24"/>
        </w:rPr>
        <w:t>Zeisberger</w:t>
      </w:r>
      <w:proofErr w:type="spellEnd"/>
      <w:r w:rsidRPr="005F3CFA">
        <w:rPr>
          <w:sz w:val="24"/>
          <w:szCs w:val="24"/>
        </w:rPr>
        <w:t xml:space="preserve">, and C. Hölscher, “The influence of upward social comparison on retail trading behaviour,” Scientific Reports, vol. 13, Art. no. 22713, 2023, </w:t>
      </w:r>
      <w:proofErr w:type="spellStart"/>
      <w:r w:rsidRPr="005F3CFA">
        <w:rPr>
          <w:sz w:val="24"/>
          <w:szCs w:val="24"/>
        </w:rPr>
        <w:t>doi</w:t>
      </w:r>
      <w:proofErr w:type="spellEnd"/>
      <w:r w:rsidRPr="005F3CFA">
        <w:rPr>
          <w:sz w:val="24"/>
          <w:szCs w:val="24"/>
        </w:rPr>
        <w:t>: 10.1038/s41598-023-49648-3.</w:t>
      </w:r>
    </w:p>
    <w:p w14:paraId="5958C59D" w14:textId="7735A5BB" w:rsidR="005F3CFA" w:rsidRPr="005F3CFA" w:rsidRDefault="005F3CFA" w:rsidP="005F3CFA">
      <w:pPr>
        <w:spacing w:after="120" w:line="360" w:lineRule="auto"/>
        <w:ind w:left="580" w:hanging="580"/>
        <w:rPr>
          <w:sz w:val="24"/>
          <w:szCs w:val="24"/>
        </w:rPr>
      </w:pPr>
      <w:r w:rsidRPr="005F3CFA">
        <w:rPr>
          <w:sz w:val="24"/>
          <w:szCs w:val="24"/>
        </w:rPr>
        <w:t>[1</w:t>
      </w:r>
      <w:r w:rsidR="0049130A">
        <w:rPr>
          <w:sz w:val="24"/>
          <w:szCs w:val="24"/>
        </w:rPr>
        <w:t>0</w:t>
      </w:r>
      <w:r w:rsidRPr="005F3CFA">
        <w:rPr>
          <w:sz w:val="24"/>
          <w:szCs w:val="24"/>
        </w:rPr>
        <w:t>]</w:t>
      </w:r>
      <w:r w:rsidRPr="005F3CFA">
        <w:rPr>
          <w:sz w:val="24"/>
          <w:szCs w:val="24"/>
        </w:rPr>
        <w:tab/>
        <w:t xml:space="preserve">J. </w:t>
      </w:r>
      <w:proofErr w:type="spellStart"/>
      <w:r w:rsidRPr="005F3CFA">
        <w:rPr>
          <w:sz w:val="24"/>
          <w:szCs w:val="24"/>
        </w:rPr>
        <w:t>Apesteguia</w:t>
      </w:r>
      <w:proofErr w:type="spellEnd"/>
      <w:r w:rsidRPr="005F3CFA">
        <w:rPr>
          <w:sz w:val="24"/>
          <w:szCs w:val="24"/>
        </w:rPr>
        <w:t xml:space="preserve">, J. </w:t>
      </w:r>
      <w:proofErr w:type="spellStart"/>
      <w:r w:rsidRPr="005F3CFA">
        <w:rPr>
          <w:sz w:val="24"/>
          <w:szCs w:val="24"/>
        </w:rPr>
        <w:t>Oechssler</w:t>
      </w:r>
      <w:proofErr w:type="spellEnd"/>
      <w:r w:rsidRPr="005F3CFA">
        <w:rPr>
          <w:sz w:val="24"/>
          <w:szCs w:val="24"/>
        </w:rPr>
        <w:t xml:space="preserve">, and S. </w:t>
      </w:r>
      <w:proofErr w:type="spellStart"/>
      <w:r w:rsidRPr="005F3CFA">
        <w:rPr>
          <w:sz w:val="24"/>
          <w:szCs w:val="24"/>
        </w:rPr>
        <w:t>Weidenholzer</w:t>
      </w:r>
      <w:proofErr w:type="spellEnd"/>
      <w:r w:rsidRPr="005F3CFA">
        <w:rPr>
          <w:sz w:val="24"/>
          <w:szCs w:val="24"/>
        </w:rPr>
        <w:t xml:space="preserve">, “Copy trading,” Management Science, vol. 66, no. 12, pp. 5608–5622, 2020, </w:t>
      </w:r>
      <w:proofErr w:type="spellStart"/>
      <w:r w:rsidRPr="005F3CFA">
        <w:rPr>
          <w:sz w:val="24"/>
          <w:szCs w:val="24"/>
        </w:rPr>
        <w:t>doi</w:t>
      </w:r>
      <w:proofErr w:type="spellEnd"/>
      <w:r w:rsidRPr="005F3CFA">
        <w:rPr>
          <w:sz w:val="24"/>
          <w:szCs w:val="24"/>
        </w:rPr>
        <w:t>: 10.1287/mnsc.2019.3508.</w:t>
      </w:r>
    </w:p>
    <w:p w14:paraId="3DA1EFB4" w14:textId="5FCC9FE0" w:rsidR="005F3CFA" w:rsidRPr="005F3CFA" w:rsidRDefault="005F3CFA" w:rsidP="005F3CFA">
      <w:pPr>
        <w:spacing w:after="120" w:line="360" w:lineRule="auto"/>
        <w:ind w:left="580" w:hanging="580"/>
        <w:rPr>
          <w:sz w:val="24"/>
          <w:szCs w:val="24"/>
        </w:rPr>
      </w:pPr>
      <w:r w:rsidRPr="005F3CFA">
        <w:rPr>
          <w:sz w:val="24"/>
          <w:szCs w:val="24"/>
        </w:rPr>
        <w:t>[1</w:t>
      </w:r>
      <w:r w:rsidR="0049130A">
        <w:rPr>
          <w:sz w:val="24"/>
          <w:szCs w:val="24"/>
        </w:rPr>
        <w:t>1</w:t>
      </w:r>
      <w:r w:rsidRPr="005F3CFA">
        <w:rPr>
          <w:sz w:val="24"/>
          <w:szCs w:val="24"/>
        </w:rPr>
        <w:t>]</w:t>
      </w:r>
      <w:r w:rsidRPr="005F3CFA">
        <w:rPr>
          <w:sz w:val="24"/>
          <w:szCs w:val="24"/>
        </w:rPr>
        <w:tab/>
        <w:t xml:space="preserve">P. Chapkovski, M. </w:t>
      </w:r>
      <w:proofErr w:type="spellStart"/>
      <w:r w:rsidRPr="005F3CFA">
        <w:rPr>
          <w:sz w:val="24"/>
          <w:szCs w:val="24"/>
        </w:rPr>
        <w:t>Khapko</w:t>
      </w:r>
      <w:proofErr w:type="spellEnd"/>
      <w:r w:rsidRPr="005F3CFA">
        <w:rPr>
          <w:sz w:val="24"/>
          <w:szCs w:val="24"/>
        </w:rPr>
        <w:t xml:space="preserve">, and M. </w:t>
      </w:r>
      <w:proofErr w:type="spellStart"/>
      <w:r w:rsidRPr="005F3CFA">
        <w:rPr>
          <w:sz w:val="24"/>
          <w:szCs w:val="24"/>
        </w:rPr>
        <w:t>Zoican</w:t>
      </w:r>
      <w:proofErr w:type="spellEnd"/>
      <w:r w:rsidRPr="005F3CFA">
        <w:rPr>
          <w:sz w:val="24"/>
          <w:szCs w:val="24"/>
        </w:rPr>
        <w:t xml:space="preserve">, “Trading gamification and investor </w:t>
      </w:r>
      <w:proofErr w:type="spellStart"/>
      <w:r w:rsidRPr="005F3CFA">
        <w:rPr>
          <w:sz w:val="24"/>
          <w:szCs w:val="24"/>
        </w:rPr>
        <w:t>behavior</w:t>
      </w:r>
      <w:proofErr w:type="spellEnd"/>
      <w:r w:rsidRPr="005F3CFA">
        <w:rPr>
          <w:sz w:val="24"/>
          <w:szCs w:val="24"/>
        </w:rPr>
        <w:t xml:space="preserve">,” Management Science, vol. 72, no. 1, pp. 32–56, 2026, </w:t>
      </w:r>
      <w:proofErr w:type="spellStart"/>
      <w:r w:rsidRPr="005F3CFA">
        <w:rPr>
          <w:sz w:val="24"/>
          <w:szCs w:val="24"/>
        </w:rPr>
        <w:t>doi</w:t>
      </w:r>
      <w:proofErr w:type="spellEnd"/>
      <w:r w:rsidRPr="005F3CFA">
        <w:rPr>
          <w:sz w:val="24"/>
          <w:szCs w:val="24"/>
        </w:rPr>
        <w:t>: 10.1287/mnsc.2022.02650.</w:t>
      </w:r>
    </w:p>
    <w:p w14:paraId="087593CD" w14:textId="4B554954" w:rsidR="005F3CFA" w:rsidRPr="005F3CFA" w:rsidRDefault="005F3CFA" w:rsidP="005F3CFA">
      <w:pPr>
        <w:spacing w:after="120" w:line="360" w:lineRule="auto"/>
        <w:ind w:left="580" w:hanging="580"/>
        <w:rPr>
          <w:sz w:val="24"/>
          <w:szCs w:val="24"/>
        </w:rPr>
      </w:pPr>
      <w:r w:rsidRPr="005F3CFA">
        <w:rPr>
          <w:sz w:val="24"/>
          <w:szCs w:val="24"/>
        </w:rPr>
        <w:t>[1</w:t>
      </w:r>
      <w:r w:rsidR="0049130A">
        <w:rPr>
          <w:sz w:val="24"/>
          <w:szCs w:val="24"/>
        </w:rPr>
        <w:t>2</w:t>
      </w:r>
      <w:r w:rsidRPr="005F3CFA">
        <w:rPr>
          <w:sz w:val="24"/>
          <w:szCs w:val="24"/>
        </w:rPr>
        <w:t>]</w:t>
      </w:r>
      <w:r w:rsidRPr="005F3CFA">
        <w:rPr>
          <w:sz w:val="24"/>
          <w:szCs w:val="24"/>
        </w:rPr>
        <w:tab/>
        <w:t xml:space="preserve">L. Sweeney, “k-anonymity: A model for protecting privacy,” International Journal of Uncertainty, Fuzziness and Knowledge-Based Systems, vol. 10, no. 5, pp. 557–570, 2002, </w:t>
      </w:r>
      <w:proofErr w:type="spellStart"/>
      <w:r w:rsidRPr="005F3CFA">
        <w:rPr>
          <w:sz w:val="24"/>
          <w:szCs w:val="24"/>
        </w:rPr>
        <w:t>doi</w:t>
      </w:r>
      <w:proofErr w:type="spellEnd"/>
      <w:r w:rsidRPr="005F3CFA">
        <w:rPr>
          <w:sz w:val="24"/>
          <w:szCs w:val="24"/>
        </w:rPr>
        <w:t>: 10.1142/S0218488502001648.</w:t>
      </w:r>
    </w:p>
    <w:p w14:paraId="21B3D6EC" w14:textId="507CB714" w:rsidR="005F3CFA" w:rsidRPr="005F3CFA" w:rsidRDefault="005F3CFA" w:rsidP="005F3CFA">
      <w:pPr>
        <w:spacing w:after="120" w:line="360" w:lineRule="auto"/>
        <w:ind w:left="580" w:hanging="580"/>
        <w:rPr>
          <w:sz w:val="24"/>
          <w:szCs w:val="24"/>
        </w:rPr>
      </w:pPr>
      <w:r w:rsidRPr="005F3CFA">
        <w:rPr>
          <w:sz w:val="24"/>
          <w:szCs w:val="24"/>
        </w:rPr>
        <w:t>[1</w:t>
      </w:r>
      <w:r w:rsidR="0049130A">
        <w:rPr>
          <w:sz w:val="24"/>
          <w:szCs w:val="24"/>
        </w:rPr>
        <w:t>3</w:t>
      </w:r>
      <w:r w:rsidRPr="005F3CFA">
        <w:rPr>
          <w:sz w:val="24"/>
          <w:szCs w:val="24"/>
        </w:rPr>
        <w:t>]</w:t>
      </w:r>
      <w:r w:rsidRPr="005F3CFA">
        <w:rPr>
          <w:sz w:val="24"/>
          <w:szCs w:val="24"/>
        </w:rPr>
        <w:tab/>
        <w:t xml:space="preserve">N. </w:t>
      </w:r>
      <w:proofErr w:type="spellStart"/>
      <w:r w:rsidRPr="005F3CFA">
        <w:rPr>
          <w:sz w:val="24"/>
          <w:szCs w:val="24"/>
        </w:rPr>
        <w:t>Dragoni</w:t>
      </w:r>
      <w:proofErr w:type="spellEnd"/>
      <w:r w:rsidRPr="005F3CFA">
        <w:rPr>
          <w:sz w:val="24"/>
          <w:szCs w:val="24"/>
        </w:rPr>
        <w:t xml:space="preserve">, S. Giallorenzo, A. L. Lafuente, M. Mazzara, F. Montesi, R. Mustafin, and L. Safina, “Microservices: Yesterday, today, and tomorrow,” in Present and Ulterior Software Engineering, B. Meyer and M. Mazzara, Eds. Cham, Switzerland: Springer, 2017, pp. 195–216, </w:t>
      </w:r>
      <w:proofErr w:type="spellStart"/>
      <w:r w:rsidRPr="005F3CFA">
        <w:rPr>
          <w:sz w:val="24"/>
          <w:szCs w:val="24"/>
        </w:rPr>
        <w:t>doi</w:t>
      </w:r>
      <w:proofErr w:type="spellEnd"/>
      <w:r w:rsidRPr="005F3CFA">
        <w:rPr>
          <w:sz w:val="24"/>
          <w:szCs w:val="24"/>
        </w:rPr>
        <w:t>: 10.1007/978-3-319-67425-4_12.</w:t>
      </w:r>
    </w:p>
    <w:p w14:paraId="771C1467" w14:textId="1B1A5E70" w:rsidR="000E418E" w:rsidRPr="005F3CFA" w:rsidRDefault="005F3CFA" w:rsidP="005F3CFA">
      <w:pPr>
        <w:spacing w:after="200" w:line="360" w:lineRule="auto"/>
        <w:rPr>
          <w:sz w:val="24"/>
          <w:szCs w:val="24"/>
        </w:rPr>
      </w:pPr>
      <w:r w:rsidRPr="005F3CFA">
        <w:rPr>
          <w:sz w:val="24"/>
          <w:szCs w:val="24"/>
        </w:rPr>
        <w:t>[1</w:t>
      </w:r>
      <w:r w:rsidR="0049130A">
        <w:rPr>
          <w:sz w:val="24"/>
          <w:szCs w:val="24"/>
        </w:rPr>
        <w:t>4</w:t>
      </w:r>
      <w:r w:rsidRPr="005F3CFA">
        <w:rPr>
          <w:sz w:val="24"/>
          <w:szCs w:val="24"/>
        </w:rPr>
        <w:t>]</w:t>
      </w:r>
      <w:r w:rsidRPr="005F3CFA">
        <w:rPr>
          <w:sz w:val="24"/>
          <w:szCs w:val="24"/>
        </w:rPr>
        <w:tab/>
        <w:t>C. Fox, Introduction to Software Engineering Design: Processes, Principles and Patterns</w:t>
      </w:r>
      <w:r>
        <w:rPr>
          <w:sz w:val="24"/>
          <w:szCs w:val="24"/>
        </w:rPr>
        <w:t xml:space="preserve"> </w:t>
      </w:r>
      <w:r w:rsidRPr="005F3CFA">
        <w:rPr>
          <w:sz w:val="24"/>
          <w:szCs w:val="24"/>
        </w:rPr>
        <w:t>with UML2. Boston, MA: Addison-Wesley, 2006.</w:t>
      </w:r>
    </w:p>
    <w:p w14:paraId="2A6C877C" w14:textId="3F28532C" w:rsidR="00826416" w:rsidRDefault="00826416" w:rsidP="00C734DC"/>
    <w:sectPr w:rsidR="008264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6889"/>
    <w:multiLevelType w:val="hybridMultilevel"/>
    <w:tmpl w:val="1452CD12"/>
    <w:lvl w:ilvl="0" w:tplc="A472446E">
      <w:start w:val="1"/>
      <w:numFmt w:val="bullet"/>
      <w:lvlText w:val="•"/>
      <w:lvlJc w:val="left"/>
      <w:pPr>
        <w:ind w:left="720" w:hanging="360"/>
      </w:pPr>
    </w:lvl>
    <w:lvl w:ilvl="1" w:tplc="C48EEF7C">
      <w:numFmt w:val="decimal"/>
      <w:lvlText w:val=""/>
      <w:lvlJc w:val="left"/>
    </w:lvl>
    <w:lvl w:ilvl="2" w:tplc="328A2D0E">
      <w:numFmt w:val="decimal"/>
      <w:lvlText w:val=""/>
      <w:lvlJc w:val="left"/>
    </w:lvl>
    <w:lvl w:ilvl="3" w:tplc="E0E8E358">
      <w:numFmt w:val="decimal"/>
      <w:lvlText w:val=""/>
      <w:lvlJc w:val="left"/>
    </w:lvl>
    <w:lvl w:ilvl="4" w:tplc="247AD250">
      <w:numFmt w:val="decimal"/>
      <w:lvlText w:val=""/>
      <w:lvlJc w:val="left"/>
    </w:lvl>
    <w:lvl w:ilvl="5" w:tplc="E31662FC">
      <w:numFmt w:val="decimal"/>
      <w:lvlText w:val=""/>
      <w:lvlJc w:val="left"/>
    </w:lvl>
    <w:lvl w:ilvl="6" w:tplc="CEC85C64">
      <w:numFmt w:val="decimal"/>
      <w:lvlText w:val=""/>
      <w:lvlJc w:val="left"/>
    </w:lvl>
    <w:lvl w:ilvl="7" w:tplc="F1805B70">
      <w:numFmt w:val="decimal"/>
      <w:lvlText w:val=""/>
      <w:lvlJc w:val="left"/>
    </w:lvl>
    <w:lvl w:ilvl="8" w:tplc="587E4952">
      <w:numFmt w:val="decimal"/>
      <w:lvlText w:val=""/>
      <w:lvlJc w:val="left"/>
    </w:lvl>
  </w:abstractNum>
  <w:abstractNum w:abstractNumId="1" w15:restartNumberingAfterBreak="0">
    <w:nsid w:val="20800B05"/>
    <w:multiLevelType w:val="hybridMultilevel"/>
    <w:tmpl w:val="05B69A24"/>
    <w:lvl w:ilvl="0" w:tplc="BCD60B94">
      <w:start w:val="1"/>
      <w:numFmt w:val="bullet"/>
      <w:lvlText w:val="●"/>
      <w:lvlJc w:val="left"/>
      <w:pPr>
        <w:ind w:left="720" w:hanging="360"/>
      </w:pPr>
    </w:lvl>
    <w:lvl w:ilvl="1" w:tplc="A1D29260">
      <w:start w:val="1"/>
      <w:numFmt w:val="bullet"/>
      <w:lvlText w:val="○"/>
      <w:lvlJc w:val="left"/>
      <w:pPr>
        <w:ind w:left="1440" w:hanging="360"/>
      </w:pPr>
    </w:lvl>
    <w:lvl w:ilvl="2" w:tplc="D11222CA">
      <w:start w:val="1"/>
      <w:numFmt w:val="bullet"/>
      <w:lvlText w:val="■"/>
      <w:lvlJc w:val="left"/>
      <w:pPr>
        <w:ind w:left="2160" w:hanging="360"/>
      </w:pPr>
    </w:lvl>
    <w:lvl w:ilvl="3" w:tplc="05D05E8A">
      <w:start w:val="1"/>
      <w:numFmt w:val="bullet"/>
      <w:lvlText w:val="●"/>
      <w:lvlJc w:val="left"/>
      <w:pPr>
        <w:ind w:left="2880" w:hanging="360"/>
      </w:pPr>
    </w:lvl>
    <w:lvl w:ilvl="4" w:tplc="301E50CC">
      <w:start w:val="1"/>
      <w:numFmt w:val="bullet"/>
      <w:lvlText w:val="○"/>
      <w:lvlJc w:val="left"/>
      <w:pPr>
        <w:ind w:left="3600" w:hanging="360"/>
      </w:pPr>
    </w:lvl>
    <w:lvl w:ilvl="5" w:tplc="2440FC02">
      <w:start w:val="1"/>
      <w:numFmt w:val="bullet"/>
      <w:lvlText w:val="■"/>
      <w:lvlJc w:val="left"/>
      <w:pPr>
        <w:ind w:left="4320" w:hanging="360"/>
      </w:pPr>
    </w:lvl>
    <w:lvl w:ilvl="6" w:tplc="7A48B032">
      <w:start w:val="1"/>
      <w:numFmt w:val="bullet"/>
      <w:lvlText w:val="●"/>
      <w:lvlJc w:val="left"/>
      <w:pPr>
        <w:ind w:left="5040" w:hanging="360"/>
      </w:pPr>
    </w:lvl>
    <w:lvl w:ilvl="7" w:tplc="1076E004">
      <w:start w:val="1"/>
      <w:numFmt w:val="bullet"/>
      <w:lvlText w:val="●"/>
      <w:lvlJc w:val="left"/>
      <w:pPr>
        <w:ind w:left="5760" w:hanging="360"/>
      </w:pPr>
    </w:lvl>
    <w:lvl w:ilvl="8" w:tplc="B2C239B4">
      <w:start w:val="1"/>
      <w:numFmt w:val="bullet"/>
      <w:lvlText w:val="●"/>
      <w:lvlJc w:val="left"/>
      <w:pPr>
        <w:ind w:left="6480" w:hanging="360"/>
      </w:pPr>
    </w:lvl>
  </w:abstractNum>
  <w:abstractNum w:abstractNumId="2" w15:restartNumberingAfterBreak="0">
    <w:nsid w:val="5BC26ED4"/>
    <w:multiLevelType w:val="singleLevel"/>
    <w:tmpl w:val="19064FB4"/>
    <w:lvl w:ilvl="0">
      <w:start w:val="1"/>
      <w:numFmt w:val="bullet"/>
      <w:pStyle w:val="ListBullet1"/>
      <w:lvlText w:val="•"/>
      <w:lvlJc w:val="left"/>
      <w:pPr>
        <w:tabs>
          <w:tab w:val="num" w:pos="720"/>
        </w:tabs>
        <w:ind w:left="720" w:hanging="360"/>
      </w:pPr>
    </w:lvl>
  </w:abstractNum>
  <w:num w:numId="1" w16cid:durableId="892077880">
    <w:abstractNumId w:val="1"/>
    <w:lvlOverride w:ilvl="0">
      <w:startOverride w:val="1"/>
    </w:lvlOverride>
  </w:num>
  <w:num w:numId="2" w16cid:durableId="2077556903">
    <w:abstractNumId w:val="0"/>
    <w:lvlOverride w:ilvl="0">
      <w:startOverride w:val="1"/>
    </w:lvlOverride>
  </w:num>
  <w:num w:numId="3" w16cid:durableId="2056923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416"/>
    <w:rsid w:val="00001FCD"/>
    <w:rsid w:val="000104C5"/>
    <w:rsid w:val="0001303C"/>
    <w:rsid w:val="0002370C"/>
    <w:rsid w:val="00026989"/>
    <w:rsid w:val="00033192"/>
    <w:rsid w:val="000367FF"/>
    <w:rsid w:val="00036BF5"/>
    <w:rsid w:val="0004073E"/>
    <w:rsid w:val="00042623"/>
    <w:rsid w:val="00046419"/>
    <w:rsid w:val="000547B9"/>
    <w:rsid w:val="0006152F"/>
    <w:rsid w:val="00061591"/>
    <w:rsid w:val="000643EF"/>
    <w:rsid w:val="00082184"/>
    <w:rsid w:val="00087BDB"/>
    <w:rsid w:val="000913BE"/>
    <w:rsid w:val="00091AF8"/>
    <w:rsid w:val="00097E6E"/>
    <w:rsid w:val="000A64AD"/>
    <w:rsid w:val="000A67CE"/>
    <w:rsid w:val="000B2040"/>
    <w:rsid w:val="000B376D"/>
    <w:rsid w:val="000C7AB6"/>
    <w:rsid w:val="000D17A5"/>
    <w:rsid w:val="000E28E7"/>
    <w:rsid w:val="000E418E"/>
    <w:rsid w:val="000F3E9A"/>
    <w:rsid w:val="000F7903"/>
    <w:rsid w:val="000F7940"/>
    <w:rsid w:val="00103ABF"/>
    <w:rsid w:val="00104302"/>
    <w:rsid w:val="00121FCF"/>
    <w:rsid w:val="001239F1"/>
    <w:rsid w:val="001316E6"/>
    <w:rsid w:val="00132394"/>
    <w:rsid w:val="00142F20"/>
    <w:rsid w:val="001454BB"/>
    <w:rsid w:val="001615C4"/>
    <w:rsid w:val="00161B86"/>
    <w:rsid w:val="00164F9F"/>
    <w:rsid w:val="00170563"/>
    <w:rsid w:val="00180542"/>
    <w:rsid w:val="001851FF"/>
    <w:rsid w:val="00194EF5"/>
    <w:rsid w:val="00196ABB"/>
    <w:rsid w:val="001A057B"/>
    <w:rsid w:val="001B0FCF"/>
    <w:rsid w:val="001B3E60"/>
    <w:rsid w:val="001C3F41"/>
    <w:rsid w:val="001D095A"/>
    <w:rsid w:val="001F716D"/>
    <w:rsid w:val="001F72AE"/>
    <w:rsid w:val="002023B7"/>
    <w:rsid w:val="00203009"/>
    <w:rsid w:val="0020509C"/>
    <w:rsid w:val="00205CD4"/>
    <w:rsid w:val="00223718"/>
    <w:rsid w:val="002245A7"/>
    <w:rsid w:val="00227EE0"/>
    <w:rsid w:val="00235305"/>
    <w:rsid w:val="00243834"/>
    <w:rsid w:val="00246A73"/>
    <w:rsid w:val="0025015A"/>
    <w:rsid w:val="00251120"/>
    <w:rsid w:val="0026002F"/>
    <w:rsid w:val="002607C2"/>
    <w:rsid w:val="00263582"/>
    <w:rsid w:val="002660D4"/>
    <w:rsid w:val="00273034"/>
    <w:rsid w:val="00275ECD"/>
    <w:rsid w:val="002763A8"/>
    <w:rsid w:val="002779B3"/>
    <w:rsid w:val="00277E7A"/>
    <w:rsid w:val="00291736"/>
    <w:rsid w:val="00294304"/>
    <w:rsid w:val="00295C5A"/>
    <w:rsid w:val="002960BD"/>
    <w:rsid w:val="00297D35"/>
    <w:rsid w:val="00297D95"/>
    <w:rsid w:val="002A3272"/>
    <w:rsid w:val="002A48ED"/>
    <w:rsid w:val="002A7C1F"/>
    <w:rsid w:val="002B3ABF"/>
    <w:rsid w:val="002B4253"/>
    <w:rsid w:val="002B443B"/>
    <w:rsid w:val="002B5093"/>
    <w:rsid w:val="002C2E2F"/>
    <w:rsid w:val="002C787F"/>
    <w:rsid w:val="002D2A5E"/>
    <w:rsid w:val="002D2AD7"/>
    <w:rsid w:val="002D4E84"/>
    <w:rsid w:val="002D7246"/>
    <w:rsid w:val="002E0E58"/>
    <w:rsid w:val="0030066A"/>
    <w:rsid w:val="0032673A"/>
    <w:rsid w:val="00331764"/>
    <w:rsid w:val="003335AA"/>
    <w:rsid w:val="00334765"/>
    <w:rsid w:val="0033707D"/>
    <w:rsid w:val="003547FD"/>
    <w:rsid w:val="00356487"/>
    <w:rsid w:val="00356AD1"/>
    <w:rsid w:val="0035767D"/>
    <w:rsid w:val="00367855"/>
    <w:rsid w:val="00383C8D"/>
    <w:rsid w:val="003914ED"/>
    <w:rsid w:val="00394812"/>
    <w:rsid w:val="0039584D"/>
    <w:rsid w:val="00395E08"/>
    <w:rsid w:val="003A050B"/>
    <w:rsid w:val="003A1DD3"/>
    <w:rsid w:val="003A43B0"/>
    <w:rsid w:val="003A44E1"/>
    <w:rsid w:val="003A5DAD"/>
    <w:rsid w:val="003A5F3F"/>
    <w:rsid w:val="003D185F"/>
    <w:rsid w:val="003D57AD"/>
    <w:rsid w:val="003E4253"/>
    <w:rsid w:val="0041329A"/>
    <w:rsid w:val="00426A09"/>
    <w:rsid w:val="0044162D"/>
    <w:rsid w:val="00446E49"/>
    <w:rsid w:val="00451816"/>
    <w:rsid w:val="0045306D"/>
    <w:rsid w:val="00460966"/>
    <w:rsid w:val="00462EF2"/>
    <w:rsid w:val="0047109E"/>
    <w:rsid w:val="004734C0"/>
    <w:rsid w:val="00477B32"/>
    <w:rsid w:val="0048692B"/>
    <w:rsid w:val="0049130A"/>
    <w:rsid w:val="00492E9A"/>
    <w:rsid w:val="004B39AD"/>
    <w:rsid w:val="004B4DAB"/>
    <w:rsid w:val="004C003F"/>
    <w:rsid w:val="004C1EC1"/>
    <w:rsid w:val="004D166E"/>
    <w:rsid w:val="004D72A0"/>
    <w:rsid w:val="004D7A9B"/>
    <w:rsid w:val="004E1A2C"/>
    <w:rsid w:val="004E3C34"/>
    <w:rsid w:val="004E454B"/>
    <w:rsid w:val="004F02D9"/>
    <w:rsid w:val="004F26D5"/>
    <w:rsid w:val="004F332F"/>
    <w:rsid w:val="005037F0"/>
    <w:rsid w:val="00503A59"/>
    <w:rsid w:val="005146CC"/>
    <w:rsid w:val="00514F9D"/>
    <w:rsid w:val="005169D0"/>
    <w:rsid w:val="0052454D"/>
    <w:rsid w:val="0053292B"/>
    <w:rsid w:val="00535D44"/>
    <w:rsid w:val="00536B92"/>
    <w:rsid w:val="0053789D"/>
    <w:rsid w:val="00552864"/>
    <w:rsid w:val="00572C29"/>
    <w:rsid w:val="00573294"/>
    <w:rsid w:val="00573ACE"/>
    <w:rsid w:val="00574BA3"/>
    <w:rsid w:val="0058165C"/>
    <w:rsid w:val="005816DC"/>
    <w:rsid w:val="0058776A"/>
    <w:rsid w:val="00595E9A"/>
    <w:rsid w:val="005B0880"/>
    <w:rsid w:val="005B7653"/>
    <w:rsid w:val="005B7C6D"/>
    <w:rsid w:val="005C17CB"/>
    <w:rsid w:val="005C2B21"/>
    <w:rsid w:val="005C406F"/>
    <w:rsid w:val="005C553E"/>
    <w:rsid w:val="005C5C2F"/>
    <w:rsid w:val="005D261F"/>
    <w:rsid w:val="005D4B54"/>
    <w:rsid w:val="005D531B"/>
    <w:rsid w:val="005E36EA"/>
    <w:rsid w:val="005F3CFA"/>
    <w:rsid w:val="00600C9D"/>
    <w:rsid w:val="00601EEB"/>
    <w:rsid w:val="0060390D"/>
    <w:rsid w:val="0061102B"/>
    <w:rsid w:val="0061574A"/>
    <w:rsid w:val="006263CF"/>
    <w:rsid w:val="006379B0"/>
    <w:rsid w:val="00637D03"/>
    <w:rsid w:val="00643913"/>
    <w:rsid w:val="00655759"/>
    <w:rsid w:val="00677DFB"/>
    <w:rsid w:val="0068226C"/>
    <w:rsid w:val="006A5281"/>
    <w:rsid w:val="006B013F"/>
    <w:rsid w:val="006B0A4C"/>
    <w:rsid w:val="006B7396"/>
    <w:rsid w:val="006C057D"/>
    <w:rsid w:val="006C76F2"/>
    <w:rsid w:val="006D0998"/>
    <w:rsid w:val="006D36AC"/>
    <w:rsid w:val="006D743C"/>
    <w:rsid w:val="006E312F"/>
    <w:rsid w:val="006E3751"/>
    <w:rsid w:val="006E5B9E"/>
    <w:rsid w:val="006E69C1"/>
    <w:rsid w:val="006E7F9D"/>
    <w:rsid w:val="007050AB"/>
    <w:rsid w:val="007160E3"/>
    <w:rsid w:val="00716796"/>
    <w:rsid w:val="0071724E"/>
    <w:rsid w:val="0072232F"/>
    <w:rsid w:val="007244E7"/>
    <w:rsid w:val="007342A0"/>
    <w:rsid w:val="00734D53"/>
    <w:rsid w:val="0075268D"/>
    <w:rsid w:val="00761624"/>
    <w:rsid w:val="0077195D"/>
    <w:rsid w:val="00772FAF"/>
    <w:rsid w:val="00777B6F"/>
    <w:rsid w:val="00796A90"/>
    <w:rsid w:val="007A3E07"/>
    <w:rsid w:val="007A7C26"/>
    <w:rsid w:val="007B0F71"/>
    <w:rsid w:val="007B23B4"/>
    <w:rsid w:val="007D4561"/>
    <w:rsid w:val="007E7865"/>
    <w:rsid w:val="007F0B9B"/>
    <w:rsid w:val="007F1BA4"/>
    <w:rsid w:val="00802A2A"/>
    <w:rsid w:val="00821673"/>
    <w:rsid w:val="0082481D"/>
    <w:rsid w:val="00824CC3"/>
    <w:rsid w:val="00825769"/>
    <w:rsid w:val="00826416"/>
    <w:rsid w:val="00832511"/>
    <w:rsid w:val="00832EB3"/>
    <w:rsid w:val="008335DF"/>
    <w:rsid w:val="00836D9D"/>
    <w:rsid w:val="00837A42"/>
    <w:rsid w:val="00847063"/>
    <w:rsid w:val="00852DA3"/>
    <w:rsid w:val="00854A2D"/>
    <w:rsid w:val="00855230"/>
    <w:rsid w:val="00861B4D"/>
    <w:rsid w:val="0086229F"/>
    <w:rsid w:val="0086579D"/>
    <w:rsid w:val="00876516"/>
    <w:rsid w:val="008800B5"/>
    <w:rsid w:val="00880696"/>
    <w:rsid w:val="00883A5B"/>
    <w:rsid w:val="00884217"/>
    <w:rsid w:val="008852E2"/>
    <w:rsid w:val="00887C2D"/>
    <w:rsid w:val="00892D6A"/>
    <w:rsid w:val="008A458C"/>
    <w:rsid w:val="008B7FA3"/>
    <w:rsid w:val="008C1705"/>
    <w:rsid w:val="008D0AD3"/>
    <w:rsid w:val="008D26CE"/>
    <w:rsid w:val="008E259A"/>
    <w:rsid w:val="008E5DCC"/>
    <w:rsid w:val="00904E1B"/>
    <w:rsid w:val="009149D8"/>
    <w:rsid w:val="00915013"/>
    <w:rsid w:val="009217B3"/>
    <w:rsid w:val="009260FE"/>
    <w:rsid w:val="00930ACD"/>
    <w:rsid w:val="009317EA"/>
    <w:rsid w:val="00931D97"/>
    <w:rsid w:val="00934A50"/>
    <w:rsid w:val="009377AA"/>
    <w:rsid w:val="00954C32"/>
    <w:rsid w:val="009600EE"/>
    <w:rsid w:val="00973CFE"/>
    <w:rsid w:val="00975F02"/>
    <w:rsid w:val="00980A26"/>
    <w:rsid w:val="00985735"/>
    <w:rsid w:val="009911A6"/>
    <w:rsid w:val="00996C67"/>
    <w:rsid w:val="009A102F"/>
    <w:rsid w:val="009A2F62"/>
    <w:rsid w:val="009A7336"/>
    <w:rsid w:val="009B3436"/>
    <w:rsid w:val="009B38D9"/>
    <w:rsid w:val="009B701B"/>
    <w:rsid w:val="009C031B"/>
    <w:rsid w:val="009D4DE5"/>
    <w:rsid w:val="009E406D"/>
    <w:rsid w:val="009E6837"/>
    <w:rsid w:val="00A03AD3"/>
    <w:rsid w:val="00A13B8C"/>
    <w:rsid w:val="00A15162"/>
    <w:rsid w:val="00A1626D"/>
    <w:rsid w:val="00A21E35"/>
    <w:rsid w:val="00A27F5C"/>
    <w:rsid w:val="00A334BA"/>
    <w:rsid w:val="00A35573"/>
    <w:rsid w:val="00A51321"/>
    <w:rsid w:val="00A54405"/>
    <w:rsid w:val="00A674DA"/>
    <w:rsid w:val="00A75160"/>
    <w:rsid w:val="00A76153"/>
    <w:rsid w:val="00A76243"/>
    <w:rsid w:val="00A76F65"/>
    <w:rsid w:val="00A85270"/>
    <w:rsid w:val="00A97517"/>
    <w:rsid w:val="00AA2685"/>
    <w:rsid w:val="00AA4B2D"/>
    <w:rsid w:val="00AA6693"/>
    <w:rsid w:val="00AA7707"/>
    <w:rsid w:val="00AB2EEA"/>
    <w:rsid w:val="00AC2A0C"/>
    <w:rsid w:val="00AC4B62"/>
    <w:rsid w:val="00AD3015"/>
    <w:rsid w:val="00AD6118"/>
    <w:rsid w:val="00AF7586"/>
    <w:rsid w:val="00B10C9A"/>
    <w:rsid w:val="00B1173B"/>
    <w:rsid w:val="00B13303"/>
    <w:rsid w:val="00B26B37"/>
    <w:rsid w:val="00B4031F"/>
    <w:rsid w:val="00B408FF"/>
    <w:rsid w:val="00B440A3"/>
    <w:rsid w:val="00B46AAC"/>
    <w:rsid w:val="00B55AE4"/>
    <w:rsid w:val="00B622ED"/>
    <w:rsid w:val="00B658EE"/>
    <w:rsid w:val="00B66710"/>
    <w:rsid w:val="00B72E53"/>
    <w:rsid w:val="00B75123"/>
    <w:rsid w:val="00B824F1"/>
    <w:rsid w:val="00B835B3"/>
    <w:rsid w:val="00B85543"/>
    <w:rsid w:val="00B96DAD"/>
    <w:rsid w:val="00BA298D"/>
    <w:rsid w:val="00BB05E9"/>
    <w:rsid w:val="00BB0EA8"/>
    <w:rsid w:val="00BB2FB6"/>
    <w:rsid w:val="00BD2259"/>
    <w:rsid w:val="00BD610D"/>
    <w:rsid w:val="00BE49B2"/>
    <w:rsid w:val="00BE6638"/>
    <w:rsid w:val="00BF35D8"/>
    <w:rsid w:val="00BF50AC"/>
    <w:rsid w:val="00C15DE8"/>
    <w:rsid w:val="00C16AFF"/>
    <w:rsid w:val="00C24267"/>
    <w:rsid w:val="00C27A74"/>
    <w:rsid w:val="00C63ADB"/>
    <w:rsid w:val="00C65D1C"/>
    <w:rsid w:val="00C663A8"/>
    <w:rsid w:val="00C67332"/>
    <w:rsid w:val="00C722E4"/>
    <w:rsid w:val="00C734DC"/>
    <w:rsid w:val="00C73CC7"/>
    <w:rsid w:val="00C771DE"/>
    <w:rsid w:val="00C85928"/>
    <w:rsid w:val="00C861B1"/>
    <w:rsid w:val="00C909F3"/>
    <w:rsid w:val="00C92B14"/>
    <w:rsid w:val="00C94DD1"/>
    <w:rsid w:val="00CA00EA"/>
    <w:rsid w:val="00CA4D8D"/>
    <w:rsid w:val="00CB19FD"/>
    <w:rsid w:val="00CB48C7"/>
    <w:rsid w:val="00CB773C"/>
    <w:rsid w:val="00CD284B"/>
    <w:rsid w:val="00CE5D2D"/>
    <w:rsid w:val="00D31C2B"/>
    <w:rsid w:val="00D3253C"/>
    <w:rsid w:val="00D3492A"/>
    <w:rsid w:val="00D62903"/>
    <w:rsid w:val="00D70725"/>
    <w:rsid w:val="00D707C6"/>
    <w:rsid w:val="00D9173B"/>
    <w:rsid w:val="00DA440D"/>
    <w:rsid w:val="00DA7E8E"/>
    <w:rsid w:val="00DB1B35"/>
    <w:rsid w:val="00DD4750"/>
    <w:rsid w:val="00DE1E7B"/>
    <w:rsid w:val="00DE384A"/>
    <w:rsid w:val="00DF0860"/>
    <w:rsid w:val="00E122EC"/>
    <w:rsid w:val="00E34BCD"/>
    <w:rsid w:val="00E34C1B"/>
    <w:rsid w:val="00E36F5D"/>
    <w:rsid w:val="00E54EC1"/>
    <w:rsid w:val="00E65BD6"/>
    <w:rsid w:val="00E74D76"/>
    <w:rsid w:val="00E76FC1"/>
    <w:rsid w:val="00E81BE7"/>
    <w:rsid w:val="00E8317F"/>
    <w:rsid w:val="00E8543F"/>
    <w:rsid w:val="00E9411B"/>
    <w:rsid w:val="00EA714C"/>
    <w:rsid w:val="00EB28E4"/>
    <w:rsid w:val="00EB385F"/>
    <w:rsid w:val="00EB78C5"/>
    <w:rsid w:val="00EC0C69"/>
    <w:rsid w:val="00EC1D87"/>
    <w:rsid w:val="00ED707D"/>
    <w:rsid w:val="00EE0478"/>
    <w:rsid w:val="00EE2100"/>
    <w:rsid w:val="00EF29CF"/>
    <w:rsid w:val="00EF3555"/>
    <w:rsid w:val="00EF5C43"/>
    <w:rsid w:val="00EF7720"/>
    <w:rsid w:val="00F06450"/>
    <w:rsid w:val="00F12623"/>
    <w:rsid w:val="00F21235"/>
    <w:rsid w:val="00F41A19"/>
    <w:rsid w:val="00F44AD4"/>
    <w:rsid w:val="00F601EC"/>
    <w:rsid w:val="00F62133"/>
    <w:rsid w:val="00F67885"/>
    <w:rsid w:val="00F859A3"/>
    <w:rsid w:val="00F90BC5"/>
    <w:rsid w:val="00F919E2"/>
    <w:rsid w:val="00F93A5A"/>
    <w:rsid w:val="00F965D5"/>
    <w:rsid w:val="00F97C43"/>
    <w:rsid w:val="00FB288E"/>
    <w:rsid w:val="00FD6913"/>
    <w:rsid w:val="00FD704F"/>
    <w:rsid w:val="00FE7768"/>
    <w:rsid w:val="00FF364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C86EC"/>
  <w15:docId w15:val="{8D0295A8-5113-4CE8-B874-A678A42DD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300"/>
      <w:outlineLvl w:val="0"/>
    </w:pPr>
    <w:rPr>
      <w:b/>
      <w:bCs/>
      <w:color w:val="000000"/>
    </w:rPr>
  </w:style>
  <w:style w:type="paragraph" w:styleId="Heading2">
    <w:name w:val="heading 2"/>
    <w:link w:val="Heading2Char"/>
    <w:uiPriority w:val="9"/>
    <w:unhideWhenUsed/>
    <w:qFormat/>
    <w:pPr>
      <w:spacing w:before="300" w:after="150"/>
      <w:outlineLvl w:val="1"/>
    </w:pPr>
    <w:rPr>
      <w:b/>
      <w:bCs/>
      <w:color w:val="000000"/>
    </w:rPr>
  </w:style>
  <w:style w:type="paragraph" w:styleId="Heading3">
    <w:name w:val="heading 3"/>
    <w:uiPriority w:val="9"/>
    <w:unhideWhenUsed/>
    <w:qFormat/>
    <w:pPr>
      <w:spacing w:before="20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146CC"/>
    <w:pPr>
      <w:spacing w:after="100"/>
    </w:pPr>
  </w:style>
  <w:style w:type="paragraph" w:styleId="TOC2">
    <w:name w:val="toc 2"/>
    <w:basedOn w:val="Normal"/>
    <w:next w:val="Normal"/>
    <w:autoRedefine/>
    <w:uiPriority w:val="39"/>
    <w:unhideWhenUsed/>
    <w:rsid w:val="005146CC"/>
    <w:pPr>
      <w:spacing w:after="100"/>
      <w:ind w:left="220"/>
    </w:pPr>
  </w:style>
  <w:style w:type="paragraph" w:styleId="TOC3">
    <w:name w:val="toc 3"/>
    <w:basedOn w:val="Normal"/>
    <w:next w:val="Normal"/>
    <w:autoRedefine/>
    <w:uiPriority w:val="39"/>
    <w:unhideWhenUsed/>
    <w:rsid w:val="005146CC"/>
    <w:pPr>
      <w:spacing w:after="100"/>
      <w:ind w:left="440"/>
    </w:pPr>
  </w:style>
  <w:style w:type="paragraph" w:customStyle="1" w:styleId="BodyTextFirstParaghy">
    <w:name w:val="BodyTextFirstParaghy"/>
    <w:basedOn w:val="Normal"/>
    <w:link w:val="BodyTextFirstParaghyChar"/>
    <w:rsid w:val="00A27F5C"/>
    <w:pPr>
      <w:widowControl w:val="0"/>
      <w:autoSpaceDE w:val="0"/>
      <w:autoSpaceDN w:val="0"/>
      <w:spacing w:line="480" w:lineRule="auto"/>
      <w:jc w:val="both"/>
    </w:pPr>
    <w:rPr>
      <w:rFonts w:eastAsia="SimSun"/>
      <w:kern w:val="2"/>
      <w:sz w:val="24"/>
      <w:szCs w:val="24"/>
      <w:lang w:val="en-US" w:eastAsia="en-US"/>
    </w:rPr>
  </w:style>
  <w:style w:type="character" w:customStyle="1" w:styleId="BodyTextFirstParaghyChar">
    <w:name w:val="BodyTextFirstParaghy Char"/>
    <w:link w:val="BodyTextFirstParaghy"/>
    <w:rsid w:val="00A27F5C"/>
    <w:rPr>
      <w:rFonts w:eastAsia="SimSun"/>
      <w:kern w:val="2"/>
      <w:sz w:val="24"/>
      <w:szCs w:val="24"/>
      <w:lang w:val="en-US" w:eastAsia="en-US"/>
    </w:rPr>
  </w:style>
  <w:style w:type="paragraph" w:customStyle="1" w:styleId="TableCaption">
    <w:name w:val="TableCaption"/>
    <w:basedOn w:val="Normal"/>
    <w:link w:val="TableCaptionChar"/>
    <w:rsid w:val="00DE384A"/>
    <w:pPr>
      <w:widowControl w:val="0"/>
      <w:spacing w:before="120" w:after="120" w:line="360" w:lineRule="auto"/>
      <w:jc w:val="center"/>
    </w:pPr>
    <w:rPr>
      <w:rFonts w:eastAsia="SimSun" w:cs="SimSun"/>
      <w:b/>
      <w:bCs/>
      <w:kern w:val="2"/>
      <w:sz w:val="24"/>
      <w:szCs w:val="24"/>
      <w:lang w:val="en-US"/>
    </w:rPr>
  </w:style>
  <w:style w:type="character" w:customStyle="1" w:styleId="TableCaptionChar">
    <w:name w:val="TableCaption Char"/>
    <w:basedOn w:val="DefaultParagraphFont"/>
    <w:link w:val="TableCaption"/>
    <w:rsid w:val="00DE384A"/>
    <w:rPr>
      <w:rFonts w:eastAsia="SimSun" w:cs="SimSun"/>
      <w:b/>
      <w:bCs/>
      <w:kern w:val="2"/>
      <w:sz w:val="24"/>
      <w:szCs w:val="24"/>
      <w:lang w:val="en-US"/>
    </w:rPr>
  </w:style>
  <w:style w:type="paragraph" w:customStyle="1" w:styleId="ListBullet1">
    <w:name w:val="List Bullet1"/>
    <w:basedOn w:val="Normal"/>
    <w:next w:val="ListBullet"/>
    <w:uiPriority w:val="99"/>
    <w:unhideWhenUsed/>
    <w:rsid w:val="0061102B"/>
    <w:pPr>
      <w:numPr>
        <w:numId w:val="3"/>
      </w:numPr>
      <w:tabs>
        <w:tab w:val="clear" w:pos="720"/>
      </w:tabs>
      <w:spacing w:after="120" w:line="348" w:lineRule="auto"/>
      <w:ind w:left="0" w:firstLine="0"/>
      <w:contextualSpacing/>
      <w:jc w:val="both"/>
    </w:pPr>
    <w:rPr>
      <w:rFonts w:eastAsia="MS Mincho"/>
      <w:sz w:val="23"/>
      <w:lang w:val="en-US" w:eastAsia="en-US"/>
    </w:rPr>
  </w:style>
  <w:style w:type="paragraph" w:styleId="ListBullet">
    <w:name w:val="List Bullet"/>
    <w:basedOn w:val="Normal"/>
    <w:uiPriority w:val="99"/>
    <w:unhideWhenUsed/>
    <w:rsid w:val="0061102B"/>
    <w:pPr>
      <w:contextualSpacing/>
    </w:pPr>
  </w:style>
  <w:style w:type="paragraph" w:styleId="Caption">
    <w:name w:val="caption"/>
    <w:basedOn w:val="Normal"/>
    <w:next w:val="Normal"/>
    <w:uiPriority w:val="35"/>
    <w:unhideWhenUsed/>
    <w:qFormat/>
    <w:rsid w:val="0071724E"/>
    <w:pPr>
      <w:spacing w:after="200"/>
    </w:pPr>
    <w:rPr>
      <w:i/>
      <w:iCs/>
      <w:color w:val="0E2841" w:themeColor="text2"/>
      <w:sz w:val="18"/>
      <w:szCs w:val="18"/>
    </w:rPr>
  </w:style>
  <w:style w:type="paragraph" w:styleId="TableofFigures">
    <w:name w:val="table of figures"/>
    <w:basedOn w:val="Normal"/>
    <w:next w:val="Normal"/>
    <w:uiPriority w:val="99"/>
    <w:unhideWhenUsed/>
    <w:rsid w:val="00E81BE7"/>
  </w:style>
  <w:style w:type="character" w:customStyle="1" w:styleId="Heading2Char">
    <w:name w:val="Heading 2 Char"/>
    <w:basedOn w:val="DefaultParagraphFont"/>
    <w:link w:val="Heading2"/>
    <w:uiPriority w:val="9"/>
    <w:rsid w:val="00C24267"/>
    <w:rPr>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561A44-4344-427D-AF62-1A28B5DBCB73}">
  <ds:schemaRefs>
    <ds:schemaRef ds:uri="http://schemas.openxmlformats.org/officeDocument/2006/bibliography"/>
  </ds:schemaRefs>
</ds:datastoreItem>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Normal.dotm</Template>
  <TotalTime>1339</TotalTime>
  <Pages>30</Pages>
  <Words>6475</Words>
  <Characters>36908</Characters>
  <Application>Microsoft Office Word</Application>
  <DocSecurity>0</DocSecurity>
  <Lines>307</Lines>
  <Paragraphs>86</Paragraphs>
  <ScaleCrop>false</ScaleCrop>
  <Company/>
  <LinksUpToDate>false</LinksUpToDate>
  <CharactersWithSpaces>43297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#LEONG HAO JIE#</cp:lastModifiedBy>
  <cp:revision>424</cp:revision>
  <dcterms:created xsi:type="dcterms:W3CDTF">2026-08-23T19:36:00Z</dcterms:created>
  <dcterms:modified xsi:type="dcterms:W3CDTF">2026-08-25T15:00:00Z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b77143ca-f1f3-45a2-8b32-a70068c7ed22</vt:lpwstr>
  </property>
</Properties>
</file>